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33AC" w14:textId="77777777" w:rsidR="008C5277" w:rsidRDefault="008C5277" w:rsidP="008C5277">
      <w:r>
        <w:t>TERMS &amp; CONDITIONS-CONSENT</w:t>
      </w:r>
    </w:p>
    <w:p w14:paraId="44D339FB" w14:textId="77777777" w:rsidR="008C5277" w:rsidRDefault="008C5277" w:rsidP="008C5277">
      <w:r>
        <w:t xml:space="preserve">DECLARATION ON INFORMED CONSET TO SERVICES, CONTRACT AND STIPULATIONS REGARDING ALL EMPLOYEES OF HEALTHY BODY FIX </w:t>
      </w:r>
    </w:p>
    <w:p w14:paraId="76642C9E" w14:textId="77777777" w:rsidR="008C5277" w:rsidRDefault="008C5277" w:rsidP="008C5277"/>
    <w:p w14:paraId="56480DAB" w14:textId="27A8DADD" w:rsidR="00703184" w:rsidRDefault="008C5277" w:rsidP="008C5277">
      <w:r>
        <w:t xml:space="preserve">I understand and acknowledge that Dr. D. Wade Davis, nor any employee of the Healthy Body fix Clinic, do not guarantee the treatments will cure me of any disease or affliction (including cancer). I believe it is within my constitutional rights to seek any form of diagnosis and treatment, whether orthodox or unorthodox (not recommended by the AMA). It is my choice whether or not to accept such diagnosis and treatment. By my signature, I attest that I have not engaged the service of those employed by the Healthy Body Fix Clinic to file a malpractice suit or further any investigation or prosecution by any government entity or medical association. My sole purpose and intent in seeking the services of Dr. Davis is to get help for my personal health problems. I understand the Dr. Davis’s treatment program includes NAET, Spinal Touch, Oxygen Therapy, Ozone therapy, PRP therapy, Peptide injection therapy, Ionic Foot bath therapy, P.E.M.F &amp; P.E.M.F Pulse therapy, Stem Cell Therapy, EM Sculpt neo, Nebulizer therapy, CHIROTHIN, Any and all aspects of Naturopathic Medicine, Physiotherapy, Micro needling therapy, Massage, IV Therapy, Acupuncture, Applied Kinesiology, Nutritional Guidance and Counseling. I also understand that the treatment may be unconventional or experimental, for research purposes only. I understand that some medical authorities may consider it to be unproven, ineffective and even unsafe. I also understand that since every individual is inherently unique, Dr. Davis cannot warrant or guarantee that the treatment programs will always result in an improvement of the condition being treated. In such case, I agree to hold neither Dr. Davis nor any employee of the Healthy Body Fix Clinic harmless and blameless from any untoward result from any therapies or treatment I receive as there is risk with everything. I acknowledge that my acceptance of his services binds me to pay the fee and that such a fee reflects his knowledge, education and years of experience. Payments for services are due at the time service is rendered unless payment arrangements have been approved in advance by our staff. We accept cash, check, Mastercard, Visa, Discover Card, Cherry financing and Health Savings Cards. Note* there will be a surcharge of 3% per credit card transaction. I also have the right to discontinue the care and treatments of Dr. Davis at any time, but agree that I will promptly pay to date any outstanding balance due for the services. I further acknowledge that I have not been advised against seeking any other medical examinations or treatments. I understand that Dr. Davis and his staff do (HLB) DBA/LBA blood research comparison appraisals. This is used to help gather data for future references and appraisal using this type of blood test. The DBA detects morphological changes which are pathological conditions. However, many of these morphological changes appear similar, particularly in early stages. It is not intended for diagnostic purposes. If you wish to partake in </w:t>
      </w:r>
      <w:r>
        <w:lastRenderedPageBreak/>
        <w:t>the blood appraisal comparison program it will be necessary for to fill out completely the Confidential Health Questionnaire. An appraisal will not be done without the Confidential Health Questionnaire and/or a comparison modality (such as conventional medical reports or lab work) There is a $125.00 fee to analyze the questionnaire and/or conventional medical reports and write a suggested nutritional program for you. We may also give you a prescription to have other conventional tests done if desired or needed to assist with the comparison and assessing of your health conditions. I have read (or have had read to me) the Declaration of Informed Consent to Service, contract and stipulations, and agree to be bound by the terms therein. I have not signed this declaration without first reading it or having it read to me and I may ask any questions useful I helping me understand it. I further understand my agreement to the provision of this declaration an entirely voluntary and informed choice to which my signature attests. Dr. Davis is a Chiropractic Physician, graduating from Parker College of Chiropractic. His advice and treatment are based on his training, experience and education reflecting his professional judgment in how to help me in the fullest. In good faith, I accept and engage the service of those employed by Healthy Body Fix and do hold them harmless for the services they have or will render. I understand that Dr. Davis is not a Medicare provider and that my receipt is not to be submitted to Medicare. By my signature, I attest to the fact that no one may view my records except the Healthy Body Fix Clinic and me without written permission from me.</w:t>
      </w:r>
      <w:r>
        <w:t xml:space="preserve"> </w:t>
      </w:r>
    </w:p>
    <w:p w14:paraId="3B291833" w14:textId="1905DAFC" w:rsidR="008C5277" w:rsidRDefault="008C5277" w:rsidP="008C5277">
      <w:r>
        <w:t>Signed______________________________Date__________________</w:t>
      </w:r>
    </w:p>
    <w:sectPr w:rsidR="008C5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77"/>
    <w:rsid w:val="003672B8"/>
    <w:rsid w:val="00702B95"/>
    <w:rsid w:val="00703184"/>
    <w:rsid w:val="008C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92ED"/>
  <w15:chartTrackingRefBased/>
  <w15:docId w15:val="{E52A63C0-530E-4B72-ACE0-2BAF87DA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2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2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2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2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2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2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2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277"/>
    <w:rPr>
      <w:rFonts w:eastAsiaTheme="majorEastAsia" w:cstheme="majorBidi"/>
      <w:color w:val="272727" w:themeColor="text1" w:themeTint="D8"/>
    </w:rPr>
  </w:style>
  <w:style w:type="paragraph" w:styleId="Title">
    <w:name w:val="Title"/>
    <w:basedOn w:val="Normal"/>
    <w:next w:val="Normal"/>
    <w:link w:val="TitleChar"/>
    <w:uiPriority w:val="10"/>
    <w:qFormat/>
    <w:rsid w:val="008C5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277"/>
    <w:pPr>
      <w:spacing w:before="160"/>
      <w:jc w:val="center"/>
    </w:pPr>
    <w:rPr>
      <w:i/>
      <w:iCs/>
      <w:color w:val="404040" w:themeColor="text1" w:themeTint="BF"/>
    </w:rPr>
  </w:style>
  <w:style w:type="character" w:customStyle="1" w:styleId="QuoteChar">
    <w:name w:val="Quote Char"/>
    <w:basedOn w:val="DefaultParagraphFont"/>
    <w:link w:val="Quote"/>
    <w:uiPriority w:val="29"/>
    <w:rsid w:val="008C5277"/>
    <w:rPr>
      <w:i/>
      <w:iCs/>
      <w:color w:val="404040" w:themeColor="text1" w:themeTint="BF"/>
    </w:rPr>
  </w:style>
  <w:style w:type="paragraph" w:styleId="ListParagraph">
    <w:name w:val="List Paragraph"/>
    <w:basedOn w:val="Normal"/>
    <w:uiPriority w:val="34"/>
    <w:qFormat/>
    <w:rsid w:val="008C5277"/>
    <w:pPr>
      <w:ind w:left="720"/>
      <w:contextualSpacing/>
    </w:pPr>
  </w:style>
  <w:style w:type="character" w:styleId="IntenseEmphasis">
    <w:name w:val="Intense Emphasis"/>
    <w:basedOn w:val="DefaultParagraphFont"/>
    <w:uiPriority w:val="21"/>
    <w:qFormat/>
    <w:rsid w:val="008C5277"/>
    <w:rPr>
      <w:i/>
      <w:iCs/>
      <w:color w:val="2F5496" w:themeColor="accent1" w:themeShade="BF"/>
    </w:rPr>
  </w:style>
  <w:style w:type="paragraph" w:styleId="IntenseQuote">
    <w:name w:val="Intense Quote"/>
    <w:basedOn w:val="Normal"/>
    <w:next w:val="Normal"/>
    <w:link w:val="IntenseQuoteChar"/>
    <w:uiPriority w:val="30"/>
    <w:qFormat/>
    <w:rsid w:val="008C5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277"/>
    <w:rPr>
      <w:i/>
      <w:iCs/>
      <w:color w:val="2F5496" w:themeColor="accent1" w:themeShade="BF"/>
    </w:rPr>
  </w:style>
  <w:style w:type="character" w:styleId="IntenseReference">
    <w:name w:val="Intense Reference"/>
    <w:basedOn w:val="DefaultParagraphFont"/>
    <w:uiPriority w:val="32"/>
    <w:qFormat/>
    <w:rsid w:val="008C52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Chamberlain</dc:creator>
  <cp:keywords/>
  <dc:description/>
  <cp:lastModifiedBy>April Chamberlain</cp:lastModifiedBy>
  <cp:revision>1</cp:revision>
  <dcterms:created xsi:type="dcterms:W3CDTF">2026-07-08T23:52:00Z</dcterms:created>
  <dcterms:modified xsi:type="dcterms:W3CDTF">2026-07-08T23:53:00Z</dcterms:modified>
</cp:coreProperties>
</file>