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EBB7" w14:textId="387B854C" w:rsidR="00113F25" w:rsidRDefault="00113F25">
      <w:pPr>
        <w:rPr>
          <w:b/>
          <w:bCs/>
        </w:rPr>
      </w:pPr>
      <w:r>
        <w:rPr>
          <w:b/>
          <w:bCs/>
          <w:noProof/>
        </w:rPr>
        <w:drawing>
          <wp:inline distT="0" distB="0" distL="0" distR="0" wp14:anchorId="75B59869" wp14:editId="1894F999">
            <wp:extent cx="295910" cy="295910"/>
            <wp:effectExtent l="0" t="0" r="8890" b="8890"/>
            <wp:docPr id="489506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06384" name="Picture 4895063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936" cy="295936"/>
                    </a:xfrm>
                    <a:prstGeom prst="rect">
                      <a:avLst/>
                    </a:prstGeom>
                  </pic:spPr>
                </pic:pic>
              </a:graphicData>
            </a:graphic>
          </wp:inline>
        </w:drawing>
      </w:r>
    </w:p>
    <w:p w14:paraId="2CE62010" w14:textId="77777777" w:rsidR="00113F25" w:rsidRDefault="00113F25">
      <w:pPr>
        <w:rPr>
          <w:b/>
          <w:bCs/>
        </w:rPr>
      </w:pPr>
    </w:p>
    <w:p w14:paraId="33CD1F68" w14:textId="3EE6876C" w:rsidR="00CB4265" w:rsidRPr="00CB4265" w:rsidRDefault="00CB4265">
      <w:pPr>
        <w:rPr>
          <w:b/>
          <w:bCs/>
        </w:rPr>
      </w:pPr>
      <w:r w:rsidRPr="00CB4265">
        <w:rPr>
          <w:b/>
          <w:bCs/>
        </w:rPr>
        <w:t xml:space="preserve">HEALTHY BODY </w:t>
      </w:r>
      <w:r w:rsidRPr="00CB4265">
        <w:rPr>
          <w:b/>
          <w:bCs/>
        </w:rPr>
        <w:t xml:space="preserve">FIX </w:t>
      </w:r>
      <w:r w:rsidRPr="00CB4265">
        <w:rPr>
          <w:b/>
          <w:bCs/>
        </w:rPr>
        <w:t>REGENERATIVE &amp; CHIROPRACTIC CLINIC</w:t>
      </w:r>
    </w:p>
    <w:p w14:paraId="65F28CF3" w14:textId="77777777" w:rsidR="00CB4265" w:rsidRPr="00CB4265" w:rsidRDefault="00CB4265">
      <w:pPr>
        <w:rPr>
          <w:b/>
          <w:bCs/>
        </w:rPr>
      </w:pPr>
      <w:r w:rsidRPr="00CB4265">
        <w:rPr>
          <w:b/>
          <w:bCs/>
        </w:rPr>
        <w:t>NOTICE OF PRIVACY PRACTICES</w:t>
      </w:r>
      <w:r w:rsidRPr="00CB4265">
        <w:rPr>
          <w:b/>
          <w:bCs/>
        </w:rPr>
        <w:t xml:space="preserve"> </w:t>
      </w:r>
    </w:p>
    <w:p w14:paraId="74C8CB0D" w14:textId="77777777" w:rsidR="00CB4265" w:rsidRDefault="00CB4265">
      <w:r w:rsidRPr="00CB4265">
        <w:t xml:space="preserve">THIS NOTICE DESCRIBES HOW YOUR MEDICAL, CHIROPRACTIC, AND HOLISTIC HEALTH INFORMATION MAY BE USED AND DISCLOSED AND HOW YOU CAN GET ACCESS TO THIS INFORMATION. PLEASE REVIEW IT </w:t>
      </w:r>
      <w:r w:rsidRPr="00CB4265">
        <w:t>CAREFULLY.</w:t>
      </w:r>
    </w:p>
    <w:p w14:paraId="0989E005" w14:textId="77777777" w:rsidR="00CB4265" w:rsidRDefault="00CB4265">
      <w:r w:rsidRPr="00CB4265">
        <w:t xml:space="preserve"> Effective</w:t>
      </w:r>
      <w:r w:rsidRPr="00CB4265">
        <w:t xml:space="preserve"> </w:t>
      </w:r>
      <w:r w:rsidRPr="00CB4265">
        <w:t>Date This</w:t>
      </w:r>
      <w:r w:rsidRPr="00CB4265">
        <w:t xml:space="preserve"> notice is effective as of July 8, 2026 and will remain in effect until replaced or updated.</w:t>
      </w:r>
    </w:p>
    <w:p w14:paraId="1D9B9A35" w14:textId="77777777" w:rsidR="00CB4265" w:rsidRDefault="00CB4265">
      <w:r w:rsidRPr="00CB4265">
        <w:t xml:space="preserve">1. Our Legal Duty &amp; Commitment to </w:t>
      </w:r>
      <w:r w:rsidRPr="00CB4265">
        <w:t>Privacy at</w:t>
      </w:r>
      <w:r w:rsidRPr="00CB4265">
        <w:t xml:space="preserve"> Healthy Body Regenerative &amp; Chiropractic Clinic, led by Dr. Darrell Wade Davis, DC, ND, we are committed to protecting the privacy of your Protected Health Information (PHI). We are required by federal HIPAA laws and Idaho state statutes to maintain the confidentiality of your health data, to provide you with this clear notice of our legal privacy duties, and to notify you following any unauthorized breach of your unencrypted PHI.</w:t>
      </w:r>
    </w:p>
    <w:p w14:paraId="08936D76" w14:textId="77777777" w:rsidR="00CB4265" w:rsidRDefault="00CB4265">
      <w:r w:rsidRPr="00CB4265">
        <w:t xml:space="preserve">2. Specialized Provisions for Our Integrative </w:t>
      </w:r>
      <w:r w:rsidRPr="00CB4265">
        <w:t>Operations Because</w:t>
      </w:r>
      <w:r w:rsidRPr="00CB4265">
        <w:t xml:space="preserve"> our practice utilizes an advanced, multi-modal approach combining chiropractic care, regenerative medicine, and holistic natural healing therapies, we use and disclose your PHI in the following specific </w:t>
      </w:r>
      <w:r w:rsidRPr="00CB4265">
        <w:t>ways: Internal</w:t>
      </w:r>
      <w:r w:rsidRPr="00CB4265">
        <w:t xml:space="preserve"> Multidisciplinary Care: Dr. Darrell Wade Davis and our clinical support staff share your chiropractic history, structural assessments, and functional medicine records internally to build and safely adjust your personalized, drug-free wellness </w:t>
      </w:r>
      <w:r w:rsidRPr="00CB4265">
        <w:t>plan. Biologics</w:t>
      </w:r>
      <w:r w:rsidRPr="00CB4265">
        <w:t xml:space="preserve"> &amp; External Bio-Laboratories: For advanced regenerative protocols (such as Platelet-Rich Plasma [PRP], cellular treatments, ozone therapy, peptide protocols, or specialized IV hydration therapies), we may securely share your blood work, vitals, or clinical metrics with specialized bio-laboratories or compounding pharmacies tasked with preparing your personalized biological </w:t>
      </w:r>
      <w:r w:rsidRPr="00CB4265">
        <w:t>treatments. Diagnostic</w:t>
      </w:r>
      <w:r w:rsidRPr="00CB4265">
        <w:t xml:space="preserve"> Imaging &amp; Testing: We may share your spinal x-rays, postural scans, MRIs, or live blood analysis data with third-party radiologists or diagnostic specialists for comprehensive clinical </w:t>
      </w:r>
      <w:r w:rsidRPr="00CB4265">
        <w:t>reviews. Virtual</w:t>
      </w:r>
      <w:r w:rsidRPr="00CB4265">
        <w:t xml:space="preserve"> Supplement Dispensaries: We process your nutritional protocols to recommend specific natural remedies. If your protocol is fulfilled through an external virtual dispensary platform, we securely share your name, contact information, and specific supplement recommendations to complete your order.</w:t>
      </w:r>
    </w:p>
    <w:p w14:paraId="3C86C088" w14:textId="77777777" w:rsidR="00113F25" w:rsidRDefault="00113F25"/>
    <w:p w14:paraId="5F30E1E5" w14:textId="5DA2759C" w:rsidR="00CB4265" w:rsidRDefault="00CB4265">
      <w:r w:rsidRPr="00CB4265">
        <w:lastRenderedPageBreak/>
        <w:t xml:space="preserve">3. Open Therapy Areas &amp; </w:t>
      </w:r>
      <w:r w:rsidRPr="00CB4265">
        <w:t>Privacy Semi</w:t>
      </w:r>
      <w:r w:rsidRPr="00CB4265">
        <w:t>-Private Environments: Please be aware that certain passive therapies, structural adjustment sessions, or general wellness procedures may take place in an open or semi-private clinical environment. While Dr. Davis and our staff make every administrative effort to keep clinical dialogue confidential, conversations may be overheard by others nearby. If you require a fully private examination space to discuss sensitive health concerns, please notify our staff before your session begins.</w:t>
      </w:r>
    </w:p>
    <w:p w14:paraId="32549B6F" w14:textId="0C80E1A6" w:rsidR="00CB4265" w:rsidRDefault="00CB4265">
      <w:r w:rsidRPr="00CB4265">
        <w:t xml:space="preserve">4. Communications and Marketing </w:t>
      </w:r>
      <w:r w:rsidRPr="00CB4265">
        <w:t>Limits Patient</w:t>
      </w:r>
      <w:r w:rsidRPr="00CB4265">
        <w:t xml:space="preserve"> Outreach: We may contact you via text, phone call, or email to coordinate appointment reminders, distribute post-procedure structural exercise protocols, or share details about upcoming in-office wellness </w:t>
      </w:r>
      <w:r w:rsidRPr="00CB4265">
        <w:t>workshops. Third</w:t>
      </w:r>
      <w:r w:rsidRPr="00CB4265">
        <w:t>-Party Restrictions: We never sell your health records or contact information to pharmaceutical companies, supplement manufacturers, or external lifestyle brands. Any sponsored messaging requires your explicit, signed authorization.</w:t>
      </w:r>
    </w:p>
    <w:p w14:paraId="760AD08C" w14:textId="77777777" w:rsidR="00CB4265" w:rsidRDefault="00CB4265">
      <w:r w:rsidRPr="00CB4265">
        <w:t xml:space="preserve">5. Your Rights Under Federal and Idaho </w:t>
      </w:r>
      <w:r w:rsidRPr="00CB4265">
        <w:t>Law Access</w:t>
      </w:r>
      <w:r w:rsidRPr="00CB4265">
        <w:t xml:space="preserve"> &amp; Copies: You have the right to inspect and obtain an electronic or paper copy of your medical charts, structural imaging, and financial billing </w:t>
      </w:r>
      <w:r w:rsidRPr="00CB4265">
        <w:t>records. Out</w:t>
      </w:r>
      <w:r w:rsidRPr="00CB4265">
        <w:t xml:space="preserve">-of-Pocket Restrictions: If you choose to pay for a regenerative therapy or chiropractic service completely out-of-pocket (self-pay) and request that we do not share this billing or diagnostic information with your commercial health insurance provider, we are legally required to honor that </w:t>
      </w:r>
      <w:r w:rsidRPr="00CB4265">
        <w:t>restriction. Idaho</w:t>
      </w:r>
      <w:r w:rsidRPr="00CB4265">
        <w:t xml:space="preserve"> Record Retention: In accordance with Idaho medical standards, Healthy Body Regenerative &amp; Chiropractic Clinic securely maintains and retains adult patient health records for a minimum of seven (7) years following your last clinical encounter.</w:t>
      </w:r>
    </w:p>
    <w:p w14:paraId="59105514" w14:textId="77777777" w:rsidR="00CB4265" w:rsidRDefault="00CB4265">
      <w:r w:rsidRPr="00CB4265">
        <w:t xml:space="preserve">6. Complaints and Contact </w:t>
      </w:r>
      <w:r w:rsidRPr="00CB4265">
        <w:t>Information If</w:t>
      </w:r>
      <w:r w:rsidRPr="00CB4265">
        <w:t xml:space="preserve"> you believe your privacy rights have been violated, you may file a formal complaint with our clinic's Privacy Officer or directly with the U.S. Department of Health and Human Services Office for Civil Rights. We will never penalize or retaliate against you for voicing a privacy </w:t>
      </w:r>
      <w:r w:rsidRPr="00CB4265">
        <w:t xml:space="preserve">complaint. </w:t>
      </w:r>
    </w:p>
    <w:p w14:paraId="349BECF4" w14:textId="77777777" w:rsidR="00CB4265" w:rsidRDefault="00CB4265"/>
    <w:p w14:paraId="4D7A9C44" w14:textId="636E9467" w:rsidR="00CB4265" w:rsidRDefault="00CB4265">
      <w:r w:rsidRPr="00CB4265">
        <w:t>Privacy</w:t>
      </w:r>
      <w:r w:rsidRPr="00CB4265">
        <w:t xml:space="preserve"> Officer </w:t>
      </w:r>
      <w:r w:rsidRPr="00CB4265">
        <w:t>Contact:</w:t>
      </w:r>
      <w:r>
        <w:t xml:space="preserve"> April Chamberlain</w:t>
      </w:r>
    </w:p>
    <w:p w14:paraId="1D21DC06" w14:textId="77777777" w:rsidR="00CB4265" w:rsidRDefault="00CB4265">
      <w:r w:rsidRPr="00CB4265">
        <w:t xml:space="preserve"> Practice</w:t>
      </w:r>
      <w:r w:rsidRPr="00CB4265">
        <w:t xml:space="preserve"> Name: Healthy Body Regenerative &amp; Chiropractic </w:t>
      </w:r>
      <w:r w:rsidRPr="00CB4265">
        <w:t>Clinic</w:t>
      </w:r>
    </w:p>
    <w:p w14:paraId="781600F5" w14:textId="77777777" w:rsidR="00CB4265" w:rsidRDefault="00CB4265">
      <w:r w:rsidRPr="00CB4265">
        <w:t xml:space="preserve"> Provider: Dr. Darrell Wade Davis, DC, </w:t>
      </w:r>
      <w:r w:rsidRPr="00CB4265">
        <w:t xml:space="preserve">ND </w:t>
      </w:r>
    </w:p>
    <w:p w14:paraId="6318CF12" w14:textId="77777777" w:rsidR="00CB4265" w:rsidRDefault="00CB4265">
      <w:r w:rsidRPr="00CB4265">
        <w:t>Phone</w:t>
      </w:r>
      <w:r w:rsidRPr="00CB4265">
        <w:t xml:space="preserve"> Number: (208) 238-0001</w:t>
      </w:r>
    </w:p>
    <w:p w14:paraId="5AADA6A0" w14:textId="298BECC5" w:rsidR="00703184" w:rsidRDefault="00CB4265">
      <w:r w:rsidRPr="00CB4265">
        <w:t>Physical Address: 1875 Hurley Drive, Suite D, Pocatello, ID</w:t>
      </w:r>
      <w:r>
        <w:t xml:space="preserve"> 83202</w:t>
      </w:r>
    </w:p>
    <w:sectPr w:rsidR="00703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65"/>
    <w:rsid w:val="00113F25"/>
    <w:rsid w:val="00120F55"/>
    <w:rsid w:val="003672B8"/>
    <w:rsid w:val="00703184"/>
    <w:rsid w:val="00CB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C2B6"/>
  <w15:chartTrackingRefBased/>
  <w15:docId w15:val="{9DAE1820-657B-43C2-980D-ED67DA34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2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2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2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2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2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2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2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2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2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2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265"/>
    <w:rPr>
      <w:rFonts w:eastAsiaTheme="majorEastAsia" w:cstheme="majorBidi"/>
      <w:color w:val="272727" w:themeColor="text1" w:themeTint="D8"/>
    </w:rPr>
  </w:style>
  <w:style w:type="paragraph" w:styleId="Title">
    <w:name w:val="Title"/>
    <w:basedOn w:val="Normal"/>
    <w:next w:val="Normal"/>
    <w:link w:val="TitleChar"/>
    <w:uiPriority w:val="10"/>
    <w:qFormat/>
    <w:rsid w:val="00CB4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265"/>
    <w:pPr>
      <w:spacing w:before="160"/>
      <w:jc w:val="center"/>
    </w:pPr>
    <w:rPr>
      <w:i/>
      <w:iCs/>
      <w:color w:val="404040" w:themeColor="text1" w:themeTint="BF"/>
    </w:rPr>
  </w:style>
  <w:style w:type="character" w:customStyle="1" w:styleId="QuoteChar">
    <w:name w:val="Quote Char"/>
    <w:basedOn w:val="DefaultParagraphFont"/>
    <w:link w:val="Quote"/>
    <w:uiPriority w:val="29"/>
    <w:rsid w:val="00CB4265"/>
    <w:rPr>
      <w:i/>
      <w:iCs/>
      <w:color w:val="404040" w:themeColor="text1" w:themeTint="BF"/>
    </w:rPr>
  </w:style>
  <w:style w:type="paragraph" w:styleId="ListParagraph">
    <w:name w:val="List Paragraph"/>
    <w:basedOn w:val="Normal"/>
    <w:uiPriority w:val="34"/>
    <w:qFormat/>
    <w:rsid w:val="00CB4265"/>
    <w:pPr>
      <w:ind w:left="720"/>
      <w:contextualSpacing/>
    </w:pPr>
  </w:style>
  <w:style w:type="character" w:styleId="IntenseEmphasis">
    <w:name w:val="Intense Emphasis"/>
    <w:basedOn w:val="DefaultParagraphFont"/>
    <w:uiPriority w:val="21"/>
    <w:qFormat/>
    <w:rsid w:val="00CB4265"/>
    <w:rPr>
      <w:i/>
      <w:iCs/>
      <w:color w:val="2F5496" w:themeColor="accent1" w:themeShade="BF"/>
    </w:rPr>
  </w:style>
  <w:style w:type="paragraph" w:styleId="IntenseQuote">
    <w:name w:val="Intense Quote"/>
    <w:basedOn w:val="Normal"/>
    <w:next w:val="Normal"/>
    <w:link w:val="IntenseQuoteChar"/>
    <w:uiPriority w:val="30"/>
    <w:qFormat/>
    <w:rsid w:val="00CB4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265"/>
    <w:rPr>
      <w:i/>
      <w:iCs/>
      <w:color w:val="2F5496" w:themeColor="accent1" w:themeShade="BF"/>
    </w:rPr>
  </w:style>
  <w:style w:type="character" w:styleId="IntenseReference">
    <w:name w:val="Intense Reference"/>
    <w:basedOn w:val="DefaultParagraphFont"/>
    <w:uiPriority w:val="32"/>
    <w:qFormat/>
    <w:rsid w:val="00CB4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Chamberlain</dc:creator>
  <cp:keywords/>
  <dc:description/>
  <cp:lastModifiedBy>April Chamberlain</cp:lastModifiedBy>
  <cp:revision>2</cp:revision>
  <dcterms:created xsi:type="dcterms:W3CDTF">2026-07-08T21:37:00Z</dcterms:created>
  <dcterms:modified xsi:type="dcterms:W3CDTF">2026-07-08T21:46:00Z</dcterms:modified>
</cp:coreProperties>
</file>