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E8C42" w14:textId="573DA718" w:rsidR="00CB15B3" w:rsidRPr="00161348" w:rsidRDefault="00F36AD3" w:rsidP="00161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jc w:val="center"/>
        <w:rPr>
          <w:b/>
          <w:bCs/>
          <w:sz w:val="40"/>
          <w:szCs w:val="40"/>
        </w:rPr>
      </w:pPr>
      <w:r w:rsidRPr="00161348">
        <w:rPr>
          <w:b/>
          <w:bCs/>
          <w:sz w:val="40"/>
          <w:szCs w:val="40"/>
        </w:rPr>
        <w:t>Explorer Post 9774 uniform order sheet</w:t>
      </w:r>
    </w:p>
    <w:p w14:paraId="7EF960DE" w14:textId="77777777" w:rsidR="00161348" w:rsidRDefault="00161348" w:rsidP="005156AD">
      <w:pPr>
        <w:jc w:val="center"/>
        <w:rPr>
          <w:b/>
          <w:bCs/>
          <w:sz w:val="40"/>
          <w:szCs w:val="40"/>
          <w:u w:val="single"/>
        </w:rPr>
      </w:pPr>
    </w:p>
    <w:p w14:paraId="1477BC65" w14:textId="11D31F2F" w:rsidR="00F36AD3" w:rsidRPr="007656AD" w:rsidRDefault="00F36AD3" w:rsidP="00F36AD3">
      <w:pPr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16E4BC7" wp14:editId="3F816572">
            <wp:simplePos x="0" y="0"/>
            <wp:positionH relativeFrom="column">
              <wp:posOffset>1543050</wp:posOffset>
            </wp:positionH>
            <wp:positionV relativeFrom="paragraph">
              <wp:posOffset>8890</wp:posOffset>
            </wp:positionV>
            <wp:extent cx="4502150" cy="901700"/>
            <wp:effectExtent l="0" t="0" r="0" b="0"/>
            <wp:wrapNone/>
            <wp:docPr id="1206680262" name="Picture 2" descr="Graphical user interface, text, application, chat or text mess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680262" name="Picture 2" descr="Graphical user interface, text, application, chat or text message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215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inline distT="0" distB="0" distL="0" distR="0" wp14:anchorId="0545B926" wp14:editId="1BCACA06">
            <wp:extent cx="1353185" cy="1428750"/>
            <wp:effectExtent l="0" t="0" r="0" b="0"/>
            <wp:docPr id="5754352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435280" name="Picture 57543528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318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303" w:type="dxa"/>
        <w:tblLook w:val="04A0" w:firstRow="1" w:lastRow="0" w:firstColumn="1" w:lastColumn="0" w:noHBand="0" w:noVBand="1"/>
      </w:tblPr>
      <w:tblGrid>
        <w:gridCol w:w="4945"/>
        <w:gridCol w:w="1800"/>
        <w:gridCol w:w="2070"/>
        <w:gridCol w:w="1488"/>
      </w:tblGrid>
      <w:tr w:rsidR="00D3088A" w14:paraId="4B38DCF6" w14:textId="55742B3C" w:rsidTr="00D3088A">
        <w:trPr>
          <w:trHeight w:val="340"/>
        </w:trPr>
        <w:tc>
          <w:tcPr>
            <w:tcW w:w="4945" w:type="dxa"/>
            <w:shd w:val="clear" w:color="auto" w:fill="D9D9D9" w:themeFill="background1" w:themeFillShade="D9"/>
          </w:tcPr>
          <w:p w14:paraId="6CE61BAC" w14:textId="02ABB618" w:rsidR="00D3088A" w:rsidRDefault="00D3088A" w:rsidP="00D308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Item: uniform polo</w:t>
            </w:r>
          </w:p>
        </w:tc>
        <w:tc>
          <w:tcPr>
            <w:tcW w:w="1800" w:type="dxa"/>
          </w:tcPr>
          <w:p w14:paraId="52C0923D" w14:textId="1F527FEF" w:rsidR="00D3088A" w:rsidRDefault="00D3088A" w:rsidP="00F36A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Price: $25.00</w:t>
            </w:r>
          </w:p>
        </w:tc>
        <w:tc>
          <w:tcPr>
            <w:tcW w:w="2070" w:type="dxa"/>
          </w:tcPr>
          <w:p w14:paraId="40B718A2" w14:textId="537966BD" w:rsidR="00D3088A" w:rsidRPr="00D3088A" w:rsidRDefault="00D3088A" w:rsidP="00F36AD3">
            <w:pPr>
              <w:rPr>
                <w:color w:val="EE0000"/>
                <w:sz w:val="28"/>
                <w:szCs w:val="28"/>
              </w:rPr>
            </w:pPr>
            <w:r w:rsidRPr="00D3088A">
              <w:rPr>
                <w:color w:val="000000" w:themeColor="text1"/>
                <w:sz w:val="28"/>
                <w:szCs w:val="28"/>
              </w:rPr>
              <w:t xml:space="preserve">Quantity: </w:t>
            </w:r>
          </w:p>
        </w:tc>
        <w:tc>
          <w:tcPr>
            <w:tcW w:w="1488" w:type="dxa"/>
          </w:tcPr>
          <w:p w14:paraId="64AB6EFE" w14:textId="5C987C3E" w:rsidR="00D3088A" w:rsidRPr="00D3088A" w:rsidRDefault="00D3088A" w:rsidP="00F36AD3">
            <w:pPr>
              <w:rPr>
                <w:color w:val="EE0000"/>
                <w:sz w:val="28"/>
                <w:szCs w:val="28"/>
              </w:rPr>
            </w:pPr>
            <w:r w:rsidRPr="00D3088A">
              <w:rPr>
                <w:color w:val="EE0000"/>
                <w:sz w:val="28"/>
                <w:szCs w:val="28"/>
              </w:rPr>
              <w:t>1 required</w:t>
            </w:r>
          </w:p>
        </w:tc>
      </w:tr>
    </w:tbl>
    <w:p w14:paraId="4EB57906" w14:textId="5F27ABBF" w:rsidR="00F36AD3" w:rsidRDefault="00F36AD3" w:rsidP="00F36AD3">
      <w:pPr>
        <w:rPr>
          <w:sz w:val="28"/>
          <w:szCs w:val="28"/>
        </w:rPr>
      </w:pPr>
    </w:p>
    <w:p w14:paraId="0FE84044" w14:textId="09066CBE" w:rsidR="007656AD" w:rsidRDefault="007656AD" w:rsidP="00F36AD3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D03A08D" wp14:editId="6CB6F759">
            <wp:extent cx="1238250" cy="1877499"/>
            <wp:effectExtent l="0" t="0" r="0" b="8890"/>
            <wp:docPr id="121238360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383602" name="Picture 121238360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877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1DCBBE9" wp14:editId="7369AF67">
            <wp:simplePos x="0" y="0"/>
            <wp:positionH relativeFrom="margin">
              <wp:align>right</wp:align>
            </wp:positionH>
            <wp:positionV relativeFrom="paragraph">
              <wp:posOffset>21590</wp:posOffset>
            </wp:positionV>
            <wp:extent cx="4692650" cy="2686050"/>
            <wp:effectExtent l="0" t="0" r="0" b="0"/>
            <wp:wrapNone/>
            <wp:docPr id="123281243" name="Picture 4" descr="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81243" name="Picture 4" descr="Diagram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265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856A4B" w14:textId="77777777" w:rsidR="007656AD" w:rsidRDefault="007656AD" w:rsidP="007656AD">
      <w:pPr>
        <w:rPr>
          <w:sz w:val="28"/>
          <w:szCs w:val="28"/>
        </w:rPr>
      </w:pPr>
    </w:p>
    <w:p w14:paraId="4208C97B" w14:textId="77777777" w:rsidR="007656AD" w:rsidRDefault="007656AD" w:rsidP="007656AD">
      <w:pPr>
        <w:jc w:val="right"/>
        <w:rPr>
          <w:sz w:val="28"/>
          <w:szCs w:val="28"/>
        </w:rPr>
      </w:pPr>
    </w:p>
    <w:tbl>
      <w:tblPr>
        <w:tblStyle w:val="TableGrid"/>
        <w:tblW w:w="10397" w:type="dxa"/>
        <w:tblLook w:val="04A0" w:firstRow="1" w:lastRow="0" w:firstColumn="1" w:lastColumn="0" w:noHBand="0" w:noVBand="1"/>
      </w:tblPr>
      <w:tblGrid>
        <w:gridCol w:w="4945"/>
        <w:gridCol w:w="1800"/>
        <w:gridCol w:w="2070"/>
        <w:gridCol w:w="1582"/>
      </w:tblGrid>
      <w:tr w:rsidR="00D3088A" w14:paraId="614DED46" w14:textId="77777777" w:rsidTr="000366A2">
        <w:trPr>
          <w:trHeight w:val="369"/>
        </w:trPr>
        <w:tc>
          <w:tcPr>
            <w:tcW w:w="4945" w:type="dxa"/>
            <w:shd w:val="clear" w:color="auto" w:fill="D9D9D9" w:themeFill="background1" w:themeFillShade="D9"/>
          </w:tcPr>
          <w:p w14:paraId="23045730" w14:textId="72C46A16" w:rsidR="00D3088A" w:rsidRDefault="00D3088A" w:rsidP="000366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Item: uniform pant</w:t>
            </w:r>
          </w:p>
        </w:tc>
        <w:tc>
          <w:tcPr>
            <w:tcW w:w="1800" w:type="dxa"/>
          </w:tcPr>
          <w:p w14:paraId="4F3FE91D" w14:textId="3428F9CF" w:rsidR="00D3088A" w:rsidRDefault="00D3088A" w:rsidP="007656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Price: $30.00</w:t>
            </w:r>
          </w:p>
        </w:tc>
        <w:tc>
          <w:tcPr>
            <w:tcW w:w="2070" w:type="dxa"/>
          </w:tcPr>
          <w:p w14:paraId="61DED14E" w14:textId="0E8AB3E2" w:rsidR="00D3088A" w:rsidRDefault="00D3088A" w:rsidP="007656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Quantity:</w:t>
            </w:r>
          </w:p>
        </w:tc>
        <w:tc>
          <w:tcPr>
            <w:tcW w:w="1582" w:type="dxa"/>
          </w:tcPr>
          <w:p w14:paraId="3C108869" w14:textId="5A56E211" w:rsidR="00D3088A" w:rsidRDefault="000366A2" w:rsidP="00FB5220">
            <w:pPr>
              <w:rPr>
                <w:sz w:val="28"/>
                <w:szCs w:val="28"/>
              </w:rPr>
            </w:pPr>
            <w:r w:rsidRPr="000366A2">
              <w:rPr>
                <w:color w:val="EE0000"/>
                <w:sz w:val="28"/>
                <w:szCs w:val="28"/>
              </w:rPr>
              <w:t>1 required</w:t>
            </w:r>
          </w:p>
        </w:tc>
      </w:tr>
    </w:tbl>
    <w:p w14:paraId="688F874B" w14:textId="77777777" w:rsidR="007656AD" w:rsidRDefault="007656AD" w:rsidP="00FB5220">
      <w:pPr>
        <w:rPr>
          <w:sz w:val="28"/>
          <w:szCs w:val="28"/>
        </w:rPr>
      </w:pPr>
    </w:p>
    <w:p w14:paraId="302C5EDC" w14:textId="7B33C67D" w:rsidR="00FB5220" w:rsidRDefault="00FB5220" w:rsidP="00FB5220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C5291DD" wp14:editId="1A6E1FE3">
            <wp:extent cx="1136754" cy="666750"/>
            <wp:effectExtent l="0" t="0" r="6350" b="0"/>
            <wp:docPr id="143889204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892040" name="Picture 14388920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6217" cy="67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4945"/>
        <w:gridCol w:w="1800"/>
        <w:gridCol w:w="2070"/>
        <w:gridCol w:w="1620"/>
      </w:tblGrid>
      <w:tr w:rsidR="000366A2" w14:paraId="17849652" w14:textId="77777777" w:rsidTr="000366A2">
        <w:tc>
          <w:tcPr>
            <w:tcW w:w="4945" w:type="dxa"/>
            <w:shd w:val="clear" w:color="auto" w:fill="D9D9D9" w:themeFill="background1" w:themeFillShade="D9"/>
          </w:tcPr>
          <w:p w14:paraId="3486D5D6" w14:textId="3768DC22" w:rsidR="000366A2" w:rsidRDefault="000366A2" w:rsidP="000366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Item: uniform hat</w:t>
            </w:r>
          </w:p>
        </w:tc>
        <w:tc>
          <w:tcPr>
            <w:tcW w:w="1800" w:type="dxa"/>
          </w:tcPr>
          <w:p w14:paraId="6D6C6BD0" w14:textId="5FA41357" w:rsidR="000366A2" w:rsidRDefault="000366A2" w:rsidP="00FB5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Price: $15.00</w:t>
            </w:r>
          </w:p>
        </w:tc>
        <w:tc>
          <w:tcPr>
            <w:tcW w:w="2070" w:type="dxa"/>
          </w:tcPr>
          <w:p w14:paraId="73710DAF" w14:textId="45AA8A24" w:rsidR="000366A2" w:rsidRDefault="000366A2" w:rsidP="00FB5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Quantity: </w:t>
            </w:r>
          </w:p>
        </w:tc>
        <w:tc>
          <w:tcPr>
            <w:tcW w:w="1620" w:type="dxa"/>
          </w:tcPr>
          <w:p w14:paraId="5326EDFB" w14:textId="294B1947" w:rsidR="000366A2" w:rsidRDefault="000366A2" w:rsidP="00FB5220">
            <w:pPr>
              <w:rPr>
                <w:sz w:val="28"/>
                <w:szCs w:val="28"/>
              </w:rPr>
            </w:pPr>
            <w:r w:rsidRPr="000366A2">
              <w:rPr>
                <w:color w:val="EE0000"/>
                <w:sz w:val="28"/>
                <w:szCs w:val="28"/>
              </w:rPr>
              <w:t>1 required</w:t>
            </w:r>
          </w:p>
        </w:tc>
      </w:tr>
    </w:tbl>
    <w:p w14:paraId="74280BD6" w14:textId="77777777" w:rsidR="00FB5220" w:rsidRDefault="00FB5220" w:rsidP="00FB5220">
      <w:pPr>
        <w:rPr>
          <w:sz w:val="28"/>
          <w:szCs w:val="28"/>
        </w:rPr>
      </w:pPr>
    </w:p>
    <w:p w14:paraId="195299F1" w14:textId="2B930861" w:rsidR="00FB5220" w:rsidRDefault="00FB5220" w:rsidP="00FB5220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6D8E96D0" wp14:editId="671B3932">
            <wp:extent cx="1295400" cy="1010716"/>
            <wp:effectExtent l="0" t="0" r="0" b="0"/>
            <wp:docPr id="1609389060" name="Picture 6" descr="A picture containing clothing, footwear, black, sho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389060" name="Picture 6" descr="A picture containing clothing, footwear, black, shoes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7716" cy="102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 wp14:anchorId="42B52996" wp14:editId="0C440702">
            <wp:extent cx="4514850" cy="1319651"/>
            <wp:effectExtent l="0" t="0" r="0" b="0"/>
            <wp:docPr id="214504658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046589" name="Picture 214504658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0533" cy="1321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4405"/>
        <w:gridCol w:w="1800"/>
        <w:gridCol w:w="1980"/>
        <w:gridCol w:w="1980"/>
      </w:tblGrid>
      <w:tr w:rsidR="00161348" w14:paraId="1C7A43DD" w14:textId="77777777" w:rsidTr="00161348">
        <w:tc>
          <w:tcPr>
            <w:tcW w:w="4405" w:type="dxa"/>
            <w:shd w:val="clear" w:color="auto" w:fill="D9D9D9" w:themeFill="background1" w:themeFillShade="D9"/>
          </w:tcPr>
          <w:p w14:paraId="14134AFE" w14:textId="15EFB458" w:rsidR="00161348" w:rsidRDefault="00161348" w:rsidP="001613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Item: 6” Tac Boot</w:t>
            </w:r>
          </w:p>
        </w:tc>
        <w:tc>
          <w:tcPr>
            <w:tcW w:w="1800" w:type="dxa"/>
          </w:tcPr>
          <w:p w14:paraId="53F9D6EB" w14:textId="259D069C" w:rsidR="00161348" w:rsidRDefault="00161348" w:rsidP="00FB5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Price: $70.00</w:t>
            </w:r>
          </w:p>
        </w:tc>
        <w:tc>
          <w:tcPr>
            <w:tcW w:w="1980" w:type="dxa"/>
          </w:tcPr>
          <w:p w14:paraId="32B6C745" w14:textId="38468BEB" w:rsidR="00161348" w:rsidRDefault="00161348" w:rsidP="00FB5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Quantity: </w:t>
            </w:r>
          </w:p>
        </w:tc>
        <w:tc>
          <w:tcPr>
            <w:tcW w:w="1980" w:type="dxa"/>
          </w:tcPr>
          <w:p w14:paraId="29076A00" w14:textId="1C847B3E" w:rsidR="00161348" w:rsidRPr="00161348" w:rsidRDefault="00161348" w:rsidP="00FB5220">
            <w:pPr>
              <w:rPr>
                <w:color w:val="EE0000"/>
                <w:sz w:val="28"/>
                <w:szCs w:val="28"/>
              </w:rPr>
            </w:pPr>
            <w:r w:rsidRPr="00161348">
              <w:rPr>
                <w:color w:val="EE0000"/>
                <w:sz w:val="28"/>
                <w:szCs w:val="28"/>
              </w:rPr>
              <w:t>1 pair required</w:t>
            </w:r>
          </w:p>
        </w:tc>
      </w:tr>
    </w:tbl>
    <w:p w14:paraId="703F9D1D" w14:textId="77777777" w:rsidR="00FB5220" w:rsidRDefault="00FB5220" w:rsidP="00FB5220">
      <w:pPr>
        <w:rPr>
          <w:sz w:val="28"/>
          <w:szCs w:val="28"/>
        </w:rPr>
      </w:pPr>
    </w:p>
    <w:p w14:paraId="7508A127" w14:textId="79CA272A" w:rsidR="00FB5220" w:rsidRDefault="0005462D" w:rsidP="00FB5220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4E57FBA1" wp14:editId="5B4D7509">
            <wp:simplePos x="0" y="0"/>
            <wp:positionH relativeFrom="margin">
              <wp:align>right</wp:align>
            </wp:positionH>
            <wp:positionV relativeFrom="paragraph">
              <wp:posOffset>304800</wp:posOffset>
            </wp:positionV>
            <wp:extent cx="4610100" cy="844550"/>
            <wp:effectExtent l="0" t="0" r="0" b="0"/>
            <wp:wrapNone/>
            <wp:docPr id="1969459110" name="Picture 10" descr="Graphical user interface, text, application, chat or text mess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459110" name="Picture 10" descr="Graphical user interface, text, application, chat or text message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844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inline distT="0" distB="0" distL="0" distR="0" wp14:anchorId="6ADAF1B2" wp14:editId="66B5B838">
            <wp:extent cx="1248179" cy="1149350"/>
            <wp:effectExtent l="0" t="0" r="9525" b="0"/>
            <wp:docPr id="127045794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457948" name="Picture 127045794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1330" cy="1170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140" w:type="dxa"/>
        <w:tblLook w:val="04A0" w:firstRow="1" w:lastRow="0" w:firstColumn="1" w:lastColumn="0" w:noHBand="0" w:noVBand="1"/>
      </w:tblPr>
      <w:tblGrid>
        <w:gridCol w:w="3325"/>
        <w:gridCol w:w="1800"/>
        <w:gridCol w:w="1800"/>
        <w:gridCol w:w="3215"/>
      </w:tblGrid>
      <w:tr w:rsidR="00161348" w14:paraId="42214103" w14:textId="77777777" w:rsidTr="00161348">
        <w:trPr>
          <w:trHeight w:val="330"/>
        </w:trPr>
        <w:tc>
          <w:tcPr>
            <w:tcW w:w="3325" w:type="dxa"/>
            <w:shd w:val="clear" w:color="auto" w:fill="D9D9D9" w:themeFill="background1" w:themeFillShade="D9"/>
          </w:tcPr>
          <w:p w14:paraId="0BA2A0F3" w14:textId="59D613AB" w:rsidR="00161348" w:rsidRDefault="00161348" w:rsidP="001613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Item: quarter zip pullover</w:t>
            </w:r>
          </w:p>
        </w:tc>
        <w:tc>
          <w:tcPr>
            <w:tcW w:w="1800" w:type="dxa"/>
          </w:tcPr>
          <w:p w14:paraId="71C8967F" w14:textId="60D5F847" w:rsidR="00161348" w:rsidRDefault="00161348" w:rsidP="000546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Price: $60.00</w:t>
            </w:r>
          </w:p>
        </w:tc>
        <w:tc>
          <w:tcPr>
            <w:tcW w:w="1800" w:type="dxa"/>
          </w:tcPr>
          <w:p w14:paraId="37428883" w14:textId="3DE3C97E" w:rsidR="00161348" w:rsidRDefault="00161348" w:rsidP="000546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Quantity: </w:t>
            </w:r>
          </w:p>
        </w:tc>
        <w:tc>
          <w:tcPr>
            <w:tcW w:w="3215" w:type="dxa"/>
          </w:tcPr>
          <w:p w14:paraId="0E7BE588" w14:textId="20A6C0FE" w:rsidR="00161348" w:rsidRDefault="00161348" w:rsidP="000546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Optional purchase item</w:t>
            </w:r>
          </w:p>
        </w:tc>
      </w:tr>
    </w:tbl>
    <w:p w14:paraId="53EFBF0F" w14:textId="77777777" w:rsidR="0005462D" w:rsidRDefault="0005462D" w:rsidP="0005462D">
      <w:pPr>
        <w:rPr>
          <w:sz w:val="28"/>
          <w:szCs w:val="28"/>
        </w:rPr>
      </w:pPr>
    </w:p>
    <w:p w14:paraId="74902247" w14:textId="45EF8029" w:rsidR="005F703D" w:rsidRDefault="005F703D" w:rsidP="0005462D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6F0732B" wp14:editId="0BFE13EC">
            <wp:extent cx="1184431" cy="647700"/>
            <wp:effectExtent l="0" t="0" r="0" b="0"/>
            <wp:docPr id="205020381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203816" name="Picture 2050203816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248" cy="649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7B36" w:rsidRPr="001F7B36">
        <w:rPr>
          <w:color w:val="EE0000"/>
          <w:sz w:val="28"/>
          <w:szCs w:val="28"/>
        </w:rPr>
        <w:t>belt size based on pant size order</w:t>
      </w:r>
    </w:p>
    <w:tbl>
      <w:tblPr>
        <w:tblStyle w:val="TableGrid"/>
        <w:tblW w:w="10145" w:type="dxa"/>
        <w:tblLook w:val="04A0" w:firstRow="1" w:lastRow="0" w:firstColumn="1" w:lastColumn="0" w:noHBand="0" w:noVBand="1"/>
      </w:tblPr>
      <w:tblGrid>
        <w:gridCol w:w="4315"/>
        <w:gridCol w:w="1890"/>
        <w:gridCol w:w="2070"/>
        <w:gridCol w:w="1870"/>
      </w:tblGrid>
      <w:tr w:rsidR="00161348" w14:paraId="0D5D6743" w14:textId="77777777" w:rsidTr="00161348">
        <w:trPr>
          <w:trHeight w:val="339"/>
        </w:trPr>
        <w:tc>
          <w:tcPr>
            <w:tcW w:w="4315" w:type="dxa"/>
            <w:shd w:val="clear" w:color="auto" w:fill="D9D9D9" w:themeFill="background1" w:themeFillShade="D9"/>
          </w:tcPr>
          <w:p w14:paraId="617B7674" w14:textId="2104403C" w:rsidR="00161348" w:rsidRDefault="00161348" w:rsidP="001613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Item: tactical web belt</w:t>
            </w:r>
          </w:p>
        </w:tc>
        <w:tc>
          <w:tcPr>
            <w:tcW w:w="1890" w:type="dxa"/>
          </w:tcPr>
          <w:p w14:paraId="2FC0C3AA" w14:textId="622285FF" w:rsidR="00161348" w:rsidRDefault="00161348" w:rsidP="000546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Price: $10.00</w:t>
            </w:r>
          </w:p>
        </w:tc>
        <w:tc>
          <w:tcPr>
            <w:tcW w:w="2070" w:type="dxa"/>
          </w:tcPr>
          <w:p w14:paraId="111F194B" w14:textId="266FB57D" w:rsidR="00161348" w:rsidRDefault="00161348" w:rsidP="000546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Quantity: </w:t>
            </w:r>
          </w:p>
        </w:tc>
        <w:tc>
          <w:tcPr>
            <w:tcW w:w="1870" w:type="dxa"/>
          </w:tcPr>
          <w:p w14:paraId="7119FF20" w14:textId="660DEF58" w:rsidR="00161348" w:rsidRDefault="00161348" w:rsidP="0005462D">
            <w:pPr>
              <w:rPr>
                <w:sz w:val="28"/>
                <w:szCs w:val="28"/>
              </w:rPr>
            </w:pPr>
            <w:r w:rsidRPr="00161348">
              <w:rPr>
                <w:color w:val="EE0000"/>
                <w:sz w:val="28"/>
                <w:szCs w:val="28"/>
              </w:rPr>
              <w:t>1 required</w:t>
            </w:r>
          </w:p>
        </w:tc>
      </w:tr>
    </w:tbl>
    <w:p w14:paraId="7BB0D012" w14:textId="77777777" w:rsidR="005F703D" w:rsidRDefault="005F703D" w:rsidP="0005462D">
      <w:pPr>
        <w:rPr>
          <w:sz w:val="28"/>
          <w:szCs w:val="28"/>
        </w:rPr>
      </w:pPr>
    </w:p>
    <w:p w14:paraId="03B6A965" w14:textId="77777777" w:rsidR="005156AD" w:rsidRDefault="005156AD" w:rsidP="0005462D">
      <w:pPr>
        <w:rPr>
          <w:sz w:val="28"/>
          <w:szCs w:val="28"/>
        </w:rPr>
      </w:pPr>
    </w:p>
    <w:p w14:paraId="79AFF5D8" w14:textId="2D7885ED" w:rsidR="001F7B36" w:rsidRDefault="001F7B36" w:rsidP="0005462D">
      <w:pPr>
        <w:rPr>
          <w:sz w:val="28"/>
          <w:szCs w:val="28"/>
        </w:rPr>
      </w:pPr>
      <w:r>
        <w:rPr>
          <w:sz w:val="28"/>
          <w:szCs w:val="28"/>
        </w:rPr>
        <w:t xml:space="preserve">All items marked with * are considered standard uniform </w:t>
      </w:r>
      <w:r w:rsidR="005156AD">
        <w:rPr>
          <w:sz w:val="28"/>
          <w:szCs w:val="28"/>
        </w:rPr>
        <w:t>apparel</w:t>
      </w:r>
      <w:r>
        <w:rPr>
          <w:sz w:val="28"/>
          <w:szCs w:val="28"/>
        </w:rPr>
        <w:t xml:space="preserve"> </w:t>
      </w:r>
      <w:r w:rsidR="005156AD">
        <w:rPr>
          <w:sz w:val="28"/>
          <w:szCs w:val="28"/>
        </w:rPr>
        <w:t xml:space="preserve">therefore </w:t>
      </w:r>
      <w:r>
        <w:rPr>
          <w:sz w:val="28"/>
          <w:szCs w:val="28"/>
        </w:rPr>
        <w:t>required for enrollment in the Saint Louis County Police Explorer program. Payment</w:t>
      </w:r>
      <w:r w:rsidR="005156AD">
        <w:rPr>
          <w:sz w:val="28"/>
          <w:szCs w:val="28"/>
        </w:rPr>
        <w:t xml:space="preserve"> for items ordered</w:t>
      </w:r>
      <w:r>
        <w:rPr>
          <w:sz w:val="28"/>
          <w:szCs w:val="28"/>
        </w:rPr>
        <w:t xml:space="preserve"> is required upon acceptance into the Police Explorer program. These items are non-refundable once order is submitted. All Explorer purchased </w:t>
      </w:r>
      <w:r w:rsidR="005156AD">
        <w:rPr>
          <w:sz w:val="28"/>
          <w:szCs w:val="28"/>
        </w:rPr>
        <w:t>items are</w:t>
      </w:r>
      <w:r>
        <w:rPr>
          <w:sz w:val="28"/>
          <w:szCs w:val="28"/>
        </w:rPr>
        <w:t xml:space="preserve"> your</w:t>
      </w:r>
      <w:r w:rsidR="005156AD">
        <w:rPr>
          <w:sz w:val="28"/>
          <w:szCs w:val="28"/>
        </w:rPr>
        <w:t>s</w:t>
      </w:r>
      <w:r>
        <w:rPr>
          <w:sz w:val="28"/>
          <w:szCs w:val="28"/>
        </w:rPr>
        <w:t xml:space="preserve"> to keep upon completion or dismissal from the program. </w:t>
      </w:r>
      <w:r w:rsidR="005156AD">
        <w:rPr>
          <w:sz w:val="28"/>
          <w:szCs w:val="28"/>
        </w:rPr>
        <w:t xml:space="preserve">Soom items may be sold back to the Explorer Post depending on the condition of the uniform. </w:t>
      </w:r>
    </w:p>
    <w:p w14:paraId="74207B66" w14:textId="77777777" w:rsidR="005156AD" w:rsidRDefault="005156AD" w:rsidP="0005462D">
      <w:pPr>
        <w:rPr>
          <w:sz w:val="28"/>
          <w:szCs w:val="28"/>
        </w:rPr>
      </w:pPr>
    </w:p>
    <w:p w14:paraId="0DAB59C9" w14:textId="77777777" w:rsidR="005156AD" w:rsidRPr="0005462D" w:rsidRDefault="005156AD" w:rsidP="0005462D">
      <w:pPr>
        <w:rPr>
          <w:sz w:val="28"/>
          <w:szCs w:val="28"/>
        </w:rPr>
      </w:pPr>
    </w:p>
    <w:sectPr w:rsidR="005156AD" w:rsidRPr="000546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AD3"/>
    <w:rsid w:val="000366A2"/>
    <w:rsid w:val="0005462D"/>
    <w:rsid w:val="00161348"/>
    <w:rsid w:val="001F7B36"/>
    <w:rsid w:val="004F49B5"/>
    <w:rsid w:val="005156AD"/>
    <w:rsid w:val="005F703D"/>
    <w:rsid w:val="006D0617"/>
    <w:rsid w:val="007656AD"/>
    <w:rsid w:val="00800BD8"/>
    <w:rsid w:val="008C0BE4"/>
    <w:rsid w:val="00A00C0A"/>
    <w:rsid w:val="00BC29C2"/>
    <w:rsid w:val="00C615D2"/>
    <w:rsid w:val="00CB15B3"/>
    <w:rsid w:val="00D3088A"/>
    <w:rsid w:val="00D7748A"/>
    <w:rsid w:val="00F36AD3"/>
    <w:rsid w:val="00F56F33"/>
    <w:rsid w:val="00FB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FA026"/>
  <w15:chartTrackingRefBased/>
  <w15:docId w15:val="{DD9460DB-C7AB-4FD2-B021-9B312E786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6A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6A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6A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6A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6A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6A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6A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6A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6A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6A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6A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6A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6A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6A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6A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6A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6A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6A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6A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6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6A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6A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6A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6A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6A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6A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6A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6A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6AD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36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Hessling, Brian</dc:creator>
  <cp:keywords/>
  <dc:description/>
  <cp:lastModifiedBy>Hessling, Brian</cp:lastModifiedBy>
  <cp:revision>4</cp:revision>
  <cp:lastPrinted>2025-10-28T18:13:00Z</cp:lastPrinted>
  <dcterms:created xsi:type="dcterms:W3CDTF">2025-10-23T15:56:00Z</dcterms:created>
  <dcterms:modified xsi:type="dcterms:W3CDTF">2025-10-28T19:33:00Z</dcterms:modified>
</cp:coreProperties>
</file>