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kqk0n231nc9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📄 1️⃣ COOKIE POLICY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Vote-Goat®</w:t>
        <w:br w:type="textWrapping"/>
        <w:t xml:space="preserve"> Operated by Human-Validation-Group Limited</w:t>
        <w:br w:type="textWrapping"/>
        <w:t xml:space="preserve"> Last Updated: 01 April 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a0gs584osqz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What Are Cookies?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Cookies are small text files placed on your device when you visit a website.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allow websites to function properly, maintain security, and remember user preferences.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uses only essential cookies and payment-related cookies necessary for secure operation.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ligb8joq2m3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Types of Cookies We Use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5fe7lcuggnl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2.1 Strictly Necessary Cookies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cookies are essential for: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Account login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Session management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Security verification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Fraud detection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Platform functionality</w:t>
        <w:br w:type="textWrapping"/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Without these cookies, the Platform cannot operate.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cookies do not require prior consent.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0qji41bz977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2.2 Payment Processing Cookies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making payments, Stripe may place cookies required to: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Process transactions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Prevent fraud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secure payment sessions</w:t>
        <w:br w:type="textWrapping"/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Stripe acts as an independent data processor under its own privacy policy.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8efecdgxj03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Cookies We Do Not Use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present, Vote-Goat does not use: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Advertising cookies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Marketing tracking cookies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Social media tracking pixels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Behavioural advertising tools</w:t>
        <w:br w:type="textWrapping"/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this changes, this policy will be updated and consent mechanisms revised.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biizwo64ad1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Consent Model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operates a strict consent model.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Only strictly necessary cookies are active by default.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non-essential cookies are deployed.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additional cookies are introduced in future, users will be asked for explicit opt-in consent before activation.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x24f8217unc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Managing Cookies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may control cookies through their browser settings.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may: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Block cookies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Delete cookies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Restrict cookie storage</w:t>
        <w:br w:type="textWrapping"/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note that blocking essential cookies may prevent proper platform functionality.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l7bnm21i1ob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Updates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may update this Cookie Policy periodically.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latest version will always be published on the Platform.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🐐</w:t>
        <w:br w:type="textWrapping"/>
        <w:t xml:space="preserve"> Security first. Tracking second.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