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PRIVACY POLICY</w:t>
      </w:r>
    </w:p>
    <w:p w:rsidR="00000000" w:rsidDel="00000000" w:rsidP="00000000" w:rsidRDefault="00000000" w:rsidRPr="00000000" w14:paraId="00000002">
      <w:pPr>
        <w:spacing w:after="240" w:before="240" w:lineRule="auto"/>
        <w:rPr/>
      </w:pPr>
      <w:r w:rsidDel="00000000" w:rsidR="00000000" w:rsidRPr="00000000">
        <w:rPr>
          <w:rtl w:val="0"/>
        </w:rPr>
        <w:t xml:space="preserve">Vote-Goat® is a trading name of Human-Validation-Group Limited. This policy explains how personal data is collected, used, stored, shared and protected across the Vote-Goat website, campaigns, pub activations, reveals, promotions and related services.</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5985"/>
        <w:tblGridChange w:id="0">
          <w:tblGrid>
            <w:gridCol w:w="2910"/>
            <w:gridCol w:w="5985"/>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eaf1f8" w:val="clear"/>
            <w:tcMar>
              <w:top w:w="0.0" w:type="dxa"/>
              <w:left w:w="100.0" w:type="dxa"/>
              <w:bottom w:w="0.0" w:type="dxa"/>
              <w:right w:w="100.0" w:type="dxa"/>
            </w:tcMar>
            <w:vAlign w:val="top"/>
          </w:tcPr>
          <w:p w:rsidR="00000000" w:rsidDel="00000000" w:rsidP="00000000" w:rsidRDefault="00000000" w:rsidRPr="00000000" w14:paraId="00000003">
            <w:pPr>
              <w:spacing w:after="40" w:before="40" w:lineRule="auto"/>
              <w:rPr>
                <w:sz w:val="20"/>
                <w:szCs w:val="20"/>
              </w:rPr>
            </w:pPr>
            <w:r w:rsidDel="00000000" w:rsidR="00000000" w:rsidRPr="00000000">
              <w:rPr>
                <w:sz w:val="20"/>
                <w:szCs w:val="20"/>
                <w:rtl w:val="0"/>
              </w:rPr>
              <w:t xml:space="preserve">Operator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4">
            <w:pPr>
              <w:spacing w:after="40" w:before="40" w:lineRule="auto"/>
              <w:rPr>
                <w:sz w:val="20"/>
                <w:szCs w:val="20"/>
              </w:rPr>
            </w:pPr>
            <w:r w:rsidDel="00000000" w:rsidR="00000000" w:rsidRPr="00000000">
              <w:rPr>
                <w:sz w:val="20"/>
                <w:szCs w:val="20"/>
                <w:rtl w:val="0"/>
              </w:rPr>
              <w:t xml:space="preserve">Human-Validation-Group Limited (Company No. 17007949)</w:t>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shd w:fill="eaf1f8" w:val="clear"/>
            <w:tcMar>
              <w:top w:w="0.0" w:type="dxa"/>
              <w:left w:w="100.0" w:type="dxa"/>
              <w:bottom w:w="0.0" w:type="dxa"/>
              <w:right w:w="100.0" w:type="dxa"/>
            </w:tcMar>
            <w:vAlign w:val="top"/>
          </w:tcPr>
          <w:p w:rsidR="00000000" w:rsidDel="00000000" w:rsidP="00000000" w:rsidRDefault="00000000" w:rsidRPr="00000000" w14:paraId="00000005">
            <w:pPr>
              <w:spacing w:after="40" w:before="40" w:lineRule="auto"/>
              <w:rPr>
                <w:sz w:val="20"/>
                <w:szCs w:val="20"/>
              </w:rPr>
            </w:pPr>
            <w:r w:rsidDel="00000000" w:rsidR="00000000" w:rsidRPr="00000000">
              <w:rPr>
                <w:sz w:val="20"/>
                <w:szCs w:val="20"/>
                <w:rtl w:val="0"/>
              </w:rPr>
              <w:t xml:space="preserve">Registered address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6">
            <w:pPr>
              <w:spacing w:after="40" w:before="40" w:lineRule="auto"/>
              <w:rPr>
                <w:sz w:val="20"/>
                <w:szCs w:val="20"/>
              </w:rPr>
            </w:pPr>
            <w:r w:rsidDel="00000000" w:rsidR="00000000" w:rsidRPr="00000000">
              <w:rPr>
                <w:sz w:val="20"/>
                <w:szCs w:val="20"/>
                <w:rtl w:val="0"/>
              </w:rPr>
              <w:t xml:space="preserve">61 Bridge Street, Kington, HR5 3DJ</w:t>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shd w:fill="eaf1f8" w:val="clear"/>
            <w:tcMar>
              <w:top w:w="0.0" w:type="dxa"/>
              <w:left w:w="100.0" w:type="dxa"/>
              <w:bottom w:w="0.0" w:type="dxa"/>
              <w:right w:w="100.0" w:type="dxa"/>
            </w:tcMar>
            <w:vAlign w:val="top"/>
          </w:tcPr>
          <w:p w:rsidR="00000000" w:rsidDel="00000000" w:rsidP="00000000" w:rsidRDefault="00000000" w:rsidRPr="00000000" w14:paraId="00000007">
            <w:pPr>
              <w:spacing w:after="40" w:before="40" w:lineRule="auto"/>
              <w:rPr>
                <w:sz w:val="20"/>
                <w:szCs w:val="20"/>
              </w:rPr>
            </w:pPr>
            <w:r w:rsidDel="00000000" w:rsidR="00000000" w:rsidRPr="00000000">
              <w:rPr>
                <w:sz w:val="20"/>
                <w:szCs w:val="20"/>
                <w:rtl w:val="0"/>
              </w:rPr>
              <w:t xml:space="preserve">Contact / privacy enquiries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40" w:before="40" w:lineRule="auto"/>
              <w:rPr>
                <w:sz w:val="20"/>
                <w:szCs w:val="20"/>
              </w:rPr>
            </w:pPr>
            <w:r w:rsidDel="00000000" w:rsidR="00000000" w:rsidRPr="00000000">
              <w:rPr>
                <w:sz w:val="20"/>
                <w:szCs w:val="20"/>
                <w:rtl w:val="0"/>
              </w:rPr>
              <w:t xml:space="preserve">hello@vote-goat.com</w:t>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shd w:fill="eaf1f8" w:val="clear"/>
            <w:tcMar>
              <w:top w:w="0.0" w:type="dxa"/>
              <w:left w:w="100.0" w:type="dxa"/>
              <w:bottom w:w="0.0" w:type="dxa"/>
              <w:right w:w="100.0" w:type="dxa"/>
            </w:tcMar>
            <w:vAlign w:val="top"/>
          </w:tcPr>
          <w:p w:rsidR="00000000" w:rsidDel="00000000" w:rsidP="00000000" w:rsidRDefault="00000000" w:rsidRPr="00000000" w14:paraId="00000009">
            <w:pPr>
              <w:spacing w:after="40" w:before="40" w:lineRule="auto"/>
              <w:rPr>
                <w:sz w:val="20"/>
                <w:szCs w:val="20"/>
              </w:rPr>
            </w:pPr>
            <w:r w:rsidDel="00000000" w:rsidR="00000000" w:rsidRPr="00000000">
              <w:rPr>
                <w:sz w:val="20"/>
                <w:szCs w:val="20"/>
                <w:rtl w:val="0"/>
              </w:rPr>
              <w:t xml:space="preserve">ICO registration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A">
            <w:pPr>
              <w:spacing w:after="40" w:before="40" w:lineRule="auto"/>
              <w:rPr>
                <w:sz w:val="20"/>
                <w:szCs w:val="20"/>
              </w:rPr>
            </w:pPr>
            <w:r w:rsidDel="00000000" w:rsidR="00000000" w:rsidRPr="00000000">
              <w:rPr>
                <w:sz w:val="20"/>
                <w:szCs w:val="20"/>
                <w:rtl w:val="0"/>
              </w:rPr>
              <w:t xml:space="preserve">ZC094582</w:t>
            </w:r>
          </w:p>
        </w:tc>
      </w:tr>
    </w:tbl>
    <w:p w:rsidR="00000000" w:rsidDel="00000000" w:rsidP="00000000" w:rsidRDefault="00000000" w:rsidRPr="00000000" w14:paraId="0000000B">
      <w:pPr>
        <w:spacing w:after="240" w:before="240" w:lineRule="auto"/>
        <w:rPr/>
      </w:pPr>
      <w:r w:rsidDel="00000000" w:rsidR="00000000" w:rsidRPr="00000000">
        <w:rPr>
          <w:rtl w:val="0"/>
        </w:rPr>
        <w:t xml:space="preserve">Last updated: 13 April 2026</w:t>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t9c0zmojzl57" w:id="0"/>
      <w:bookmarkEnd w:id="0"/>
      <w:r w:rsidDel="00000000" w:rsidR="00000000" w:rsidRPr="00000000">
        <w:rPr>
          <w:b w:val="1"/>
          <w:bCs w:val="1"/>
          <w:sz w:val="46"/>
          <w:szCs w:val="46"/>
          <w:rtl w:val="0"/>
        </w:rPr>
        <w:t xml:space="preserve">1. Who we are</w:t>
      </w:r>
    </w:p>
    <w:p w:rsidR="00000000" w:rsidDel="00000000" w:rsidP="00000000" w:rsidRDefault="00000000" w:rsidRPr="00000000" w14:paraId="0000000D">
      <w:pPr>
        <w:spacing w:after="100" w:before="240" w:line="264" w:lineRule="auto"/>
        <w:rPr/>
      </w:pPr>
      <w:r w:rsidDel="00000000" w:rsidR="00000000" w:rsidRPr="00000000">
        <w:rPr>
          <w:rtl w:val="0"/>
        </w:rPr>
        <w:t xml:space="preserve">Vote-Goat is operated by Human-Validation-Group Limited. We are responsible for deciding how and why personal data is processed for the Vote-Goat website, account areas, answer and reveal pages, campaigns, social-media-linked activities, pub events, prize administration, donations, and related communications.</w:t>
      </w:r>
    </w:p>
    <w:p w:rsidR="00000000" w:rsidDel="00000000" w:rsidP="00000000" w:rsidRDefault="00000000" w:rsidRPr="00000000" w14:paraId="0000000E">
      <w:pPr>
        <w:spacing w:after="100" w:before="240" w:line="264" w:lineRule="auto"/>
        <w:rPr/>
      </w:pPr>
      <w:r w:rsidDel="00000000" w:rsidR="00000000" w:rsidRPr="00000000">
        <w:rPr>
          <w:rtl w:val="0"/>
        </w:rPr>
        <w:t xml:space="preserve">For privacy queries, rights requests, correction requests, or deletion requests, contact hello@vote-goat.com.</w:t>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bikivw7h5r7g" w:id="1"/>
      <w:bookmarkEnd w:id="1"/>
      <w:r w:rsidDel="00000000" w:rsidR="00000000" w:rsidRPr="00000000">
        <w:rPr>
          <w:b w:val="1"/>
          <w:bCs w:val="1"/>
          <w:sz w:val="46"/>
          <w:szCs w:val="46"/>
          <w:rtl w:val="0"/>
        </w:rPr>
        <w:t xml:space="preserve">2. Who this policy applies to</w:t>
      </w:r>
    </w:p>
    <w:p w:rsidR="00000000" w:rsidDel="00000000" w:rsidP="00000000" w:rsidRDefault="00000000" w:rsidRPr="00000000" w14:paraId="00000010">
      <w:pPr>
        <w:spacing w:after="100" w:before="240" w:line="264" w:lineRule="auto"/>
        <w:rPr/>
      </w:pPr>
      <w:r w:rsidDel="00000000" w:rsidR="00000000" w:rsidRPr="00000000">
        <w:rPr>
          <w:rtl w:val="0"/>
        </w:rPr>
        <w:t xml:space="preserve">This policy applies to visitors to the Vote-Goat website, account holders, founder members, campaign participants, social media users who engage with official Vote-Goat campaigns where their data is later collected by us, pub-event participants, donors, prize entrants, winners, and people who contact us directly.</w:t>
      </w:r>
    </w:p>
    <w:p w:rsidR="00000000" w:rsidDel="00000000" w:rsidP="00000000" w:rsidRDefault="00000000" w:rsidRPr="00000000" w14:paraId="00000011">
      <w:pPr>
        <w:spacing w:after="100" w:before="240" w:line="264" w:lineRule="auto"/>
        <w:rPr/>
      </w:pPr>
      <w:r w:rsidDel="00000000" w:rsidR="00000000" w:rsidRPr="00000000">
        <w:rPr>
          <w:rtl w:val="0"/>
        </w:rPr>
        <w:t xml:space="preserve">It also applies to user content submitted to or through Vote-Goat, including comments, uploads, profile information, messages, feedback, and campaign-related submissions where those features are available.</w:t>
      </w:r>
    </w:p>
    <w:p w:rsidR="00000000" w:rsidDel="00000000" w:rsidP="00000000" w:rsidRDefault="00000000" w:rsidRPr="00000000" w14:paraId="00000012">
      <w:pPr>
        <w:pStyle w:val="Heading1"/>
        <w:keepNext w:val="0"/>
        <w:keepLines w:val="0"/>
        <w:spacing w:before="480" w:lineRule="auto"/>
        <w:rPr>
          <w:b w:val="1"/>
          <w:bCs w:val="1"/>
          <w:sz w:val="46"/>
          <w:szCs w:val="46"/>
        </w:rPr>
      </w:pPr>
      <w:bookmarkStart w:colFirst="0" w:colLast="0" w:name="_wdlv9kcmh6tx" w:id="2"/>
      <w:bookmarkEnd w:id="2"/>
      <w:r w:rsidDel="00000000" w:rsidR="00000000" w:rsidRPr="00000000">
        <w:rPr>
          <w:b w:val="1"/>
          <w:bCs w:val="1"/>
          <w:sz w:val="46"/>
          <w:szCs w:val="46"/>
          <w:rtl w:val="0"/>
        </w:rPr>
        <w:t xml:space="preserve">3. Age and eligibility</w:t>
      </w:r>
    </w:p>
    <w:p w:rsidR="00000000" w:rsidDel="00000000" w:rsidP="00000000" w:rsidRDefault="00000000" w:rsidRPr="00000000" w14:paraId="00000013">
      <w:pPr>
        <w:spacing w:after="100" w:before="240" w:line="264" w:lineRule="auto"/>
        <w:rPr/>
      </w:pPr>
      <w:r w:rsidDel="00000000" w:rsidR="00000000" w:rsidRPr="00000000">
        <w:rPr>
          <w:rtl w:val="0"/>
        </w:rPr>
        <w:t xml:space="preserve">Vote-Goat is intended for users aged 16 or over.</w:t>
      </w:r>
    </w:p>
    <w:p w:rsidR="00000000" w:rsidDel="00000000" w:rsidP="00000000" w:rsidRDefault="00000000" w:rsidRPr="00000000" w14:paraId="00000014">
      <w:pPr>
        <w:spacing w:after="100" w:before="240" w:line="264" w:lineRule="auto"/>
        <w:rPr/>
      </w:pPr>
      <w:r w:rsidDel="00000000" w:rsidR="00000000" w:rsidRPr="00000000">
        <w:rPr>
          <w:rtl w:val="0"/>
        </w:rPr>
        <w:t xml:space="preserve">Users under 16 must not create an account, submit personal details, or participate in account-gated Vote-Goat services.</w:t>
      </w:r>
    </w:p>
    <w:p w:rsidR="00000000" w:rsidDel="00000000" w:rsidP="00000000" w:rsidRDefault="00000000" w:rsidRPr="00000000" w14:paraId="00000015">
      <w:pPr>
        <w:spacing w:after="100" w:before="240" w:line="264" w:lineRule="auto"/>
        <w:rPr/>
      </w:pPr>
      <w:r w:rsidDel="00000000" w:rsidR="00000000" w:rsidRPr="00000000">
        <w:rPr>
          <w:rtl w:val="0"/>
        </w:rPr>
        <w:t xml:space="preserve">Pub venues may have their own age restrictions for entry or attendance. Those venue rules are separate from Vote-Goat account eligibility.</w:t>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1i7971g4mj7g" w:id="3"/>
      <w:bookmarkEnd w:id="3"/>
      <w:r w:rsidDel="00000000" w:rsidR="00000000" w:rsidRPr="00000000">
        <w:rPr>
          <w:b w:val="1"/>
          <w:bCs w:val="1"/>
          <w:sz w:val="46"/>
          <w:szCs w:val="46"/>
          <w:rtl w:val="0"/>
        </w:rPr>
        <w:t xml:space="preserve">4. The data we collect</w:t>
      </w:r>
    </w:p>
    <w:p w:rsidR="00000000" w:rsidDel="00000000" w:rsidP="00000000" w:rsidRDefault="00000000" w:rsidRPr="00000000" w14:paraId="00000017">
      <w:pPr>
        <w:spacing w:after="100" w:before="240" w:line="264" w:lineRule="auto"/>
        <w:rPr/>
      </w:pPr>
      <w:r w:rsidDel="00000000" w:rsidR="00000000" w:rsidRPr="00000000">
        <w:rPr>
          <w:rtl w:val="0"/>
        </w:rPr>
        <w:t xml:space="preserve">Depending on how you interact with Vote-Goat, we may collect the following categories of personal data:</w:t>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ruph3ahbadqu" w:id="4"/>
      <w:bookmarkEnd w:id="4"/>
      <w:r w:rsidDel="00000000" w:rsidR="00000000" w:rsidRPr="00000000">
        <w:rPr>
          <w:b w:val="1"/>
          <w:bCs w:val="1"/>
          <w:sz w:val="46"/>
          <w:szCs w:val="46"/>
          <w:rtl w:val="0"/>
        </w:rPr>
        <w:t xml:space="preserve">4.1 Account and identity data</w:t>
      </w:r>
    </w:p>
    <w:p w:rsidR="00000000" w:rsidDel="00000000" w:rsidP="00000000" w:rsidRDefault="00000000" w:rsidRPr="00000000" w14:paraId="00000019">
      <w:pPr>
        <w:spacing w:after="100" w:before="240" w:line="264" w:lineRule="auto"/>
        <w:rPr/>
      </w:pPr>
      <w:r w:rsidDel="00000000" w:rsidR="00000000" w:rsidRPr="00000000">
        <w:rPr>
          <w:rtl w:val="0"/>
        </w:rPr>
        <w:t xml:space="preserve">This may include your name, display name, username, email address, verification status, signup date, founder-member status, account status, and records of your preferences or settings.</w:t>
      </w:r>
    </w:p>
    <w:p w:rsidR="00000000" w:rsidDel="00000000" w:rsidP="00000000" w:rsidRDefault="00000000" w:rsidRPr="00000000" w14:paraId="0000001A">
      <w:pPr>
        <w:pStyle w:val="Heading1"/>
        <w:keepNext w:val="0"/>
        <w:keepLines w:val="0"/>
        <w:spacing w:before="480" w:lineRule="auto"/>
        <w:rPr>
          <w:b w:val="1"/>
          <w:bCs w:val="1"/>
          <w:sz w:val="46"/>
          <w:szCs w:val="46"/>
        </w:rPr>
      </w:pPr>
      <w:bookmarkStart w:colFirst="0" w:colLast="0" w:name="_ykeshfjs6cvw" w:id="5"/>
      <w:bookmarkEnd w:id="5"/>
      <w:r w:rsidDel="00000000" w:rsidR="00000000" w:rsidRPr="00000000">
        <w:rPr>
          <w:b w:val="1"/>
          <w:bCs w:val="1"/>
          <w:sz w:val="46"/>
          <w:szCs w:val="46"/>
          <w:rtl w:val="0"/>
        </w:rPr>
        <w:t xml:space="preserve">4.2 Voting, campaign and participation data</w:t>
      </w:r>
    </w:p>
    <w:p w:rsidR="00000000" w:rsidDel="00000000" w:rsidP="00000000" w:rsidRDefault="00000000" w:rsidRPr="00000000" w14:paraId="0000001B">
      <w:pPr>
        <w:spacing w:after="100" w:before="240" w:line="264" w:lineRule="auto"/>
        <w:rPr/>
      </w:pPr>
      <w:r w:rsidDel="00000000" w:rsidR="00000000" w:rsidRPr="00000000">
        <w:rPr>
          <w:rtl w:val="0"/>
        </w:rPr>
        <w:t xml:space="preserve">This may include categories engaged with, voting records, timestamps, campaign references, reveal-page access records, Guess the GOAT participation records, GOAT Formula campaign interactions, event-source information, prize-eligibility records, and records used to verify or count participation.</w:t>
      </w:r>
    </w:p>
    <w:p w:rsidR="00000000" w:rsidDel="00000000" w:rsidP="00000000" w:rsidRDefault="00000000" w:rsidRPr="00000000" w14:paraId="0000001C">
      <w:pPr>
        <w:spacing w:after="100" w:before="240" w:line="264" w:lineRule="auto"/>
        <w:rPr/>
      </w:pPr>
      <w:r w:rsidDel="00000000" w:rsidR="00000000" w:rsidRPr="00000000">
        <w:rPr>
          <w:rtl w:val="0"/>
        </w:rPr>
        <w:t xml:space="preserve">Where Vote-Goat publishes results, rankings or answer pages, we aim to present aggregated or campaign-level outcomes rather than exposing unnecessary personal data.</w:t>
      </w:r>
    </w:p>
    <w:p w:rsidR="00000000" w:rsidDel="00000000" w:rsidP="00000000" w:rsidRDefault="00000000" w:rsidRPr="00000000" w14:paraId="0000001D">
      <w:pPr>
        <w:pStyle w:val="Heading1"/>
        <w:keepNext w:val="0"/>
        <w:keepLines w:val="0"/>
        <w:spacing w:before="480" w:lineRule="auto"/>
        <w:rPr>
          <w:b w:val="1"/>
          <w:bCs w:val="1"/>
          <w:sz w:val="46"/>
          <w:szCs w:val="46"/>
        </w:rPr>
      </w:pPr>
      <w:bookmarkStart w:colFirst="0" w:colLast="0" w:name="_557ae6z7ru1p" w:id="6"/>
      <w:bookmarkEnd w:id="6"/>
      <w:r w:rsidDel="00000000" w:rsidR="00000000" w:rsidRPr="00000000">
        <w:rPr>
          <w:b w:val="1"/>
          <w:bCs w:val="1"/>
          <w:sz w:val="46"/>
          <w:szCs w:val="46"/>
          <w:rtl w:val="0"/>
        </w:rPr>
        <w:t xml:space="preserve">4.3 User-generated content and profile data</w:t>
      </w:r>
    </w:p>
    <w:p w:rsidR="00000000" w:rsidDel="00000000" w:rsidP="00000000" w:rsidRDefault="00000000" w:rsidRPr="00000000" w14:paraId="0000001E">
      <w:pPr>
        <w:spacing w:after="100" w:before="240" w:line="264" w:lineRule="auto"/>
        <w:rPr/>
      </w:pPr>
      <w:r w:rsidDel="00000000" w:rsidR="00000000" w:rsidRPr="00000000">
        <w:rPr>
          <w:rtl w:val="0"/>
        </w:rPr>
        <w:t xml:space="preserve">Where features allow, we may collect comments, uploads, messages, suggestions, feedback, profile content, public/private profile settings, and related moderation records.</w:t>
      </w:r>
    </w:p>
    <w:p w:rsidR="00000000" w:rsidDel="00000000" w:rsidP="00000000" w:rsidRDefault="00000000" w:rsidRPr="00000000" w14:paraId="0000001F">
      <w:pPr>
        <w:spacing w:after="100" w:before="240" w:line="264" w:lineRule="auto"/>
        <w:rPr/>
      </w:pPr>
      <w:r w:rsidDel="00000000" w:rsidR="00000000" w:rsidRPr="00000000">
        <w:rPr>
          <w:rtl w:val="0"/>
        </w:rPr>
        <w:t xml:space="preserve">When app features launch, users may be given the option to operate a public or private profile. Public-profile features may make certain profile information, activity signals, or voting-related displays visible to other users.</w:t>
      </w:r>
    </w:p>
    <w:p w:rsidR="00000000" w:rsidDel="00000000" w:rsidP="00000000" w:rsidRDefault="00000000" w:rsidRPr="00000000" w14:paraId="00000020">
      <w:pPr>
        <w:pStyle w:val="Heading1"/>
        <w:keepNext w:val="0"/>
        <w:keepLines w:val="0"/>
        <w:spacing w:before="480" w:lineRule="auto"/>
        <w:rPr>
          <w:b w:val="1"/>
          <w:bCs w:val="1"/>
          <w:sz w:val="46"/>
          <w:szCs w:val="46"/>
        </w:rPr>
      </w:pPr>
      <w:bookmarkStart w:colFirst="0" w:colLast="0" w:name="_musr7mf5ikph" w:id="7"/>
      <w:bookmarkEnd w:id="7"/>
      <w:r w:rsidDel="00000000" w:rsidR="00000000" w:rsidRPr="00000000">
        <w:rPr>
          <w:b w:val="1"/>
          <w:bCs w:val="1"/>
          <w:sz w:val="46"/>
          <w:szCs w:val="46"/>
          <w:rtl w:val="0"/>
        </w:rPr>
        <w:t xml:space="preserve">4.4 Guess the GOAT campaign data</w:t>
      </w:r>
    </w:p>
    <w:p w:rsidR="00000000" w:rsidDel="00000000" w:rsidP="00000000" w:rsidRDefault="00000000" w:rsidRPr="00000000" w14:paraId="00000021">
      <w:pPr>
        <w:spacing w:after="100" w:before="240" w:line="264" w:lineRule="auto"/>
        <w:rPr/>
      </w:pPr>
      <w:r w:rsidDel="00000000" w:rsidR="00000000" w:rsidRPr="00000000">
        <w:rPr>
          <w:rtl w:val="0"/>
        </w:rPr>
        <w:t xml:space="preserve">Guess the GOAT is currently a football-only campaign run on social media and linked back to the Vote-Goat website.</w:t>
      </w:r>
    </w:p>
    <w:p w:rsidR="00000000" w:rsidDel="00000000" w:rsidP="00000000" w:rsidRDefault="00000000" w:rsidRPr="00000000" w14:paraId="00000022">
      <w:pPr>
        <w:spacing w:after="100" w:before="240" w:line="264" w:lineRule="auto"/>
        <w:rPr/>
      </w:pPr>
      <w:r w:rsidDel="00000000" w:rsidR="00000000" w:rsidRPr="00000000">
        <w:rPr>
          <w:rtl w:val="0"/>
        </w:rPr>
        <w:t xml:space="preserve">For this campaign, we may process the unique post reference, answer-page access, account verification status, correct-answer tracking, prize-status records, spam or duplicate checks, winner verification records, and any correspondence connected to the campaign.</w:t>
      </w:r>
    </w:p>
    <w:p w:rsidR="00000000" w:rsidDel="00000000" w:rsidP="00000000" w:rsidRDefault="00000000" w:rsidRPr="00000000" w14:paraId="00000023">
      <w:pPr>
        <w:spacing w:after="100" w:before="240" w:line="264" w:lineRule="auto"/>
        <w:rPr/>
      </w:pPr>
      <w:r w:rsidDel="00000000" w:rsidR="00000000" w:rsidRPr="00000000">
        <w:rPr>
          <w:rtl w:val="0"/>
        </w:rPr>
        <w:t xml:space="preserve">Late guesses do not count for campaign purposes. The answer used for campaign administration is the answer published by Vote-Goat on the relevant reveal page.</w:t>
      </w:r>
    </w:p>
    <w:p w:rsidR="00000000" w:rsidDel="00000000" w:rsidP="00000000" w:rsidRDefault="00000000" w:rsidRPr="00000000" w14:paraId="00000024">
      <w:pPr>
        <w:pStyle w:val="Heading1"/>
        <w:keepNext w:val="0"/>
        <w:keepLines w:val="0"/>
        <w:spacing w:before="480" w:lineRule="auto"/>
        <w:rPr>
          <w:b w:val="1"/>
          <w:bCs w:val="1"/>
          <w:sz w:val="46"/>
          <w:szCs w:val="46"/>
        </w:rPr>
      </w:pPr>
      <w:bookmarkStart w:colFirst="0" w:colLast="0" w:name="_mitxeeceq39p" w:id="8"/>
      <w:bookmarkEnd w:id="8"/>
      <w:r w:rsidDel="00000000" w:rsidR="00000000" w:rsidRPr="00000000">
        <w:rPr>
          <w:b w:val="1"/>
          <w:bCs w:val="1"/>
          <w:sz w:val="46"/>
          <w:szCs w:val="46"/>
          <w:rtl w:val="0"/>
        </w:rPr>
        <w:t xml:space="preserve">4.5 The GOAT Formula campaign data</w:t>
      </w:r>
    </w:p>
    <w:p w:rsidR="00000000" w:rsidDel="00000000" w:rsidP="00000000" w:rsidRDefault="00000000" w:rsidRPr="00000000" w14:paraId="00000025">
      <w:pPr>
        <w:spacing w:after="100" w:before="240" w:line="264" w:lineRule="auto"/>
        <w:rPr/>
      </w:pPr>
      <w:r w:rsidDel="00000000" w:rsidR="00000000" w:rsidRPr="00000000">
        <w:rPr>
          <w:rtl w:val="0"/>
        </w:rPr>
        <w:t xml:space="preserve">The GOAT Formula is currently a football-only editorial and community campaign. It is designed for debate and quantified comparison and is not presented as independently verified fact.</w:t>
      </w:r>
    </w:p>
    <w:p w:rsidR="00000000" w:rsidDel="00000000" w:rsidP="00000000" w:rsidRDefault="00000000" w:rsidRPr="00000000" w14:paraId="00000026">
      <w:pPr>
        <w:spacing w:after="100" w:before="240" w:line="264" w:lineRule="auto"/>
        <w:rPr/>
      </w:pPr>
      <w:r w:rsidDel="00000000" w:rsidR="00000000" w:rsidRPr="00000000">
        <w:rPr>
          <w:rtl w:val="0"/>
        </w:rPr>
        <w:t xml:space="preserve">We may process public-source research notes, campaign scoring records, weighting choices, user challenges or feedback, linked nominations, and account-gated access records for formula pages or results pages.</w:t>
      </w:r>
    </w:p>
    <w:p w:rsidR="00000000" w:rsidDel="00000000" w:rsidP="00000000" w:rsidRDefault="00000000" w:rsidRPr="00000000" w14:paraId="00000027">
      <w:pPr>
        <w:pStyle w:val="Heading1"/>
        <w:keepNext w:val="0"/>
        <w:keepLines w:val="0"/>
        <w:spacing w:before="480" w:lineRule="auto"/>
        <w:rPr>
          <w:b w:val="1"/>
          <w:bCs w:val="1"/>
          <w:sz w:val="46"/>
          <w:szCs w:val="46"/>
        </w:rPr>
      </w:pPr>
      <w:bookmarkStart w:colFirst="0" w:colLast="0" w:name="_donrc36eyug" w:id="9"/>
      <w:bookmarkEnd w:id="9"/>
      <w:r w:rsidDel="00000000" w:rsidR="00000000" w:rsidRPr="00000000">
        <w:rPr>
          <w:b w:val="1"/>
          <w:bCs w:val="1"/>
          <w:sz w:val="46"/>
          <w:szCs w:val="46"/>
          <w:rtl w:val="0"/>
        </w:rPr>
        <w:t xml:space="preserve">4.6 Event, ballot and pub-activation data</w:t>
      </w:r>
    </w:p>
    <w:p w:rsidR="00000000" w:rsidDel="00000000" w:rsidP="00000000" w:rsidRDefault="00000000" w:rsidRPr="00000000" w14:paraId="00000028">
      <w:pPr>
        <w:spacing w:after="100" w:before="240" w:line="264" w:lineRule="auto"/>
        <w:rPr/>
      </w:pPr>
      <w:r w:rsidDel="00000000" w:rsidR="00000000" w:rsidRPr="00000000">
        <w:rPr>
          <w:rtl w:val="0"/>
        </w:rPr>
        <w:t xml:space="preserve">Where Vote-Goat runs or supports pub events, we may collect data from paper ballot cards and related event administration records.</w:t>
      </w:r>
    </w:p>
    <w:p w:rsidR="00000000" w:rsidDel="00000000" w:rsidP="00000000" w:rsidRDefault="00000000" w:rsidRPr="00000000" w14:paraId="00000029">
      <w:pPr>
        <w:spacing w:after="100" w:before="240" w:line="264" w:lineRule="auto"/>
        <w:rPr/>
      </w:pPr>
      <w:r w:rsidDel="00000000" w:rsidR="00000000" w:rsidRPr="00000000">
        <w:rPr>
          <w:rtl w:val="0"/>
        </w:rPr>
        <w:t xml:space="preserve">This may include name, age, email address, chosen category responses, venue name, event period, donation-related administration notes, and records used to verify account creation or prize eligibility after the ballot box is collected.</w:t>
      </w:r>
    </w:p>
    <w:p w:rsidR="00000000" w:rsidDel="00000000" w:rsidP="00000000" w:rsidRDefault="00000000" w:rsidRPr="00000000" w14:paraId="0000002A">
      <w:pPr>
        <w:spacing w:after="100" w:before="240" w:line="264" w:lineRule="auto"/>
        <w:rPr/>
      </w:pPr>
      <w:r w:rsidDel="00000000" w:rsidR="00000000" w:rsidRPr="00000000">
        <w:rPr>
          <w:rtl w:val="0"/>
        </w:rPr>
        <w:t xml:space="preserve">Event voting may take place without an account, but account creation and email verification may be needed to verify eligibility for follow-up contact, answer-page access, founder updates, or prize administration.</w:t>
      </w:r>
    </w:p>
    <w:p w:rsidR="00000000" w:rsidDel="00000000" w:rsidP="00000000" w:rsidRDefault="00000000" w:rsidRPr="00000000" w14:paraId="0000002B">
      <w:pPr>
        <w:pStyle w:val="Heading1"/>
        <w:keepNext w:val="0"/>
        <w:keepLines w:val="0"/>
        <w:spacing w:before="480" w:lineRule="auto"/>
        <w:rPr>
          <w:b w:val="1"/>
          <w:bCs w:val="1"/>
          <w:sz w:val="46"/>
          <w:szCs w:val="46"/>
        </w:rPr>
      </w:pPr>
      <w:bookmarkStart w:colFirst="0" w:colLast="0" w:name="_l3cove8l8irq" w:id="10"/>
      <w:bookmarkEnd w:id="10"/>
      <w:r w:rsidDel="00000000" w:rsidR="00000000" w:rsidRPr="00000000">
        <w:rPr>
          <w:b w:val="1"/>
          <w:bCs w:val="1"/>
          <w:sz w:val="46"/>
          <w:szCs w:val="46"/>
          <w:rtl w:val="0"/>
        </w:rPr>
        <w:t xml:space="preserve">4.7 Prize, winner and giveaway data</w:t>
      </w:r>
    </w:p>
    <w:p w:rsidR="00000000" w:rsidDel="00000000" w:rsidP="00000000" w:rsidRDefault="00000000" w:rsidRPr="00000000" w14:paraId="0000002C">
      <w:pPr>
        <w:spacing w:after="100" w:before="240" w:line="264" w:lineRule="auto"/>
        <w:rPr/>
      </w:pPr>
      <w:r w:rsidDel="00000000" w:rsidR="00000000" w:rsidRPr="00000000">
        <w:rPr>
          <w:rtl w:val="0"/>
        </w:rPr>
        <w:t xml:space="preserve">Where we run a lawful giveaway, prize draw, or campaign reward, we may process entry records, eligibility checks, tie-break or redraw records, contact details, delivery details, claim-status records, and a record of how a winner has agreed to be identified publicly, if at all.</w:t>
      </w:r>
    </w:p>
    <w:p w:rsidR="00000000" w:rsidDel="00000000" w:rsidP="00000000" w:rsidRDefault="00000000" w:rsidRPr="00000000" w14:paraId="0000002D">
      <w:pPr>
        <w:spacing w:after="100" w:before="240" w:line="264" w:lineRule="auto"/>
        <w:rPr/>
      </w:pPr>
      <w:r w:rsidDel="00000000" w:rsidR="00000000" w:rsidRPr="00000000">
        <w:rPr>
          <w:rtl w:val="0"/>
        </w:rPr>
        <w:t xml:space="preserve">If a winner does not respond or cannot be verified, Vote-Goat may withdraw eligibility and redraw in accordance with the applicable campaign rules.</w:t>
      </w:r>
    </w:p>
    <w:p w:rsidR="00000000" w:rsidDel="00000000" w:rsidP="00000000" w:rsidRDefault="00000000" w:rsidRPr="00000000" w14:paraId="0000002E">
      <w:pPr>
        <w:pStyle w:val="Heading1"/>
        <w:keepNext w:val="0"/>
        <w:keepLines w:val="0"/>
        <w:spacing w:before="480" w:lineRule="auto"/>
        <w:rPr>
          <w:b w:val="1"/>
          <w:bCs w:val="1"/>
          <w:sz w:val="46"/>
          <w:szCs w:val="46"/>
        </w:rPr>
      </w:pPr>
      <w:bookmarkStart w:colFirst="0" w:colLast="0" w:name="_8nm3nxo5qezh" w:id="11"/>
      <w:bookmarkEnd w:id="11"/>
      <w:r w:rsidDel="00000000" w:rsidR="00000000" w:rsidRPr="00000000">
        <w:rPr>
          <w:b w:val="1"/>
          <w:bCs w:val="1"/>
          <w:sz w:val="46"/>
          <w:szCs w:val="46"/>
          <w:rtl w:val="0"/>
        </w:rPr>
        <w:t xml:space="preserve">4.8 Donation and payment data</w:t>
      </w:r>
    </w:p>
    <w:p w:rsidR="00000000" w:rsidDel="00000000" w:rsidP="00000000" w:rsidRDefault="00000000" w:rsidRPr="00000000" w14:paraId="0000002F">
      <w:pPr>
        <w:spacing w:after="100" w:before="240" w:line="264" w:lineRule="auto"/>
        <w:rPr/>
      </w:pPr>
      <w:r w:rsidDel="00000000" w:rsidR="00000000" w:rsidRPr="00000000">
        <w:rPr>
          <w:rtl w:val="0"/>
        </w:rPr>
        <w:t xml:space="preserve">Optional charity donations may be processed through third-party payment providers such as Stripe.</w:t>
      </w:r>
    </w:p>
    <w:p w:rsidR="00000000" w:rsidDel="00000000" w:rsidP="00000000" w:rsidRDefault="00000000" w:rsidRPr="00000000" w14:paraId="00000030">
      <w:pPr>
        <w:spacing w:after="100" w:before="240" w:line="264" w:lineRule="auto"/>
        <w:rPr/>
      </w:pPr>
      <w:r w:rsidDel="00000000" w:rsidR="00000000" w:rsidRPr="00000000">
        <w:rPr>
          <w:rtl w:val="0"/>
        </w:rPr>
        <w:t xml:space="preserve">We do not store full payment card details. Payment providers may process payer name, payment reference, amount, payment status, and related transaction information under their own privacy terms.</w:t>
      </w:r>
    </w:p>
    <w:p w:rsidR="00000000" w:rsidDel="00000000" w:rsidP="00000000" w:rsidRDefault="00000000" w:rsidRPr="00000000" w14:paraId="00000031">
      <w:pPr>
        <w:spacing w:after="100" w:before="240" w:line="264" w:lineRule="auto"/>
        <w:rPr/>
      </w:pPr>
      <w:r w:rsidDel="00000000" w:rsidR="00000000" w:rsidRPr="00000000">
        <w:rPr>
          <w:rtl w:val="0"/>
        </w:rPr>
        <w:t xml:space="preserve">For Vote-Goat-administered charity-linked pub campaigns, the net amount received after payment-processing fees may be passed to the charity identified for the relevant event.</w:t>
      </w:r>
    </w:p>
    <w:p w:rsidR="00000000" w:rsidDel="00000000" w:rsidP="00000000" w:rsidRDefault="00000000" w:rsidRPr="00000000" w14:paraId="00000032">
      <w:pPr>
        <w:pStyle w:val="Heading1"/>
        <w:keepNext w:val="0"/>
        <w:keepLines w:val="0"/>
        <w:spacing w:before="480" w:lineRule="auto"/>
        <w:rPr>
          <w:b w:val="1"/>
          <w:bCs w:val="1"/>
          <w:sz w:val="46"/>
          <w:szCs w:val="46"/>
        </w:rPr>
      </w:pPr>
      <w:bookmarkStart w:colFirst="0" w:colLast="0" w:name="_ve16m0r5ik77" w:id="12"/>
      <w:bookmarkEnd w:id="12"/>
      <w:r w:rsidDel="00000000" w:rsidR="00000000" w:rsidRPr="00000000">
        <w:rPr>
          <w:b w:val="1"/>
          <w:bCs w:val="1"/>
          <w:sz w:val="46"/>
          <w:szCs w:val="46"/>
          <w:rtl w:val="0"/>
        </w:rPr>
        <w:t xml:space="preserve">4.9 Technical, security and usage data</w:t>
      </w:r>
    </w:p>
    <w:p w:rsidR="00000000" w:rsidDel="00000000" w:rsidP="00000000" w:rsidRDefault="00000000" w:rsidRPr="00000000" w14:paraId="00000033">
      <w:pPr>
        <w:spacing w:after="100" w:before="240" w:line="264" w:lineRule="auto"/>
        <w:rPr/>
      </w:pPr>
      <w:r w:rsidDel="00000000" w:rsidR="00000000" w:rsidRPr="00000000">
        <w:rPr>
          <w:rtl w:val="0"/>
        </w:rPr>
        <w:t xml:space="preserve">We may collect IP address, browser type, device information, session information, login records, security logs, cookie identifiers, referral information, and anti-fraud or anti-abuse signals.</w:t>
      </w:r>
    </w:p>
    <w:p w:rsidR="00000000" w:rsidDel="00000000" w:rsidP="00000000" w:rsidRDefault="00000000" w:rsidRPr="00000000" w14:paraId="00000034">
      <w:pPr>
        <w:pStyle w:val="Heading1"/>
        <w:keepNext w:val="0"/>
        <w:keepLines w:val="0"/>
        <w:spacing w:before="480" w:lineRule="auto"/>
        <w:rPr>
          <w:b w:val="1"/>
          <w:bCs w:val="1"/>
          <w:sz w:val="46"/>
          <w:szCs w:val="46"/>
        </w:rPr>
      </w:pPr>
      <w:bookmarkStart w:colFirst="0" w:colLast="0" w:name="_wd87fqn65uxe" w:id="13"/>
      <w:bookmarkEnd w:id="13"/>
      <w:r w:rsidDel="00000000" w:rsidR="00000000" w:rsidRPr="00000000">
        <w:rPr>
          <w:b w:val="1"/>
          <w:bCs w:val="1"/>
          <w:sz w:val="46"/>
          <w:szCs w:val="46"/>
          <w:rtl w:val="0"/>
        </w:rPr>
        <w:t xml:space="preserve">5. How we use personal data</w:t>
      </w:r>
    </w:p>
    <w:p w:rsidR="00000000" w:rsidDel="00000000" w:rsidP="00000000" w:rsidRDefault="00000000" w:rsidRPr="00000000" w14:paraId="00000035">
      <w:pPr>
        <w:spacing w:after="100" w:before="240" w:line="264" w:lineRule="auto"/>
        <w:rPr/>
      </w:pPr>
      <w:r w:rsidDel="00000000" w:rsidR="00000000" w:rsidRPr="00000000">
        <w:rPr>
          <w:rtl w:val="0"/>
        </w:rPr>
        <w:t xml:space="preserve">We may use personal data to operate accounts; verify email addresses; manage founder-member and reveal-page access; count, verify and publish campaign results; administer Guess the GOAT and The GOAT Formula; manage pub activations; detect duplicates, spam, fraud or tampering; process optional donations; administer prize draws and giveaways; respond to support requests; moderate user content; improve the service; maintain security; and comply with legal obligations.</w:t>
      </w:r>
    </w:p>
    <w:p w:rsidR="00000000" w:rsidDel="00000000" w:rsidP="00000000" w:rsidRDefault="00000000" w:rsidRPr="00000000" w14:paraId="00000036">
      <w:pPr>
        <w:pStyle w:val="Heading1"/>
        <w:keepNext w:val="0"/>
        <w:keepLines w:val="0"/>
        <w:spacing w:before="480" w:lineRule="auto"/>
        <w:rPr>
          <w:b w:val="1"/>
          <w:bCs w:val="1"/>
          <w:sz w:val="46"/>
          <w:szCs w:val="46"/>
        </w:rPr>
      </w:pPr>
      <w:bookmarkStart w:colFirst="0" w:colLast="0" w:name="_5o98l6uqsuvw" w:id="14"/>
      <w:bookmarkEnd w:id="14"/>
      <w:r w:rsidDel="00000000" w:rsidR="00000000" w:rsidRPr="00000000">
        <w:rPr>
          <w:b w:val="1"/>
          <w:bCs w:val="1"/>
          <w:sz w:val="46"/>
          <w:szCs w:val="46"/>
          <w:rtl w:val="0"/>
        </w:rPr>
        <w:t xml:space="preserve">6. Legal bases for processing</w:t>
      </w:r>
    </w:p>
    <w:p w:rsidR="00000000" w:rsidDel="00000000" w:rsidP="00000000" w:rsidRDefault="00000000" w:rsidRPr="00000000" w14:paraId="00000037">
      <w:pPr>
        <w:spacing w:after="100" w:before="240" w:line="264" w:lineRule="auto"/>
        <w:rPr/>
      </w:pPr>
      <w:r w:rsidDel="00000000" w:rsidR="00000000" w:rsidRPr="00000000">
        <w:rPr>
          <w:rtl w:val="0"/>
        </w:rPr>
        <w:t xml:space="preserve">Depending on the context, we rely on one or more of the following legal bases under UK data-protection law: contractual necessity, legitimate interests, legal obligation, and consent where required.</w:t>
      </w:r>
    </w:p>
    <w:p w:rsidR="00000000" w:rsidDel="00000000" w:rsidP="00000000" w:rsidRDefault="00000000" w:rsidRPr="00000000" w14:paraId="00000038">
      <w:pPr>
        <w:spacing w:after="100" w:before="240" w:line="264" w:lineRule="auto"/>
        <w:rPr/>
      </w:pPr>
      <w:r w:rsidDel="00000000" w:rsidR="00000000" w:rsidRPr="00000000">
        <w:rPr>
          <w:rtl w:val="0"/>
        </w:rPr>
        <w:t xml:space="preserve">We may rely on legitimate interests to protect platform integrity, administer campaigns, investigate abuse, verify entries, moderate content, and protect Vote-Goat users, services and records.</w:t>
      </w:r>
    </w:p>
    <w:p w:rsidR="00000000" w:rsidDel="00000000" w:rsidP="00000000" w:rsidRDefault="00000000" w:rsidRPr="00000000" w14:paraId="00000039">
      <w:pPr>
        <w:spacing w:after="100" w:before="240" w:line="264" w:lineRule="auto"/>
        <w:rPr/>
      </w:pPr>
      <w:r w:rsidDel="00000000" w:rsidR="00000000" w:rsidRPr="00000000">
        <w:rPr>
          <w:rtl w:val="0"/>
        </w:rPr>
        <w:t xml:space="preserve">Where we rely on consent, you can withdraw that consent at any time, although this will not affect processing already carried out lawfully before withdrawal.</w:t>
      </w:r>
    </w:p>
    <w:p w:rsidR="00000000" w:rsidDel="00000000" w:rsidP="00000000" w:rsidRDefault="00000000" w:rsidRPr="00000000" w14:paraId="0000003A">
      <w:pPr>
        <w:pStyle w:val="Heading1"/>
        <w:keepNext w:val="0"/>
        <w:keepLines w:val="0"/>
        <w:spacing w:before="480" w:lineRule="auto"/>
        <w:rPr>
          <w:b w:val="1"/>
          <w:bCs w:val="1"/>
          <w:sz w:val="46"/>
          <w:szCs w:val="46"/>
        </w:rPr>
      </w:pPr>
      <w:bookmarkStart w:colFirst="0" w:colLast="0" w:name="_dcwqvuhn7fvx" w:id="15"/>
      <w:bookmarkEnd w:id="15"/>
      <w:r w:rsidDel="00000000" w:rsidR="00000000" w:rsidRPr="00000000">
        <w:rPr>
          <w:b w:val="1"/>
          <w:bCs w:val="1"/>
          <w:sz w:val="46"/>
          <w:szCs w:val="46"/>
          <w:rtl w:val="0"/>
        </w:rPr>
        <w:t xml:space="preserve">7. Marketing and service communications</w:t>
      </w:r>
    </w:p>
    <w:p w:rsidR="00000000" w:rsidDel="00000000" w:rsidP="00000000" w:rsidRDefault="00000000" w:rsidRPr="00000000" w14:paraId="0000003B">
      <w:pPr>
        <w:spacing w:after="100" w:before="240" w:line="264" w:lineRule="auto"/>
        <w:rPr/>
      </w:pPr>
      <w:r w:rsidDel="00000000" w:rsidR="00000000" w:rsidRPr="00000000">
        <w:rPr>
          <w:rtl w:val="0"/>
        </w:rPr>
        <w:t xml:space="preserve">Vote-Goat may send service messages relating to account verification, reveal-page access, campaign administration, prize handling, policy updates, and security matters.</w:t>
      </w:r>
    </w:p>
    <w:p w:rsidR="00000000" w:rsidDel="00000000" w:rsidP="00000000" w:rsidRDefault="00000000" w:rsidRPr="00000000" w14:paraId="0000003C">
      <w:pPr>
        <w:spacing w:after="100" w:before="240" w:line="264" w:lineRule="auto"/>
        <w:rPr/>
      </w:pPr>
      <w:r w:rsidDel="00000000" w:rsidR="00000000" w:rsidRPr="00000000">
        <w:rPr>
          <w:rtl w:val="0"/>
        </w:rPr>
        <w:t xml:space="preserve">Vote-Goat may also send marketing, launch updates, offers, founder communications, product news, and promotional content where permitted by law.</w:t>
      </w:r>
    </w:p>
    <w:p w:rsidR="00000000" w:rsidDel="00000000" w:rsidP="00000000" w:rsidRDefault="00000000" w:rsidRPr="00000000" w14:paraId="0000003D">
      <w:pPr>
        <w:spacing w:after="100" w:before="240" w:line="264" w:lineRule="auto"/>
        <w:rPr/>
      </w:pPr>
      <w:r w:rsidDel="00000000" w:rsidR="00000000" w:rsidRPr="00000000">
        <w:rPr>
          <w:rtl w:val="0"/>
        </w:rPr>
        <w:t xml:space="preserve">You can opt out of marketing communications at any time using unsubscribe options or by contacting us at hello@vote-goat.com. Service communications may still be sent where they are necessary for account or campaign administration.</w:t>
      </w:r>
    </w:p>
    <w:p w:rsidR="00000000" w:rsidDel="00000000" w:rsidP="00000000" w:rsidRDefault="00000000" w:rsidRPr="00000000" w14:paraId="0000003E">
      <w:pPr>
        <w:pStyle w:val="Heading1"/>
        <w:keepNext w:val="0"/>
        <w:keepLines w:val="0"/>
        <w:spacing w:before="480" w:lineRule="auto"/>
        <w:rPr>
          <w:b w:val="1"/>
          <w:bCs w:val="1"/>
          <w:sz w:val="46"/>
          <w:szCs w:val="46"/>
        </w:rPr>
      </w:pPr>
      <w:bookmarkStart w:colFirst="0" w:colLast="0" w:name="_uh7hv688o6yd" w:id="16"/>
      <w:bookmarkEnd w:id="16"/>
      <w:r w:rsidDel="00000000" w:rsidR="00000000" w:rsidRPr="00000000">
        <w:rPr>
          <w:b w:val="1"/>
          <w:bCs w:val="1"/>
          <w:sz w:val="46"/>
          <w:szCs w:val="46"/>
          <w:rtl w:val="0"/>
        </w:rPr>
        <w:t xml:space="preserve">8. User content, comments and uploads</w:t>
      </w:r>
    </w:p>
    <w:p w:rsidR="00000000" w:rsidDel="00000000" w:rsidP="00000000" w:rsidRDefault="00000000" w:rsidRPr="00000000" w14:paraId="0000003F">
      <w:pPr>
        <w:spacing w:after="100" w:before="240" w:line="264" w:lineRule="auto"/>
        <w:rPr/>
      </w:pPr>
      <w:r w:rsidDel="00000000" w:rsidR="00000000" w:rsidRPr="00000000">
        <w:rPr>
          <w:rtl w:val="0"/>
        </w:rPr>
        <w:t xml:space="preserve">If you submit content to Vote-Goat, we may process that content to host it, display it, moderate it, investigate complaints, and enforce platform rules.</w:t>
      </w:r>
    </w:p>
    <w:p w:rsidR="00000000" w:rsidDel="00000000" w:rsidP="00000000" w:rsidRDefault="00000000" w:rsidRPr="00000000" w14:paraId="00000040">
      <w:pPr>
        <w:spacing w:after="100" w:before="240" w:line="264" w:lineRule="auto"/>
        <w:rPr/>
      </w:pPr>
      <w:r w:rsidDel="00000000" w:rsidR="00000000" w:rsidRPr="00000000">
        <w:rPr>
          <w:rtl w:val="0"/>
        </w:rPr>
        <w:t xml:space="preserve">We may remove, review, restrict, or retain content where needed for moderation, legal, evidential, safety, or anti-abuse reasons.</w:t>
      </w:r>
    </w:p>
    <w:p w:rsidR="00000000" w:rsidDel="00000000" w:rsidP="00000000" w:rsidRDefault="00000000" w:rsidRPr="00000000" w14:paraId="00000041">
      <w:pPr>
        <w:spacing w:after="100" w:before="240" w:line="264" w:lineRule="auto"/>
        <w:rPr/>
      </w:pPr>
      <w:r w:rsidDel="00000000" w:rsidR="00000000" w:rsidRPr="00000000">
        <w:rPr>
          <w:rtl w:val="0"/>
        </w:rPr>
        <w:t xml:space="preserve">Users can report content by emailing hello@vote-goat.com.</w:t>
      </w:r>
    </w:p>
    <w:p w:rsidR="00000000" w:rsidDel="00000000" w:rsidP="00000000" w:rsidRDefault="00000000" w:rsidRPr="00000000" w14:paraId="00000042">
      <w:pPr>
        <w:pStyle w:val="Heading1"/>
        <w:keepNext w:val="0"/>
        <w:keepLines w:val="0"/>
        <w:spacing w:before="480" w:lineRule="auto"/>
        <w:rPr>
          <w:b w:val="1"/>
          <w:bCs w:val="1"/>
          <w:sz w:val="46"/>
          <w:szCs w:val="46"/>
        </w:rPr>
      </w:pPr>
      <w:bookmarkStart w:colFirst="0" w:colLast="0" w:name="_imp72uobehnz" w:id="17"/>
      <w:bookmarkEnd w:id="17"/>
      <w:r w:rsidDel="00000000" w:rsidR="00000000" w:rsidRPr="00000000">
        <w:rPr>
          <w:b w:val="1"/>
          <w:bCs w:val="1"/>
          <w:sz w:val="46"/>
          <w:szCs w:val="46"/>
          <w:rtl w:val="0"/>
        </w:rPr>
        <w:t xml:space="preserve">9. Verification, moderation and fraud prevention</w:t>
      </w:r>
    </w:p>
    <w:p w:rsidR="00000000" w:rsidDel="00000000" w:rsidP="00000000" w:rsidRDefault="00000000" w:rsidRPr="00000000" w14:paraId="00000043">
      <w:pPr>
        <w:spacing w:after="100" w:before="240" w:line="264" w:lineRule="auto"/>
        <w:rPr/>
      </w:pPr>
      <w:r w:rsidDel="00000000" w:rsidR="00000000" w:rsidRPr="00000000">
        <w:rPr>
          <w:rtl w:val="0"/>
        </w:rPr>
        <w:t xml:space="preserve">To protect the integrity of Vote-Goat, we may use manual review and technical controls to detect spam, false details, duplicate accounts, manipulated entries, tampered ballots, suspicious activity, abusive behaviour, and campaign misuse.</w:t>
      </w:r>
    </w:p>
    <w:p w:rsidR="00000000" w:rsidDel="00000000" w:rsidP="00000000" w:rsidRDefault="00000000" w:rsidRPr="00000000" w14:paraId="00000044">
      <w:pPr>
        <w:spacing w:after="100" w:before="240" w:line="264" w:lineRule="auto"/>
        <w:rPr/>
      </w:pPr>
      <w:r w:rsidDel="00000000" w:rsidR="00000000" w:rsidRPr="00000000">
        <w:rPr>
          <w:rtl w:val="0"/>
        </w:rPr>
        <w:t xml:space="preserve">Where appropriate, we may restrict access, withhold publication, remove content, disqualify entries, amend records, suspend accounts, or refuse prize eligibility.</w:t>
      </w:r>
    </w:p>
    <w:p w:rsidR="00000000" w:rsidDel="00000000" w:rsidP="00000000" w:rsidRDefault="00000000" w:rsidRPr="00000000" w14:paraId="00000045">
      <w:pPr>
        <w:pStyle w:val="Heading1"/>
        <w:keepNext w:val="0"/>
        <w:keepLines w:val="0"/>
        <w:spacing w:before="480" w:lineRule="auto"/>
        <w:rPr>
          <w:b w:val="1"/>
          <w:bCs w:val="1"/>
          <w:sz w:val="46"/>
          <w:szCs w:val="46"/>
        </w:rPr>
      </w:pPr>
      <w:bookmarkStart w:colFirst="0" w:colLast="0" w:name="_kvbnluxt3exs" w:id="18"/>
      <w:bookmarkEnd w:id="18"/>
      <w:r w:rsidDel="00000000" w:rsidR="00000000" w:rsidRPr="00000000">
        <w:rPr>
          <w:b w:val="1"/>
          <w:bCs w:val="1"/>
          <w:sz w:val="46"/>
          <w:szCs w:val="46"/>
          <w:rtl w:val="0"/>
        </w:rPr>
        <w:t xml:space="preserve">10. Sharing personal data</w:t>
      </w:r>
    </w:p>
    <w:p w:rsidR="00000000" w:rsidDel="00000000" w:rsidP="00000000" w:rsidRDefault="00000000" w:rsidRPr="00000000" w14:paraId="00000046">
      <w:pPr>
        <w:spacing w:after="100" w:before="240" w:line="264" w:lineRule="auto"/>
        <w:rPr/>
      </w:pPr>
      <w:r w:rsidDel="00000000" w:rsidR="00000000" w:rsidRPr="00000000">
        <w:rPr>
          <w:rtl w:val="0"/>
        </w:rPr>
        <w:t xml:space="preserve">We do not sell personally identifiable personal data.</w:t>
      </w:r>
    </w:p>
    <w:p w:rsidR="00000000" w:rsidDel="00000000" w:rsidP="00000000" w:rsidRDefault="00000000" w:rsidRPr="00000000" w14:paraId="00000047">
      <w:pPr>
        <w:spacing w:after="100" w:before="240" w:line="264" w:lineRule="auto"/>
        <w:rPr/>
      </w:pPr>
      <w:r w:rsidDel="00000000" w:rsidR="00000000" w:rsidRPr="00000000">
        <w:rPr>
          <w:rtl w:val="0"/>
        </w:rPr>
        <w:t xml:space="preserve">We may share personal data with trusted service providers where necessary, including website and hosting providers, email or support tools, analytics or security suppliers, payment processors such as Stripe, professional advisers, printers or fulfilment providers where a prize or giveaway needs to be delivered, and regulators, law-enforcement bodies or courts where required by law.</w:t>
      </w:r>
    </w:p>
    <w:p w:rsidR="00000000" w:rsidDel="00000000" w:rsidP="00000000" w:rsidRDefault="00000000" w:rsidRPr="00000000" w14:paraId="00000048">
      <w:pPr>
        <w:spacing w:after="100" w:before="240" w:line="264" w:lineRule="auto"/>
        <w:rPr/>
      </w:pPr>
      <w:r w:rsidDel="00000000" w:rsidR="00000000" w:rsidRPr="00000000">
        <w:rPr>
          <w:rtl w:val="0"/>
        </w:rPr>
        <w:t xml:space="preserve">For hosted pub events, pubs act as hosts rather than Vote-Goat partners. We may still process venue names and event records, and may publish venue-linked results where that forms part of the event campaign.</w:t>
      </w:r>
    </w:p>
    <w:p w:rsidR="00000000" w:rsidDel="00000000" w:rsidP="00000000" w:rsidRDefault="00000000" w:rsidRPr="00000000" w14:paraId="00000049">
      <w:pPr>
        <w:pStyle w:val="Heading1"/>
        <w:keepNext w:val="0"/>
        <w:keepLines w:val="0"/>
        <w:spacing w:before="480" w:lineRule="auto"/>
        <w:rPr>
          <w:b w:val="1"/>
          <w:bCs w:val="1"/>
          <w:sz w:val="46"/>
          <w:szCs w:val="46"/>
        </w:rPr>
      </w:pPr>
      <w:bookmarkStart w:colFirst="0" w:colLast="0" w:name="_liemrzlctsys" w:id="19"/>
      <w:bookmarkEnd w:id="19"/>
      <w:r w:rsidDel="00000000" w:rsidR="00000000" w:rsidRPr="00000000">
        <w:rPr>
          <w:b w:val="1"/>
          <w:bCs w:val="1"/>
          <w:sz w:val="46"/>
          <w:szCs w:val="46"/>
          <w:rtl w:val="0"/>
        </w:rPr>
        <w:t xml:space="preserve">11. International transfers</w:t>
      </w:r>
    </w:p>
    <w:p w:rsidR="00000000" w:rsidDel="00000000" w:rsidP="00000000" w:rsidRDefault="00000000" w:rsidRPr="00000000" w14:paraId="0000004A">
      <w:pPr>
        <w:spacing w:after="100" w:before="240" w:line="264" w:lineRule="auto"/>
        <w:rPr/>
      </w:pPr>
      <w:r w:rsidDel="00000000" w:rsidR="00000000" w:rsidRPr="00000000">
        <w:rPr>
          <w:rtl w:val="0"/>
        </w:rPr>
        <w:t xml:space="preserve">Some service providers may process data outside the UK. Where this happens, we aim to use appropriate safeguards recognised under UK data-protection law.</w:t>
      </w:r>
    </w:p>
    <w:p w:rsidR="00000000" w:rsidDel="00000000" w:rsidP="00000000" w:rsidRDefault="00000000" w:rsidRPr="00000000" w14:paraId="0000004B">
      <w:pPr>
        <w:pStyle w:val="Heading1"/>
        <w:keepNext w:val="0"/>
        <w:keepLines w:val="0"/>
        <w:spacing w:before="480" w:lineRule="auto"/>
        <w:rPr>
          <w:b w:val="1"/>
          <w:bCs w:val="1"/>
          <w:sz w:val="46"/>
          <w:szCs w:val="46"/>
        </w:rPr>
      </w:pPr>
      <w:bookmarkStart w:colFirst="0" w:colLast="0" w:name="_5p8wo3t6pfkx" w:id="20"/>
      <w:bookmarkEnd w:id="20"/>
      <w:r w:rsidDel="00000000" w:rsidR="00000000" w:rsidRPr="00000000">
        <w:rPr>
          <w:b w:val="1"/>
          <w:bCs w:val="1"/>
          <w:sz w:val="46"/>
          <w:szCs w:val="46"/>
          <w:rtl w:val="0"/>
        </w:rPr>
        <w:t xml:space="preserve">12. Retention</w:t>
      </w:r>
    </w:p>
    <w:p w:rsidR="00000000" w:rsidDel="00000000" w:rsidP="00000000" w:rsidRDefault="00000000" w:rsidRPr="00000000" w14:paraId="0000004C">
      <w:pPr>
        <w:spacing w:after="100" w:before="240" w:line="264" w:lineRule="auto"/>
        <w:rPr/>
      </w:pPr>
      <w:r w:rsidDel="00000000" w:rsidR="00000000" w:rsidRPr="00000000">
        <w:rPr>
          <w:rtl w:val="0"/>
        </w:rPr>
        <w:t xml:space="preserve">We keep personal data only for as long as reasonably necessary for the purposes described in this policy, including platform administration, fraud prevention, legal compliance, complaints handling, campaign verification, and prize administration.</w:t>
      </w:r>
    </w:p>
    <w:p w:rsidR="00000000" w:rsidDel="00000000" w:rsidP="00000000" w:rsidRDefault="00000000" w:rsidRPr="00000000" w14:paraId="0000004D">
      <w:pPr>
        <w:spacing w:after="100" w:before="240" w:line="264" w:lineRule="auto"/>
        <w:rPr/>
      </w:pPr>
      <w:r w:rsidDel="00000000" w:rsidR="00000000" w:rsidRPr="00000000">
        <w:rPr>
          <w:rtl w:val="0"/>
        </w:rPr>
        <w:t xml:space="preserve">Account and contact records may be retained while the account remains active and for a reasonable period afterwards.</w:t>
      </w:r>
    </w:p>
    <w:p w:rsidR="00000000" w:rsidDel="00000000" w:rsidP="00000000" w:rsidRDefault="00000000" w:rsidRPr="00000000" w14:paraId="0000004E">
      <w:pPr>
        <w:spacing w:after="100" w:before="240" w:line="264" w:lineRule="auto"/>
        <w:rPr/>
      </w:pPr>
      <w:r w:rsidDel="00000000" w:rsidR="00000000" w:rsidRPr="00000000">
        <w:rPr>
          <w:rtl w:val="0"/>
        </w:rPr>
        <w:t xml:space="preserve">Prize, complaint, billing, tax, and audit records may be retained for longer where required or justified.</w:t>
      </w:r>
    </w:p>
    <w:p w:rsidR="00000000" w:rsidDel="00000000" w:rsidP="00000000" w:rsidRDefault="00000000" w:rsidRPr="00000000" w14:paraId="0000004F">
      <w:pPr>
        <w:spacing w:after="100" w:before="240" w:line="264" w:lineRule="auto"/>
        <w:rPr/>
      </w:pPr>
      <w:r w:rsidDel="00000000" w:rsidR="00000000" w:rsidRPr="00000000">
        <w:rPr>
          <w:rtl w:val="0"/>
        </w:rPr>
        <w:t xml:space="preserve">Verified or legitimate participation data may be retained in aggregated, statistical, or anonymised form even if an account is later deleted.</w:t>
      </w:r>
    </w:p>
    <w:p w:rsidR="00000000" w:rsidDel="00000000" w:rsidP="00000000" w:rsidRDefault="00000000" w:rsidRPr="00000000" w14:paraId="00000050">
      <w:pPr>
        <w:spacing w:after="100" w:before="240" w:line="264" w:lineRule="auto"/>
        <w:rPr/>
      </w:pPr>
      <w:r w:rsidDel="00000000" w:rsidR="00000000" w:rsidRPr="00000000">
        <w:rPr>
          <w:rtl w:val="0"/>
        </w:rPr>
        <w:t xml:space="preserve">Guess the GOAT answer archives are currently intended to remain available until February 2027, although access to them may still be subject to account requirements and operational needs.</w:t>
      </w:r>
    </w:p>
    <w:p w:rsidR="00000000" w:rsidDel="00000000" w:rsidP="00000000" w:rsidRDefault="00000000" w:rsidRPr="00000000" w14:paraId="00000051">
      <w:pPr>
        <w:pStyle w:val="Heading1"/>
        <w:keepNext w:val="0"/>
        <w:keepLines w:val="0"/>
        <w:spacing w:before="480" w:lineRule="auto"/>
        <w:rPr>
          <w:b w:val="1"/>
          <w:bCs w:val="1"/>
          <w:sz w:val="46"/>
          <w:szCs w:val="46"/>
        </w:rPr>
      </w:pPr>
      <w:bookmarkStart w:colFirst="0" w:colLast="0" w:name="_3bodne67hsp9" w:id="21"/>
      <w:bookmarkEnd w:id="21"/>
      <w:r w:rsidDel="00000000" w:rsidR="00000000" w:rsidRPr="00000000">
        <w:rPr>
          <w:b w:val="1"/>
          <w:bCs w:val="1"/>
          <w:sz w:val="46"/>
          <w:szCs w:val="46"/>
          <w:rtl w:val="0"/>
        </w:rPr>
        <w:t xml:space="preserve">13. Your rights</w:t>
      </w:r>
    </w:p>
    <w:p w:rsidR="00000000" w:rsidDel="00000000" w:rsidP="00000000" w:rsidRDefault="00000000" w:rsidRPr="00000000" w14:paraId="00000052">
      <w:pPr>
        <w:spacing w:after="100" w:before="240" w:line="264" w:lineRule="auto"/>
        <w:rPr/>
      </w:pPr>
      <w:r w:rsidDel="00000000" w:rsidR="00000000" w:rsidRPr="00000000">
        <w:rPr>
          <w:rtl w:val="0"/>
        </w:rPr>
        <w:t xml:space="preserve">Subject to applicable law, you may have rights to access your personal data, request correction, request deletion, restrict certain processing, object to certain processing, request portability where applicable, and withdraw consent where consent is relied upon.</w:t>
      </w:r>
    </w:p>
    <w:p w:rsidR="00000000" w:rsidDel="00000000" w:rsidP="00000000" w:rsidRDefault="00000000" w:rsidRPr="00000000" w14:paraId="00000053">
      <w:pPr>
        <w:spacing w:after="100" w:before="240" w:line="264" w:lineRule="auto"/>
        <w:rPr/>
      </w:pPr>
      <w:r w:rsidDel="00000000" w:rsidR="00000000" w:rsidRPr="00000000">
        <w:rPr>
          <w:rtl w:val="0"/>
        </w:rPr>
        <w:t xml:space="preserve">To exercise a rights request, contact hello@vote-goat.com.</w:t>
      </w:r>
    </w:p>
    <w:p w:rsidR="00000000" w:rsidDel="00000000" w:rsidP="00000000" w:rsidRDefault="00000000" w:rsidRPr="00000000" w14:paraId="00000054">
      <w:pPr>
        <w:spacing w:after="100" w:before="240" w:line="264" w:lineRule="auto"/>
        <w:rPr/>
      </w:pPr>
      <w:r w:rsidDel="00000000" w:rsidR="00000000" w:rsidRPr="00000000">
        <w:rPr>
          <w:rtl w:val="0"/>
        </w:rPr>
        <w:t xml:space="preserve">You also have the right to complain to the Information Commissioner’s Office if you believe your data has been handled unlawfully.</w:t>
      </w:r>
    </w:p>
    <w:p w:rsidR="00000000" w:rsidDel="00000000" w:rsidP="00000000" w:rsidRDefault="00000000" w:rsidRPr="00000000" w14:paraId="00000055">
      <w:pPr>
        <w:pStyle w:val="Heading1"/>
        <w:keepNext w:val="0"/>
        <w:keepLines w:val="0"/>
        <w:spacing w:before="480" w:lineRule="auto"/>
        <w:rPr>
          <w:b w:val="1"/>
          <w:bCs w:val="1"/>
          <w:sz w:val="46"/>
          <w:szCs w:val="46"/>
        </w:rPr>
      </w:pPr>
      <w:bookmarkStart w:colFirst="0" w:colLast="0" w:name="_j7kwtml2glmb" w:id="22"/>
      <w:bookmarkEnd w:id="22"/>
      <w:r w:rsidDel="00000000" w:rsidR="00000000" w:rsidRPr="00000000">
        <w:rPr>
          <w:b w:val="1"/>
          <w:bCs w:val="1"/>
          <w:sz w:val="46"/>
          <w:szCs w:val="46"/>
          <w:rtl w:val="0"/>
        </w:rPr>
        <w:t xml:space="preserve">14. Security</w:t>
      </w:r>
    </w:p>
    <w:p w:rsidR="00000000" w:rsidDel="00000000" w:rsidP="00000000" w:rsidRDefault="00000000" w:rsidRPr="00000000" w14:paraId="00000056">
      <w:pPr>
        <w:spacing w:after="100" w:before="240" w:line="264" w:lineRule="auto"/>
        <w:rPr/>
      </w:pPr>
      <w:r w:rsidDel="00000000" w:rsidR="00000000" w:rsidRPr="00000000">
        <w:rPr>
          <w:rtl w:val="0"/>
        </w:rPr>
        <w:t xml:space="preserve">We use appropriate technical and organisational measures to help protect personal data. These may include access controls, secure website connections, restricted administration access, verification steps, security monitoring, and secure handling of digitised event records.</w:t>
      </w:r>
    </w:p>
    <w:p w:rsidR="00000000" w:rsidDel="00000000" w:rsidP="00000000" w:rsidRDefault="00000000" w:rsidRPr="00000000" w14:paraId="00000057">
      <w:pPr>
        <w:spacing w:after="100" w:before="240" w:line="264" w:lineRule="auto"/>
        <w:rPr/>
      </w:pPr>
      <w:r w:rsidDel="00000000" w:rsidR="00000000" w:rsidRPr="00000000">
        <w:rPr>
          <w:rtl w:val="0"/>
        </w:rPr>
        <w:t xml:space="preserve">No system is completely risk-free, but we take privacy, verification and integrity seriously.</w:t>
      </w:r>
    </w:p>
    <w:p w:rsidR="00000000" w:rsidDel="00000000" w:rsidP="00000000" w:rsidRDefault="00000000" w:rsidRPr="00000000" w14:paraId="00000058">
      <w:pPr>
        <w:pStyle w:val="Heading1"/>
        <w:keepNext w:val="0"/>
        <w:keepLines w:val="0"/>
        <w:spacing w:before="480" w:lineRule="auto"/>
        <w:rPr>
          <w:b w:val="1"/>
          <w:bCs w:val="1"/>
          <w:sz w:val="46"/>
          <w:szCs w:val="46"/>
        </w:rPr>
      </w:pPr>
      <w:bookmarkStart w:colFirst="0" w:colLast="0" w:name="_d4omm0fcm5lr" w:id="23"/>
      <w:bookmarkEnd w:id="23"/>
      <w:r w:rsidDel="00000000" w:rsidR="00000000" w:rsidRPr="00000000">
        <w:rPr>
          <w:b w:val="1"/>
          <w:bCs w:val="1"/>
          <w:sz w:val="46"/>
          <w:szCs w:val="46"/>
          <w:rtl w:val="0"/>
        </w:rPr>
        <w:t xml:space="preserve">15. Changes to this policy</w:t>
      </w:r>
    </w:p>
    <w:p w:rsidR="00000000" w:rsidDel="00000000" w:rsidP="00000000" w:rsidRDefault="00000000" w:rsidRPr="00000000" w14:paraId="00000059">
      <w:pPr>
        <w:spacing w:after="100" w:before="240" w:line="264" w:lineRule="auto"/>
        <w:rPr/>
      </w:pPr>
      <w:r w:rsidDel="00000000" w:rsidR="00000000" w:rsidRPr="00000000">
        <w:rPr>
          <w:rtl w:val="0"/>
        </w:rPr>
        <w:t xml:space="preserve">We may update this Privacy Policy from time to time. The latest version will apply once published on Vote-Goat or otherwise made available through official Vote-Goat channels.</w:t>
      </w:r>
    </w:p>
    <w:p w:rsidR="00000000" w:rsidDel="00000000" w:rsidP="00000000" w:rsidRDefault="00000000" w:rsidRPr="00000000" w14:paraId="0000005A">
      <w:pPr>
        <w:pStyle w:val="Heading1"/>
        <w:keepNext w:val="0"/>
        <w:keepLines w:val="0"/>
        <w:spacing w:before="480" w:lineRule="auto"/>
        <w:rPr>
          <w:b w:val="1"/>
          <w:bCs w:val="1"/>
          <w:sz w:val="46"/>
          <w:szCs w:val="46"/>
        </w:rPr>
      </w:pPr>
      <w:bookmarkStart w:colFirst="0" w:colLast="0" w:name="_bh8f1le8qfmy" w:id="24"/>
      <w:bookmarkEnd w:id="24"/>
      <w:r w:rsidDel="00000000" w:rsidR="00000000" w:rsidRPr="00000000">
        <w:rPr>
          <w:b w:val="1"/>
          <w:bCs w:val="1"/>
          <w:sz w:val="46"/>
          <w:szCs w:val="46"/>
          <w:rtl w:val="0"/>
        </w:rPr>
        <w:t xml:space="preserve">16. Contact details</w:t>
      </w:r>
    </w:p>
    <w:p w:rsidR="00000000" w:rsidDel="00000000" w:rsidP="00000000" w:rsidRDefault="00000000" w:rsidRPr="00000000" w14:paraId="0000005B">
      <w:pPr>
        <w:spacing w:after="100" w:before="240" w:line="264" w:lineRule="auto"/>
        <w:rPr/>
      </w:pPr>
      <w:r w:rsidDel="00000000" w:rsidR="00000000" w:rsidRPr="00000000">
        <w:rPr>
          <w:rtl w:val="0"/>
        </w:rPr>
        <w:t xml:space="preserve">For privacy enquiries, deletion requests, correction requests, or complaints about how Vote-Goat processes personal data, contact hello@vote-goat.com.</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690" w:hRule="atLeast"/>
          <w:tblHeader w:val="0"/>
        </w:trPr>
        <w:tc>
          <w:tcPr>
            <w:tcBorders>
              <w:top w:color="000000" w:space="0" w:sz="0" w:val="nil"/>
              <w:left w:color="000000" w:space="0" w:sz="0" w:val="nil"/>
              <w:bottom w:color="000000" w:space="0" w:sz="0" w:val="nil"/>
              <w:right w:color="000000" w:space="0" w:sz="0" w:val="nil"/>
            </w:tcBorders>
            <w:shd w:fill="f5f8fc" w:val="clear"/>
            <w:tcMar>
              <w:top w:w="0.0" w:type="dxa"/>
              <w:left w:w="100.0" w:type="dxa"/>
              <w:bottom w:w="0.0" w:type="dxa"/>
              <w:right w:w="100.0" w:type="dxa"/>
            </w:tcMar>
            <w:vAlign w:val="top"/>
          </w:tcPr>
          <w:p w:rsidR="00000000" w:rsidDel="00000000" w:rsidP="00000000" w:rsidRDefault="00000000" w:rsidRPr="00000000" w14:paraId="0000005C">
            <w:pPr>
              <w:spacing w:before="240" w:lineRule="auto"/>
              <w:rPr>
                <w:sz w:val="20"/>
                <w:szCs w:val="20"/>
              </w:rPr>
            </w:pPr>
            <w:r w:rsidDel="00000000" w:rsidR="00000000" w:rsidRPr="00000000">
              <w:rPr>
                <w:b w:val="1"/>
                <w:bCs w:val="1"/>
                <w:sz w:val="20"/>
                <w:szCs w:val="20"/>
                <w:rtl w:val="0"/>
              </w:rPr>
              <w:t xml:space="preserve">Practical note: </w:t>
            </w:r>
            <w:r w:rsidDel="00000000" w:rsidR="00000000" w:rsidRPr="00000000">
              <w:rPr>
                <w:sz w:val="20"/>
                <w:szCs w:val="20"/>
                <w:rtl w:val="0"/>
              </w:rPr>
              <w:t xml:space="preserve">Vote-Goat may need to keep limited records of entries, moderation actions, and prize administration even where a user later asks for deletion, if those records are reasonably required for legal compliance, fraud prevention, audit, or dispute handling.</w:t>
            </w:r>
          </w:p>
        </w:tc>
      </w:tr>
    </w:tbl>
    <w:p w:rsidR="00000000" w:rsidDel="00000000" w:rsidP="00000000" w:rsidRDefault="00000000" w:rsidRPr="00000000" w14:paraId="0000005D">
      <w:pPr>
        <w:spacing w:after="240" w:before="240" w:lineRule="auto"/>
        <w:rPr/>
      </w:pPr>
      <w:r w:rsidDel="00000000" w:rsidR="00000000" w:rsidRPr="00000000">
        <w:rPr>
          <w:rtl w:val="0"/>
        </w:rPr>
        <w:t xml:space="preserve"> </w:t>
      </w:r>
    </w:p>
    <w:p w:rsidR="00000000" w:rsidDel="00000000" w:rsidP="00000000" w:rsidRDefault="00000000" w:rsidRPr="00000000" w14:paraId="0000005E">
      <w:pPr>
        <w:spacing w:after="240" w:before="240" w:lineRule="auto"/>
        <w:jc w:val="center"/>
        <w:rPr/>
      </w:pPr>
      <w:r w:rsidDel="00000000" w:rsidR="00000000" w:rsidRPr="00000000">
        <w:rPr>
          <w:rtl w:val="0"/>
        </w:rPr>
        <w:t xml:space="preserve">Vote-Goat records participation. Your data is handled to support that participation lawfully and transparently.</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