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2A892" w14:textId="77777777" w:rsidR="00D3739E" w:rsidRDefault="00D3739E" w:rsidP="00D3739E">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0"/>
          <w:szCs w:val="20"/>
          <w:lang w:val="en-US"/>
        </w:rPr>
        <w:t>Bullying and Harassment Policy</w:t>
      </w:r>
      <w:r>
        <w:rPr>
          <w:rStyle w:val="eop"/>
          <w:rFonts w:ascii="Arial" w:hAnsi="Arial" w:cs="Arial"/>
          <w:sz w:val="20"/>
          <w:szCs w:val="20"/>
        </w:rPr>
        <w:t> </w:t>
      </w:r>
    </w:p>
    <w:p w14:paraId="46F9A668"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7271B48D"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1.0 Policy Statement</w:t>
      </w:r>
      <w:r>
        <w:rPr>
          <w:rStyle w:val="eop"/>
          <w:rFonts w:ascii="Arial" w:hAnsi="Arial" w:cs="Arial"/>
          <w:sz w:val="20"/>
          <w:szCs w:val="20"/>
        </w:rPr>
        <w:t> </w:t>
      </w:r>
    </w:p>
    <w:p w14:paraId="0F287E16"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Total Futures Ltd consider bullying and harassment of all kinds to be abhorrent. </w:t>
      </w:r>
      <w:r>
        <w:rPr>
          <w:rStyle w:val="eop"/>
          <w:rFonts w:ascii="Arial" w:hAnsi="Arial" w:cs="Arial"/>
          <w:sz w:val="20"/>
          <w:szCs w:val="20"/>
        </w:rPr>
        <w:t> </w:t>
      </w:r>
    </w:p>
    <w:p w14:paraId="1F79C505"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We aim to ensure that all staff are treated, and treat others, with dignity and respect. Any member of staff found to be committing acts of bullying or harassment will be subject to the Misconduct Process.</w:t>
      </w:r>
      <w:r>
        <w:rPr>
          <w:rStyle w:val="eop"/>
          <w:rFonts w:ascii="Arial" w:hAnsi="Arial" w:cs="Arial"/>
          <w:sz w:val="20"/>
          <w:szCs w:val="20"/>
        </w:rPr>
        <w:t> </w:t>
      </w:r>
    </w:p>
    <w:p w14:paraId="1D881F0B"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0A1BB4C1"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2.0 Application</w:t>
      </w:r>
      <w:r>
        <w:rPr>
          <w:rStyle w:val="eop"/>
          <w:rFonts w:ascii="Arial" w:hAnsi="Arial" w:cs="Arial"/>
          <w:sz w:val="20"/>
          <w:szCs w:val="20"/>
        </w:rPr>
        <w:t> </w:t>
      </w:r>
    </w:p>
    <w:p w14:paraId="63F1F5BA"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This policy covers bullying or harassment which occurs at work and out of the workplace, including on work trips or at work-related events or social functions.  This policy applies to all staff at all levels including employees, management, agency and casual workers, and independent contractors. </w:t>
      </w:r>
      <w:r>
        <w:rPr>
          <w:rStyle w:val="eop"/>
          <w:rFonts w:ascii="Arial" w:hAnsi="Arial" w:cs="Arial"/>
          <w:sz w:val="20"/>
          <w:szCs w:val="20"/>
        </w:rPr>
        <w:t> </w:t>
      </w:r>
    </w:p>
    <w:p w14:paraId="546CC174"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6B4653A8"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3.0 What is Bullying?</w:t>
      </w:r>
      <w:r>
        <w:rPr>
          <w:rStyle w:val="eop"/>
          <w:rFonts w:ascii="Arial" w:hAnsi="Arial" w:cs="Arial"/>
          <w:sz w:val="20"/>
          <w:szCs w:val="20"/>
        </w:rPr>
        <w:t> </w:t>
      </w:r>
    </w:p>
    <w:p w14:paraId="0404500B"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Bullying is offensive, intimidating, malicious or insulting </w:t>
      </w:r>
      <w:proofErr w:type="spellStart"/>
      <w:r>
        <w:rPr>
          <w:rStyle w:val="normaltextrun"/>
          <w:rFonts w:ascii="Arial" w:hAnsi="Arial" w:cs="Arial"/>
          <w:sz w:val="20"/>
          <w:szCs w:val="20"/>
          <w:lang w:val="en-US"/>
        </w:rPr>
        <w:t>behaviour</w:t>
      </w:r>
      <w:proofErr w:type="spellEnd"/>
      <w:r>
        <w:rPr>
          <w:rStyle w:val="normaltextrun"/>
          <w:rFonts w:ascii="Arial" w:hAnsi="Arial" w:cs="Arial"/>
          <w:sz w:val="20"/>
          <w:szCs w:val="20"/>
          <w:lang w:val="en-US"/>
        </w:rPr>
        <w:t>, an abuse or misuse of power through means that undermine, humiliate, denigrate, or injure the recipient. </w:t>
      </w:r>
      <w:r>
        <w:rPr>
          <w:rStyle w:val="eop"/>
          <w:rFonts w:ascii="Arial" w:hAnsi="Arial" w:cs="Arial"/>
          <w:sz w:val="20"/>
          <w:szCs w:val="20"/>
        </w:rPr>
        <w:t> </w:t>
      </w:r>
    </w:p>
    <w:p w14:paraId="347F5AC9"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14CAB1FB"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4.0 What is harassment? </w:t>
      </w:r>
      <w:r>
        <w:rPr>
          <w:rStyle w:val="eop"/>
          <w:rFonts w:ascii="Arial" w:hAnsi="Arial" w:cs="Arial"/>
          <w:sz w:val="20"/>
          <w:szCs w:val="20"/>
        </w:rPr>
        <w:t> </w:t>
      </w:r>
    </w:p>
    <w:p w14:paraId="3F1A9F4F"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As defined by the Equality Act 2010, Harassment is unwanted conduct related to a relevant protected characteristic, which has the purpose or effect of violating an individual’s dignity or creating an intimidating, hostile, degrading, humiliating or offensive environment for that individual.</w:t>
      </w:r>
      <w:r>
        <w:rPr>
          <w:rStyle w:val="eop"/>
          <w:rFonts w:ascii="Arial" w:hAnsi="Arial" w:cs="Arial"/>
          <w:sz w:val="20"/>
          <w:szCs w:val="20"/>
        </w:rPr>
        <w:t> </w:t>
      </w:r>
    </w:p>
    <w:p w14:paraId="7B5E6B38"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 xml:space="preserve">Sexual Harassment is unwanted </w:t>
      </w:r>
      <w:proofErr w:type="spellStart"/>
      <w:r>
        <w:rPr>
          <w:rStyle w:val="normaltextrun"/>
          <w:rFonts w:ascii="Arial" w:hAnsi="Arial" w:cs="Arial"/>
          <w:sz w:val="20"/>
          <w:szCs w:val="20"/>
          <w:lang w:val="en-US"/>
        </w:rPr>
        <w:t>behaviour</w:t>
      </w:r>
      <w:proofErr w:type="spellEnd"/>
      <w:r>
        <w:rPr>
          <w:rStyle w:val="normaltextrun"/>
          <w:rFonts w:ascii="Arial" w:hAnsi="Arial" w:cs="Arial"/>
          <w:sz w:val="20"/>
          <w:szCs w:val="20"/>
          <w:lang w:val="en-US"/>
        </w:rPr>
        <w:t xml:space="preserve"> of a sexual nature.</w:t>
      </w:r>
      <w:r>
        <w:rPr>
          <w:rStyle w:val="eop"/>
          <w:rFonts w:ascii="Arial" w:hAnsi="Arial" w:cs="Arial"/>
          <w:sz w:val="20"/>
          <w:szCs w:val="20"/>
        </w:rPr>
        <w:t> </w:t>
      </w:r>
    </w:p>
    <w:p w14:paraId="70443528"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Protected characteristics under harassment law are:</w:t>
      </w:r>
      <w:r>
        <w:rPr>
          <w:rStyle w:val="eop"/>
          <w:rFonts w:ascii="Arial" w:hAnsi="Arial" w:cs="Arial"/>
          <w:sz w:val="20"/>
          <w:szCs w:val="20"/>
        </w:rPr>
        <w:t> </w:t>
      </w:r>
    </w:p>
    <w:p w14:paraId="03B83C71" w14:textId="77777777" w:rsidR="00D3739E" w:rsidRDefault="00D3739E" w:rsidP="00D3739E">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Age</w:t>
      </w:r>
      <w:r>
        <w:rPr>
          <w:rStyle w:val="eop"/>
          <w:rFonts w:ascii="Arial" w:hAnsi="Arial" w:cs="Arial"/>
          <w:sz w:val="20"/>
          <w:szCs w:val="20"/>
        </w:rPr>
        <w:t> </w:t>
      </w:r>
    </w:p>
    <w:p w14:paraId="4DF366BC" w14:textId="77777777" w:rsidR="00D3739E" w:rsidRDefault="00D3739E" w:rsidP="00D3739E">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Disability</w:t>
      </w:r>
      <w:r>
        <w:rPr>
          <w:rStyle w:val="eop"/>
          <w:rFonts w:ascii="Arial" w:hAnsi="Arial" w:cs="Arial"/>
          <w:sz w:val="20"/>
          <w:szCs w:val="20"/>
        </w:rPr>
        <w:t> </w:t>
      </w:r>
    </w:p>
    <w:p w14:paraId="0DB9102B" w14:textId="77777777" w:rsidR="00D3739E" w:rsidRDefault="00D3739E" w:rsidP="00D3739E">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Gender reassignment</w:t>
      </w:r>
      <w:r>
        <w:rPr>
          <w:rStyle w:val="eop"/>
          <w:rFonts w:ascii="Arial" w:hAnsi="Arial" w:cs="Arial"/>
          <w:sz w:val="20"/>
          <w:szCs w:val="20"/>
        </w:rPr>
        <w:t> </w:t>
      </w:r>
    </w:p>
    <w:p w14:paraId="0FADFB3F" w14:textId="77777777" w:rsidR="00D3739E" w:rsidRDefault="00D3739E" w:rsidP="00D3739E">
      <w:pPr>
        <w:pStyle w:val="paragraph"/>
        <w:numPr>
          <w:ilvl w:val="0"/>
          <w:numId w:val="14"/>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Pregnancy and maternity</w:t>
      </w:r>
      <w:r>
        <w:rPr>
          <w:rStyle w:val="eop"/>
          <w:rFonts w:ascii="Arial" w:hAnsi="Arial" w:cs="Arial"/>
          <w:sz w:val="20"/>
          <w:szCs w:val="20"/>
        </w:rPr>
        <w:t> </w:t>
      </w:r>
    </w:p>
    <w:p w14:paraId="208C4727" w14:textId="77777777" w:rsidR="00D3739E" w:rsidRDefault="00D3739E" w:rsidP="00D3739E">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Race</w:t>
      </w:r>
      <w:r>
        <w:rPr>
          <w:rStyle w:val="eop"/>
          <w:rFonts w:ascii="Arial" w:hAnsi="Arial" w:cs="Arial"/>
          <w:sz w:val="20"/>
          <w:szCs w:val="20"/>
        </w:rPr>
        <w:t> </w:t>
      </w:r>
    </w:p>
    <w:p w14:paraId="40925D8A" w14:textId="77777777" w:rsidR="00D3739E" w:rsidRDefault="00D3739E" w:rsidP="00D3739E">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Religion or belief</w:t>
      </w:r>
      <w:r>
        <w:rPr>
          <w:rStyle w:val="eop"/>
          <w:rFonts w:ascii="Arial" w:hAnsi="Arial" w:cs="Arial"/>
          <w:sz w:val="20"/>
          <w:szCs w:val="20"/>
        </w:rPr>
        <w:t> </w:t>
      </w:r>
    </w:p>
    <w:p w14:paraId="4A1B3DB7" w14:textId="77777777" w:rsidR="00D3739E" w:rsidRDefault="00D3739E" w:rsidP="00D3739E">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Sex</w:t>
      </w:r>
      <w:r>
        <w:rPr>
          <w:rStyle w:val="eop"/>
          <w:rFonts w:ascii="Arial" w:hAnsi="Arial" w:cs="Arial"/>
          <w:sz w:val="20"/>
          <w:szCs w:val="20"/>
        </w:rPr>
        <w:t> </w:t>
      </w:r>
    </w:p>
    <w:p w14:paraId="121B735E" w14:textId="77777777" w:rsidR="00D3739E" w:rsidRDefault="00D3739E" w:rsidP="00D3739E">
      <w:pPr>
        <w:pStyle w:val="paragraph"/>
        <w:numPr>
          <w:ilvl w:val="0"/>
          <w:numId w:val="15"/>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Sexual orientation</w:t>
      </w:r>
      <w:r>
        <w:rPr>
          <w:rStyle w:val="eop"/>
          <w:rFonts w:ascii="Arial" w:hAnsi="Arial" w:cs="Arial"/>
          <w:sz w:val="20"/>
          <w:szCs w:val="20"/>
        </w:rPr>
        <w:t> </w:t>
      </w:r>
    </w:p>
    <w:p w14:paraId="4225A77A"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3996D45A"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 xml:space="preserve">5.0 Examples of unacceptable </w:t>
      </w:r>
      <w:proofErr w:type="spellStart"/>
      <w:r>
        <w:rPr>
          <w:rStyle w:val="normaltextrun"/>
          <w:rFonts w:ascii="Arial" w:hAnsi="Arial" w:cs="Arial"/>
          <w:b/>
          <w:bCs/>
          <w:sz w:val="20"/>
          <w:szCs w:val="20"/>
          <w:lang w:val="en-US"/>
        </w:rPr>
        <w:t>behaviour</w:t>
      </w:r>
      <w:proofErr w:type="spellEnd"/>
      <w:r>
        <w:rPr>
          <w:rStyle w:val="normaltextrun"/>
          <w:rFonts w:ascii="Arial" w:hAnsi="Arial" w:cs="Arial"/>
          <w:b/>
          <w:bCs/>
          <w:sz w:val="20"/>
          <w:szCs w:val="20"/>
          <w:lang w:val="en-US"/>
        </w:rPr>
        <w:t>:</w:t>
      </w:r>
      <w:r>
        <w:rPr>
          <w:rStyle w:val="eop"/>
          <w:rFonts w:ascii="Arial" w:hAnsi="Arial" w:cs="Arial"/>
          <w:sz w:val="20"/>
          <w:szCs w:val="20"/>
        </w:rPr>
        <w:t> </w:t>
      </w:r>
    </w:p>
    <w:p w14:paraId="6A5D6326" w14:textId="77777777" w:rsidR="00D3739E" w:rsidRDefault="00D3739E" w:rsidP="00D3739E">
      <w:pPr>
        <w:pStyle w:val="paragraph"/>
        <w:numPr>
          <w:ilvl w:val="0"/>
          <w:numId w:val="16"/>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spreading malicious </w:t>
      </w:r>
      <w:proofErr w:type="spellStart"/>
      <w:r>
        <w:rPr>
          <w:rStyle w:val="normaltextrun"/>
          <w:rFonts w:ascii="Arial" w:hAnsi="Arial" w:cs="Arial"/>
          <w:sz w:val="20"/>
          <w:szCs w:val="20"/>
          <w:lang w:val="en-US"/>
        </w:rPr>
        <w:t>rumours</w:t>
      </w:r>
      <w:proofErr w:type="spellEnd"/>
      <w:r>
        <w:rPr>
          <w:rStyle w:val="normaltextrun"/>
          <w:rFonts w:ascii="Arial" w:hAnsi="Arial" w:cs="Arial"/>
          <w:sz w:val="20"/>
          <w:szCs w:val="20"/>
          <w:lang w:val="en-US"/>
        </w:rPr>
        <w:t xml:space="preserve">, or insulting someone by word or </w:t>
      </w:r>
      <w:proofErr w:type="spellStart"/>
      <w:r>
        <w:rPr>
          <w:rStyle w:val="normaltextrun"/>
          <w:rFonts w:ascii="Arial" w:hAnsi="Arial" w:cs="Arial"/>
          <w:sz w:val="20"/>
          <w:szCs w:val="20"/>
          <w:lang w:val="en-US"/>
        </w:rPr>
        <w:t>behaviour</w:t>
      </w:r>
      <w:proofErr w:type="spellEnd"/>
      <w:r>
        <w:rPr>
          <w:rStyle w:val="normaltextrun"/>
          <w:rFonts w:ascii="Arial" w:hAnsi="Arial" w:cs="Arial"/>
          <w:sz w:val="20"/>
          <w:szCs w:val="20"/>
          <w:lang w:val="en-US"/>
        </w:rPr>
        <w:t> </w:t>
      </w:r>
      <w:r>
        <w:rPr>
          <w:rStyle w:val="eop"/>
          <w:rFonts w:ascii="Arial" w:hAnsi="Arial" w:cs="Arial"/>
          <w:sz w:val="20"/>
          <w:szCs w:val="20"/>
        </w:rPr>
        <w:t> </w:t>
      </w:r>
    </w:p>
    <w:p w14:paraId="1BB19C92" w14:textId="77777777" w:rsidR="00D3739E" w:rsidRDefault="00D3739E" w:rsidP="00D3739E">
      <w:pPr>
        <w:pStyle w:val="paragraph"/>
        <w:numPr>
          <w:ilvl w:val="0"/>
          <w:numId w:val="16"/>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copying memos that are critical about someone to others who do not need to </w:t>
      </w:r>
      <w:proofErr w:type="gramStart"/>
      <w:r>
        <w:rPr>
          <w:rStyle w:val="normaltextrun"/>
          <w:rFonts w:ascii="Arial" w:hAnsi="Arial" w:cs="Arial"/>
          <w:sz w:val="20"/>
          <w:szCs w:val="20"/>
          <w:lang w:val="en-US"/>
        </w:rPr>
        <w:t>know</w:t>
      </w:r>
      <w:proofErr w:type="gramEnd"/>
      <w:r>
        <w:rPr>
          <w:rStyle w:val="normaltextrun"/>
          <w:rFonts w:ascii="Arial" w:hAnsi="Arial" w:cs="Arial"/>
          <w:sz w:val="20"/>
          <w:szCs w:val="20"/>
          <w:lang w:val="en-US"/>
        </w:rPr>
        <w:t> </w:t>
      </w:r>
      <w:r>
        <w:rPr>
          <w:rStyle w:val="eop"/>
          <w:rFonts w:ascii="Arial" w:hAnsi="Arial" w:cs="Arial"/>
          <w:sz w:val="20"/>
          <w:szCs w:val="20"/>
        </w:rPr>
        <w:t> </w:t>
      </w:r>
    </w:p>
    <w:p w14:paraId="07D058DF" w14:textId="77777777" w:rsidR="00D3739E" w:rsidRDefault="00D3739E" w:rsidP="00D3739E">
      <w:pPr>
        <w:pStyle w:val="paragraph"/>
        <w:numPr>
          <w:ilvl w:val="0"/>
          <w:numId w:val="16"/>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ridiculing or demeaning someone – picking on them or setting them up to fail </w:t>
      </w:r>
      <w:r>
        <w:rPr>
          <w:rStyle w:val="eop"/>
          <w:rFonts w:ascii="Arial" w:hAnsi="Arial" w:cs="Arial"/>
          <w:sz w:val="20"/>
          <w:szCs w:val="20"/>
        </w:rPr>
        <w:t> </w:t>
      </w:r>
    </w:p>
    <w:p w14:paraId="5EEE0F98" w14:textId="77777777" w:rsidR="00D3739E" w:rsidRDefault="00D3739E" w:rsidP="00D3739E">
      <w:pPr>
        <w:pStyle w:val="paragraph"/>
        <w:numPr>
          <w:ilvl w:val="0"/>
          <w:numId w:val="16"/>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exclusion or </w:t>
      </w:r>
      <w:proofErr w:type="spellStart"/>
      <w:r>
        <w:rPr>
          <w:rStyle w:val="normaltextrun"/>
          <w:rFonts w:ascii="Arial" w:hAnsi="Arial" w:cs="Arial"/>
          <w:sz w:val="20"/>
          <w:szCs w:val="20"/>
          <w:lang w:val="en-US"/>
        </w:rPr>
        <w:t>victimisation</w:t>
      </w:r>
      <w:proofErr w:type="spellEnd"/>
      <w:r>
        <w:rPr>
          <w:rStyle w:val="normaltextrun"/>
          <w:rFonts w:ascii="Arial" w:hAnsi="Arial" w:cs="Arial"/>
          <w:sz w:val="20"/>
          <w:szCs w:val="20"/>
          <w:lang w:val="en-US"/>
        </w:rPr>
        <w:t> </w:t>
      </w:r>
      <w:r>
        <w:rPr>
          <w:rStyle w:val="eop"/>
          <w:rFonts w:ascii="Arial" w:hAnsi="Arial" w:cs="Arial"/>
          <w:sz w:val="20"/>
          <w:szCs w:val="20"/>
        </w:rPr>
        <w:t> </w:t>
      </w:r>
    </w:p>
    <w:p w14:paraId="6DD916FA" w14:textId="77777777" w:rsidR="00D3739E" w:rsidRDefault="00D3739E" w:rsidP="00D3739E">
      <w:pPr>
        <w:pStyle w:val="paragraph"/>
        <w:numPr>
          <w:ilvl w:val="0"/>
          <w:numId w:val="17"/>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unfair treatment</w:t>
      </w:r>
      <w:r>
        <w:rPr>
          <w:rStyle w:val="eop"/>
          <w:rFonts w:ascii="Arial" w:hAnsi="Arial" w:cs="Arial"/>
          <w:sz w:val="20"/>
          <w:szCs w:val="20"/>
        </w:rPr>
        <w:t> </w:t>
      </w:r>
    </w:p>
    <w:p w14:paraId="3C537014" w14:textId="77777777" w:rsidR="00D3739E" w:rsidRDefault="00D3739E" w:rsidP="00D3739E">
      <w:pPr>
        <w:pStyle w:val="paragraph"/>
        <w:numPr>
          <w:ilvl w:val="0"/>
          <w:numId w:val="17"/>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overbearing supervision or other misuse of power or position </w:t>
      </w:r>
      <w:r>
        <w:rPr>
          <w:rStyle w:val="eop"/>
          <w:rFonts w:ascii="Arial" w:hAnsi="Arial" w:cs="Arial"/>
          <w:sz w:val="20"/>
          <w:szCs w:val="20"/>
        </w:rPr>
        <w:t> </w:t>
      </w:r>
    </w:p>
    <w:p w14:paraId="67FF8176" w14:textId="77777777" w:rsidR="00D3739E" w:rsidRDefault="00D3739E" w:rsidP="00D3739E">
      <w:pPr>
        <w:pStyle w:val="paragraph"/>
        <w:spacing w:before="0" w:beforeAutospacing="0" w:after="0" w:afterAutospacing="0"/>
        <w:ind w:left="1530" w:hanging="720"/>
        <w:jc w:val="both"/>
        <w:textAlignment w:val="baseline"/>
        <w:rPr>
          <w:rFonts w:ascii="Segoe UI" w:hAnsi="Segoe UI" w:cs="Segoe UI"/>
          <w:sz w:val="18"/>
          <w:szCs w:val="18"/>
        </w:rPr>
      </w:pPr>
      <w:r>
        <w:rPr>
          <w:rStyle w:val="eop"/>
          <w:rFonts w:ascii="Arial" w:hAnsi="Arial" w:cs="Arial"/>
          <w:sz w:val="20"/>
          <w:szCs w:val="20"/>
        </w:rPr>
        <w:t> </w:t>
      </w:r>
    </w:p>
    <w:p w14:paraId="50166FAC" w14:textId="77777777" w:rsidR="00D3739E" w:rsidRDefault="00D3739E" w:rsidP="00D3739E">
      <w:pPr>
        <w:pStyle w:val="paragraph"/>
        <w:numPr>
          <w:ilvl w:val="0"/>
          <w:numId w:val="18"/>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 xml:space="preserve">unwelcome sexual advances – touching, standing too close, display of offensive materials, asking for sexual </w:t>
      </w:r>
      <w:proofErr w:type="spellStart"/>
      <w:r>
        <w:rPr>
          <w:rStyle w:val="normaltextrun"/>
          <w:rFonts w:ascii="Arial" w:hAnsi="Arial" w:cs="Arial"/>
          <w:sz w:val="20"/>
          <w:szCs w:val="20"/>
          <w:lang w:val="en-US"/>
        </w:rPr>
        <w:t>favours</w:t>
      </w:r>
      <w:proofErr w:type="spellEnd"/>
      <w:r>
        <w:rPr>
          <w:rStyle w:val="normaltextrun"/>
          <w:rFonts w:ascii="Arial" w:hAnsi="Arial" w:cs="Arial"/>
          <w:sz w:val="20"/>
          <w:szCs w:val="20"/>
          <w:lang w:val="en-US"/>
        </w:rPr>
        <w:t>, making decisions based on sexual advances being accepted or rejected. </w:t>
      </w:r>
      <w:r>
        <w:rPr>
          <w:rStyle w:val="eop"/>
          <w:rFonts w:ascii="Arial" w:hAnsi="Arial" w:cs="Arial"/>
          <w:sz w:val="20"/>
          <w:szCs w:val="20"/>
        </w:rPr>
        <w:t> </w:t>
      </w:r>
    </w:p>
    <w:p w14:paraId="07C6F13B" w14:textId="77777777" w:rsidR="00D3739E" w:rsidRDefault="00D3739E" w:rsidP="00D3739E">
      <w:pPr>
        <w:pStyle w:val="paragraph"/>
        <w:numPr>
          <w:ilvl w:val="0"/>
          <w:numId w:val="18"/>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making threats or comments about job security without foundation </w:t>
      </w:r>
      <w:r>
        <w:rPr>
          <w:rStyle w:val="eop"/>
          <w:rFonts w:ascii="Arial" w:hAnsi="Arial" w:cs="Arial"/>
          <w:sz w:val="20"/>
          <w:szCs w:val="20"/>
        </w:rPr>
        <w:t> </w:t>
      </w:r>
    </w:p>
    <w:p w14:paraId="76210C71" w14:textId="77777777" w:rsidR="00D3739E" w:rsidRDefault="00D3739E" w:rsidP="00D3739E">
      <w:pPr>
        <w:pStyle w:val="paragraph"/>
        <w:numPr>
          <w:ilvl w:val="0"/>
          <w:numId w:val="1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deliberately undermining a competent worker by overloading and constant criticism </w:t>
      </w:r>
      <w:r>
        <w:rPr>
          <w:rStyle w:val="eop"/>
          <w:rFonts w:ascii="Arial" w:hAnsi="Arial" w:cs="Arial"/>
          <w:sz w:val="20"/>
          <w:szCs w:val="20"/>
        </w:rPr>
        <w:t> </w:t>
      </w:r>
    </w:p>
    <w:p w14:paraId="6CE74B1A" w14:textId="77777777" w:rsidR="00D3739E" w:rsidRDefault="00D3739E" w:rsidP="00D3739E">
      <w:pPr>
        <w:pStyle w:val="paragraph"/>
        <w:numPr>
          <w:ilvl w:val="0"/>
          <w:numId w:val="19"/>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Preventing individuals progressing by intentionally blocking promotion or training opportunities.</w:t>
      </w:r>
      <w:r>
        <w:rPr>
          <w:rStyle w:val="eop"/>
          <w:rFonts w:ascii="Arial" w:hAnsi="Arial" w:cs="Arial"/>
          <w:sz w:val="20"/>
          <w:szCs w:val="20"/>
        </w:rPr>
        <w:t> </w:t>
      </w:r>
    </w:p>
    <w:p w14:paraId="00390E9F" w14:textId="77777777" w:rsidR="00D3739E" w:rsidRDefault="00D3739E" w:rsidP="00D3739E">
      <w:pPr>
        <w:pStyle w:val="paragraph"/>
        <w:spacing w:before="0" w:beforeAutospacing="0" w:after="0" w:afterAutospacing="0"/>
        <w:ind w:left="1530" w:hanging="720"/>
        <w:jc w:val="both"/>
        <w:textAlignment w:val="baseline"/>
        <w:rPr>
          <w:rFonts w:ascii="Segoe UI" w:hAnsi="Segoe UI" w:cs="Segoe UI"/>
          <w:sz w:val="18"/>
          <w:szCs w:val="18"/>
        </w:rPr>
      </w:pPr>
      <w:r>
        <w:rPr>
          <w:rStyle w:val="eop"/>
          <w:rFonts w:ascii="Arial" w:hAnsi="Arial" w:cs="Arial"/>
          <w:sz w:val="20"/>
          <w:szCs w:val="20"/>
        </w:rPr>
        <w:t> </w:t>
      </w:r>
    </w:p>
    <w:p w14:paraId="27F2AC13" w14:textId="77777777" w:rsidR="00D3739E" w:rsidRDefault="00D3739E" w:rsidP="00D3739E">
      <w:pPr>
        <w:pStyle w:val="paragraph"/>
        <w:spacing w:before="0" w:beforeAutospacing="0" w:after="0" w:afterAutospacing="0"/>
        <w:ind w:left="1530" w:hanging="720"/>
        <w:jc w:val="both"/>
        <w:textAlignment w:val="baseline"/>
        <w:rPr>
          <w:rFonts w:ascii="Segoe UI" w:hAnsi="Segoe UI" w:cs="Segoe UI"/>
          <w:sz w:val="18"/>
          <w:szCs w:val="18"/>
        </w:rPr>
      </w:pPr>
      <w:r>
        <w:rPr>
          <w:rStyle w:val="normaltextrun"/>
          <w:rFonts w:ascii="Arial" w:hAnsi="Arial" w:cs="Arial"/>
          <w:sz w:val="20"/>
          <w:szCs w:val="20"/>
          <w:lang w:val="en-US"/>
        </w:rPr>
        <w:t>This list is not definitive and is for guidance purposes only.</w:t>
      </w:r>
      <w:r>
        <w:rPr>
          <w:rStyle w:val="eop"/>
          <w:rFonts w:ascii="Arial" w:hAnsi="Arial" w:cs="Arial"/>
          <w:sz w:val="20"/>
          <w:szCs w:val="20"/>
        </w:rPr>
        <w:t> </w:t>
      </w:r>
    </w:p>
    <w:p w14:paraId="23C0253B" w14:textId="77777777" w:rsidR="00D3739E" w:rsidRDefault="00D3739E" w:rsidP="00D3739E">
      <w:pPr>
        <w:pStyle w:val="paragraph"/>
        <w:spacing w:before="0" w:beforeAutospacing="0" w:after="0" w:afterAutospacing="0"/>
        <w:ind w:left="1530" w:hanging="720"/>
        <w:jc w:val="both"/>
        <w:textAlignment w:val="baseline"/>
        <w:rPr>
          <w:rFonts w:ascii="Segoe UI" w:hAnsi="Segoe UI" w:cs="Segoe UI"/>
          <w:sz w:val="18"/>
          <w:szCs w:val="18"/>
        </w:rPr>
      </w:pPr>
      <w:r>
        <w:rPr>
          <w:rStyle w:val="eop"/>
          <w:rFonts w:ascii="Arial" w:hAnsi="Arial" w:cs="Arial"/>
          <w:sz w:val="20"/>
          <w:szCs w:val="20"/>
        </w:rPr>
        <w:t> </w:t>
      </w:r>
    </w:p>
    <w:p w14:paraId="1D60FF82"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6.0 How Bullying and Harassment Occurs:</w:t>
      </w:r>
      <w:r>
        <w:rPr>
          <w:rStyle w:val="eop"/>
          <w:rFonts w:ascii="Arial" w:hAnsi="Arial" w:cs="Arial"/>
          <w:sz w:val="20"/>
          <w:szCs w:val="20"/>
        </w:rPr>
        <w:t> </w:t>
      </w:r>
    </w:p>
    <w:p w14:paraId="2D36E51C" w14:textId="77777777" w:rsidR="00D3739E" w:rsidRDefault="00D3739E" w:rsidP="00D3739E">
      <w:pPr>
        <w:pStyle w:val="paragraph"/>
        <w:numPr>
          <w:ilvl w:val="0"/>
          <w:numId w:val="20"/>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Face to face</w:t>
      </w:r>
      <w:r>
        <w:rPr>
          <w:rStyle w:val="eop"/>
          <w:rFonts w:ascii="Arial" w:hAnsi="Arial" w:cs="Arial"/>
          <w:sz w:val="20"/>
          <w:szCs w:val="20"/>
        </w:rPr>
        <w:t> </w:t>
      </w:r>
    </w:p>
    <w:p w14:paraId="2E003692" w14:textId="77777777" w:rsidR="00D3739E" w:rsidRDefault="00D3739E" w:rsidP="00D3739E">
      <w:pPr>
        <w:pStyle w:val="paragraph"/>
        <w:numPr>
          <w:ilvl w:val="0"/>
          <w:numId w:val="20"/>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Written communications</w:t>
      </w:r>
      <w:r>
        <w:rPr>
          <w:rStyle w:val="eop"/>
          <w:rFonts w:ascii="Arial" w:hAnsi="Arial" w:cs="Arial"/>
          <w:sz w:val="20"/>
          <w:szCs w:val="20"/>
        </w:rPr>
        <w:t> </w:t>
      </w:r>
    </w:p>
    <w:p w14:paraId="593A38E2" w14:textId="77777777" w:rsidR="00D3739E" w:rsidRDefault="00D3739E" w:rsidP="00D3739E">
      <w:pPr>
        <w:pStyle w:val="paragraph"/>
        <w:numPr>
          <w:ilvl w:val="0"/>
          <w:numId w:val="20"/>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Visual images (embarrassing photos of colleagues or images of a sexual nature)</w:t>
      </w:r>
      <w:r>
        <w:rPr>
          <w:rStyle w:val="eop"/>
          <w:rFonts w:ascii="Arial" w:hAnsi="Arial" w:cs="Arial"/>
          <w:sz w:val="20"/>
          <w:szCs w:val="20"/>
        </w:rPr>
        <w:t> </w:t>
      </w:r>
    </w:p>
    <w:p w14:paraId="29A518A2" w14:textId="77777777" w:rsidR="00D3739E" w:rsidRDefault="00D3739E" w:rsidP="00D3739E">
      <w:pPr>
        <w:pStyle w:val="paragraph"/>
        <w:numPr>
          <w:ilvl w:val="0"/>
          <w:numId w:val="20"/>
        </w:numPr>
        <w:spacing w:before="0" w:beforeAutospacing="0" w:after="0" w:afterAutospacing="0"/>
        <w:ind w:left="1080" w:firstLine="0"/>
        <w:jc w:val="both"/>
        <w:textAlignment w:val="baseline"/>
        <w:rPr>
          <w:rFonts w:ascii="Arial" w:hAnsi="Arial" w:cs="Arial"/>
          <w:sz w:val="20"/>
          <w:szCs w:val="20"/>
        </w:rPr>
      </w:pPr>
      <w:r>
        <w:rPr>
          <w:rStyle w:val="normaltextrun"/>
          <w:rFonts w:ascii="Arial" w:hAnsi="Arial" w:cs="Arial"/>
          <w:sz w:val="20"/>
          <w:szCs w:val="20"/>
          <w:lang w:val="en-US"/>
        </w:rPr>
        <w:t>Phone calls</w:t>
      </w:r>
      <w:r>
        <w:rPr>
          <w:rStyle w:val="eop"/>
          <w:rFonts w:ascii="Arial" w:hAnsi="Arial" w:cs="Arial"/>
          <w:sz w:val="20"/>
          <w:szCs w:val="20"/>
        </w:rPr>
        <w:t> </w:t>
      </w:r>
    </w:p>
    <w:p w14:paraId="3DAED339" w14:textId="77777777" w:rsidR="00D3739E" w:rsidRDefault="00D3739E" w:rsidP="00D3739E">
      <w:pPr>
        <w:pStyle w:val="paragraph"/>
        <w:numPr>
          <w:ilvl w:val="0"/>
          <w:numId w:val="21"/>
        </w:numPr>
        <w:spacing w:before="0" w:beforeAutospacing="0" w:after="0" w:afterAutospacing="0"/>
        <w:ind w:left="1080" w:firstLine="0"/>
        <w:jc w:val="both"/>
        <w:textAlignment w:val="baseline"/>
        <w:rPr>
          <w:rStyle w:val="eop"/>
          <w:rFonts w:ascii="Arial" w:hAnsi="Arial" w:cs="Arial"/>
          <w:sz w:val="20"/>
          <w:szCs w:val="20"/>
        </w:rPr>
      </w:pPr>
      <w:r>
        <w:rPr>
          <w:rStyle w:val="normaltextrun"/>
          <w:rFonts w:ascii="Arial" w:hAnsi="Arial" w:cs="Arial"/>
          <w:sz w:val="20"/>
          <w:szCs w:val="20"/>
          <w:lang w:val="en-US"/>
        </w:rPr>
        <w:t>Emails</w:t>
      </w:r>
      <w:r>
        <w:rPr>
          <w:rStyle w:val="eop"/>
          <w:rFonts w:ascii="Arial" w:hAnsi="Arial" w:cs="Arial"/>
          <w:sz w:val="20"/>
          <w:szCs w:val="20"/>
        </w:rPr>
        <w:t> </w:t>
      </w:r>
    </w:p>
    <w:p w14:paraId="090C5A60" w14:textId="77777777" w:rsidR="00D3739E" w:rsidRDefault="00D3739E" w:rsidP="00D3739E">
      <w:pPr>
        <w:pStyle w:val="paragraph"/>
        <w:spacing w:before="0" w:beforeAutospacing="0" w:after="0" w:afterAutospacing="0"/>
        <w:ind w:left="1080"/>
        <w:jc w:val="both"/>
        <w:textAlignment w:val="baseline"/>
        <w:rPr>
          <w:rFonts w:ascii="Arial" w:hAnsi="Arial" w:cs="Arial"/>
          <w:sz w:val="20"/>
          <w:szCs w:val="20"/>
        </w:rPr>
      </w:pPr>
    </w:p>
    <w:p w14:paraId="76E9F969" w14:textId="77777777" w:rsidR="00D3739E" w:rsidRDefault="00D3739E" w:rsidP="00D3739E">
      <w:pPr>
        <w:pStyle w:val="paragraph"/>
        <w:spacing w:before="0" w:beforeAutospacing="0" w:after="0" w:afterAutospacing="0"/>
        <w:ind w:firstLine="720"/>
        <w:jc w:val="both"/>
        <w:textAlignment w:val="baseline"/>
        <w:rPr>
          <w:rFonts w:ascii="Segoe UI" w:hAnsi="Segoe UI" w:cs="Segoe UI"/>
          <w:sz w:val="18"/>
          <w:szCs w:val="18"/>
        </w:rPr>
      </w:pPr>
      <w:r>
        <w:rPr>
          <w:rStyle w:val="eop"/>
          <w:rFonts w:ascii="Arial" w:hAnsi="Arial" w:cs="Arial"/>
          <w:sz w:val="20"/>
          <w:szCs w:val="20"/>
        </w:rPr>
        <w:t> </w:t>
      </w:r>
    </w:p>
    <w:p w14:paraId="09122AD5"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lastRenderedPageBreak/>
        <w:t>7.0 What to do if I believe I am being Bullied or Harassed:</w:t>
      </w:r>
      <w:r>
        <w:rPr>
          <w:rStyle w:val="eop"/>
          <w:rFonts w:ascii="Arial" w:hAnsi="Arial" w:cs="Arial"/>
          <w:sz w:val="20"/>
          <w:szCs w:val="20"/>
        </w:rPr>
        <w:t> </w:t>
      </w:r>
    </w:p>
    <w:p w14:paraId="1901E042"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In all instances, Total Futures Ltd will seek to resolve situations informally where appropriate. However, this may not be appropriate in all instances.</w:t>
      </w:r>
      <w:r>
        <w:rPr>
          <w:rStyle w:val="eop"/>
          <w:rFonts w:ascii="Arial" w:hAnsi="Arial" w:cs="Arial"/>
          <w:sz w:val="20"/>
          <w:szCs w:val="20"/>
        </w:rPr>
        <w:t> </w:t>
      </w:r>
    </w:p>
    <w:p w14:paraId="78050443"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Please read the Total Futures Ltd Grievance Policy for further guidance or contact HR in complete confidence.</w:t>
      </w:r>
      <w:r>
        <w:rPr>
          <w:rStyle w:val="eop"/>
          <w:rFonts w:ascii="Arial" w:hAnsi="Arial" w:cs="Arial"/>
          <w:sz w:val="20"/>
          <w:szCs w:val="20"/>
        </w:rPr>
        <w:t> </w:t>
      </w:r>
    </w:p>
    <w:p w14:paraId="738178B2"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49003654"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en-US"/>
        </w:rPr>
        <w:t>8.0 Breaches of this Policy:</w:t>
      </w:r>
      <w:r>
        <w:rPr>
          <w:rStyle w:val="eop"/>
          <w:rFonts w:ascii="Arial" w:hAnsi="Arial" w:cs="Arial"/>
          <w:sz w:val="20"/>
          <w:szCs w:val="20"/>
        </w:rPr>
        <w:t> </w:t>
      </w:r>
    </w:p>
    <w:p w14:paraId="2831237C" w14:textId="77777777" w:rsidR="00D3739E" w:rsidRDefault="00D3739E" w:rsidP="00D3739E">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en-US"/>
        </w:rPr>
        <w:t>All allegations of bullying and harassment will be taken with the upmost seriousness by the company and will be investigated and dealt with in accordance with the Misconduct Policy.</w:t>
      </w:r>
    </w:p>
    <w:p w14:paraId="23759973" w14:textId="77777777" w:rsidR="004F1962" w:rsidRPr="004F1962" w:rsidRDefault="004F1962" w:rsidP="00556A7E">
      <w:pPr>
        <w:pStyle w:val="NoSpacing"/>
        <w:jc w:val="both"/>
        <w:rPr>
          <w:rFonts w:ascii="Open Sans" w:hAnsi="Open Sans" w:cs="Open Sans"/>
        </w:rPr>
      </w:pPr>
    </w:p>
    <w:p w14:paraId="56975120" w14:textId="77777777" w:rsidR="000D7BD7" w:rsidRDefault="000D7BD7" w:rsidP="00A66865">
      <w:pPr>
        <w:pStyle w:val="NoSpacing"/>
        <w:jc w:val="both"/>
        <w:rPr>
          <w:rFonts w:ascii="Open Sans" w:hAnsi="Open Sans" w:cs="Open Sans"/>
        </w:rPr>
      </w:pPr>
    </w:p>
    <w:p w14:paraId="5EA3B3C6" w14:textId="77777777" w:rsidR="009C5CA1" w:rsidRDefault="009C5CA1" w:rsidP="00A66865">
      <w:pPr>
        <w:pStyle w:val="NoSpacing"/>
        <w:jc w:val="both"/>
        <w:rPr>
          <w:rFonts w:ascii="Open Sans" w:hAnsi="Open Sans" w:cs="Open Sans"/>
        </w:rPr>
      </w:pPr>
    </w:p>
    <w:p w14:paraId="02031C7B" w14:textId="77777777" w:rsidR="009C5CA1" w:rsidRPr="00093756" w:rsidRDefault="009C5CA1" w:rsidP="00A66865">
      <w:pPr>
        <w:pStyle w:val="NoSpacing"/>
        <w:jc w:val="both"/>
        <w:rPr>
          <w:rFonts w:ascii="Open Sans" w:hAnsi="Open Sans" w:cs="Open Sans"/>
        </w:rPr>
      </w:pPr>
    </w:p>
    <w:p w14:paraId="4002B2F8"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 xml:space="preserve">Version Control </w:t>
      </w:r>
    </w:p>
    <w:p w14:paraId="4298A5D7" w14:textId="77777777" w:rsidR="00E4549F" w:rsidRPr="00093756" w:rsidRDefault="00E4549F" w:rsidP="00A66865">
      <w:pPr>
        <w:rPr>
          <w:rFonts w:ascii="Open Sans" w:eastAsiaTheme="minorEastAsia" w:hAnsi="Open Sans" w:cs="Open Sans"/>
          <w:b/>
          <w:bCs/>
          <w:lang w:eastAsia="en-GB"/>
        </w:rPr>
      </w:pPr>
    </w:p>
    <w:tbl>
      <w:tblPr>
        <w:tblStyle w:val="TableGrid"/>
        <w:tblW w:w="0" w:type="auto"/>
        <w:tblLook w:val="04A0" w:firstRow="1" w:lastRow="0" w:firstColumn="1" w:lastColumn="0" w:noHBand="0" w:noVBand="1"/>
      </w:tblPr>
      <w:tblGrid>
        <w:gridCol w:w="4508"/>
        <w:gridCol w:w="4508"/>
      </w:tblGrid>
      <w:tr w:rsidR="00E4549F" w:rsidRPr="00093756" w14:paraId="16D68372" w14:textId="77777777" w:rsidTr="00930E50">
        <w:tc>
          <w:tcPr>
            <w:tcW w:w="4508" w:type="dxa"/>
          </w:tcPr>
          <w:p w14:paraId="751F0976"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Version History</w:t>
            </w:r>
          </w:p>
        </w:tc>
        <w:tc>
          <w:tcPr>
            <w:tcW w:w="4508" w:type="dxa"/>
          </w:tcPr>
          <w:p w14:paraId="42BAE456"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Content Changed</w:t>
            </w:r>
          </w:p>
        </w:tc>
      </w:tr>
      <w:tr w:rsidR="00E93F38" w:rsidRPr="00093756" w14:paraId="21C4741C" w14:textId="77777777" w:rsidTr="00930E50">
        <w:tc>
          <w:tcPr>
            <w:tcW w:w="4508" w:type="dxa"/>
          </w:tcPr>
          <w:p w14:paraId="3E7D7BD7" w14:textId="2EB83F11" w:rsidR="00E93F38" w:rsidRPr="00A66865" w:rsidRDefault="00E93F38" w:rsidP="00E93F38">
            <w:pPr>
              <w:ind w:left="360"/>
              <w:rPr>
                <w:rFonts w:ascii="Open Sans" w:eastAsiaTheme="minorEastAsia" w:hAnsi="Open Sans" w:cs="Open Sans"/>
                <w:lang w:eastAsia="en-GB"/>
              </w:rPr>
            </w:pPr>
            <w:r w:rsidRPr="00C91CF2">
              <w:t>1 – July 2021</w:t>
            </w:r>
          </w:p>
        </w:tc>
        <w:tc>
          <w:tcPr>
            <w:tcW w:w="4508" w:type="dxa"/>
          </w:tcPr>
          <w:p w14:paraId="6F04AF42" w14:textId="6ACE5FF9" w:rsidR="00E93F38" w:rsidRPr="00A66865" w:rsidRDefault="00E93F38" w:rsidP="00E93F38">
            <w:pPr>
              <w:ind w:left="360"/>
              <w:rPr>
                <w:rFonts w:ascii="Open Sans" w:eastAsiaTheme="minorEastAsia" w:hAnsi="Open Sans" w:cs="Open Sans"/>
                <w:lang w:eastAsia="en-GB"/>
              </w:rPr>
            </w:pPr>
            <w:r w:rsidRPr="00C91CF2">
              <w:t>Policy produced</w:t>
            </w:r>
          </w:p>
        </w:tc>
      </w:tr>
      <w:tr w:rsidR="00E93F38" w:rsidRPr="00093756" w14:paraId="345D7AF8" w14:textId="77777777" w:rsidTr="00930E50">
        <w:tc>
          <w:tcPr>
            <w:tcW w:w="4508" w:type="dxa"/>
          </w:tcPr>
          <w:p w14:paraId="08A716D7" w14:textId="0BF1DDBC" w:rsidR="00E93F38" w:rsidRPr="00A66865" w:rsidRDefault="00E93F38" w:rsidP="00E93F38">
            <w:pPr>
              <w:ind w:left="360"/>
              <w:rPr>
                <w:rFonts w:ascii="Open Sans" w:eastAsiaTheme="minorEastAsia" w:hAnsi="Open Sans" w:cs="Open Sans"/>
                <w:lang w:eastAsia="en-GB"/>
              </w:rPr>
            </w:pPr>
            <w:r w:rsidRPr="00C91CF2">
              <w:t>2 – June 2022</w:t>
            </w:r>
          </w:p>
        </w:tc>
        <w:tc>
          <w:tcPr>
            <w:tcW w:w="4508" w:type="dxa"/>
          </w:tcPr>
          <w:p w14:paraId="0D23E038" w14:textId="5CE83437" w:rsidR="00E93F38" w:rsidRPr="00A66865" w:rsidRDefault="00E93F38" w:rsidP="00E93F38">
            <w:pPr>
              <w:ind w:left="360"/>
              <w:rPr>
                <w:rFonts w:ascii="Open Sans" w:eastAsiaTheme="minorEastAsia" w:hAnsi="Open Sans" w:cs="Open Sans"/>
                <w:lang w:eastAsia="en-GB"/>
              </w:rPr>
            </w:pPr>
            <w:r w:rsidRPr="00C91CF2">
              <w:t>Policy reviewed</w:t>
            </w:r>
          </w:p>
        </w:tc>
      </w:tr>
      <w:tr w:rsidR="005E553A" w:rsidRPr="00093756" w14:paraId="159AA094" w14:textId="77777777" w:rsidTr="00930E50">
        <w:tc>
          <w:tcPr>
            <w:tcW w:w="4508" w:type="dxa"/>
          </w:tcPr>
          <w:p w14:paraId="23AE2DCC" w14:textId="5F4BDF8F" w:rsidR="005E553A" w:rsidRDefault="00E93F38" w:rsidP="00A66865">
            <w:pPr>
              <w:ind w:left="360"/>
              <w:rPr>
                <w:rFonts w:ascii="Open Sans" w:eastAsiaTheme="minorEastAsia" w:hAnsi="Open Sans" w:cs="Open Sans"/>
                <w:lang w:eastAsia="en-GB"/>
              </w:rPr>
            </w:pPr>
            <w:r>
              <w:rPr>
                <w:rFonts w:ascii="Open Sans" w:eastAsiaTheme="minorEastAsia" w:hAnsi="Open Sans" w:cs="Open Sans"/>
                <w:lang w:eastAsia="en-GB"/>
              </w:rPr>
              <w:t>3 – June 2023</w:t>
            </w:r>
          </w:p>
        </w:tc>
        <w:tc>
          <w:tcPr>
            <w:tcW w:w="4508" w:type="dxa"/>
          </w:tcPr>
          <w:p w14:paraId="6C1FA8C6" w14:textId="30B9F328" w:rsidR="005E553A" w:rsidRDefault="00E93F38" w:rsidP="00A66865">
            <w:pPr>
              <w:ind w:left="360"/>
              <w:rPr>
                <w:rFonts w:ascii="Open Sans" w:eastAsiaTheme="minorEastAsia" w:hAnsi="Open Sans" w:cs="Open Sans"/>
                <w:lang w:eastAsia="en-GB"/>
              </w:rPr>
            </w:pPr>
            <w:r>
              <w:rPr>
                <w:rFonts w:ascii="Open Sans" w:eastAsiaTheme="minorEastAsia" w:hAnsi="Open Sans" w:cs="Open Sans"/>
                <w:lang w:eastAsia="en-GB"/>
              </w:rPr>
              <w:t>Policy Reviewed</w:t>
            </w:r>
          </w:p>
        </w:tc>
      </w:tr>
    </w:tbl>
    <w:p w14:paraId="01433F89" w14:textId="77777777" w:rsidR="00E4549F" w:rsidRPr="00093756" w:rsidRDefault="00E4549F" w:rsidP="00A66865">
      <w:pPr>
        <w:rPr>
          <w:rFonts w:ascii="Open Sans" w:eastAsiaTheme="minorEastAsia" w:hAnsi="Open Sans" w:cs="Open Sans"/>
          <w:lang w:eastAsia="en-GB"/>
        </w:rPr>
      </w:pPr>
    </w:p>
    <w:p w14:paraId="0BE90A2B"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Review and Ratification</w:t>
      </w:r>
    </w:p>
    <w:tbl>
      <w:tblPr>
        <w:tblStyle w:val="TableGrid"/>
        <w:tblW w:w="0" w:type="auto"/>
        <w:tblLook w:val="04A0" w:firstRow="1" w:lastRow="0" w:firstColumn="1" w:lastColumn="0" w:noHBand="0" w:noVBand="1"/>
      </w:tblPr>
      <w:tblGrid>
        <w:gridCol w:w="4508"/>
        <w:gridCol w:w="4508"/>
      </w:tblGrid>
      <w:tr w:rsidR="00E4549F" w:rsidRPr="00093756" w14:paraId="211E50A4" w14:textId="77777777" w:rsidTr="00930E50">
        <w:tc>
          <w:tcPr>
            <w:tcW w:w="4508" w:type="dxa"/>
          </w:tcPr>
          <w:p w14:paraId="0637CB39"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Next Review Date</w:t>
            </w:r>
          </w:p>
        </w:tc>
        <w:tc>
          <w:tcPr>
            <w:tcW w:w="4508" w:type="dxa"/>
          </w:tcPr>
          <w:p w14:paraId="257C0025" w14:textId="77777777"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Reason for Review</w:t>
            </w:r>
          </w:p>
        </w:tc>
      </w:tr>
      <w:tr w:rsidR="00E4549F" w:rsidRPr="00093756" w14:paraId="489D2625" w14:textId="77777777" w:rsidTr="00930E50">
        <w:tc>
          <w:tcPr>
            <w:tcW w:w="4508" w:type="dxa"/>
          </w:tcPr>
          <w:p w14:paraId="23086076" w14:textId="12323650" w:rsidR="00E4549F" w:rsidRPr="00A66865" w:rsidRDefault="00E4549F" w:rsidP="00A66865">
            <w:pPr>
              <w:ind w:left="360"/>
              <w:rPr>
                <w:rFonts w:ascii="Open Sans" w:eastAsiaTheme="minorEastAsia" w:hAnsi="Open Sans" w:cs="Open Sans"/>
                <w:lang w:eastAsia="en-GB"/>
              </w:rPr>
            </w:pPr>
            <w:r w:rsidRPr="00A66865">
              <w:rPr>
                <w:rFonts w:ascii="Open Sans" w:eastAsiaTheme="minorEastAsia" w:hAnsi="Open Sans" w:cs="Open Sans"/>
                <w:lang w:eastAsia="en-GB"/>
              </w:rPr>
              <w:t>June 202</w:t>
            </w:r>
            <w:r w:rsidR="00484A2E">
              <w:rPr>
                <w:rFonts w:ascii="Open Sans" w:eastAsiaTheme="minorEastAsia" w:hAnsi="Open Sans" w:cs="Open Sans"/>
                <w:lang w:eastAsia="en-GB"/>
              </w:rPr>
              <w:t>4</w:t>
            </w:r>
          </w:p>
        </w:tc>
        <w:tc>
          <w:tcPr>
            <w:tcW w:w="4508" w:type="dxa"/>
          </w:tcPr>
          <w:p w14:paraId="13694588" w14:textId="77777777" w:rsidR="00E4549F" w:rsidRPr="00A66865" w:rsidRDefault="00E4549F" w:rsidP="00A66865">
            <w:pPr>
              <w:ind w:left="360"/>
              <w:rPr>
                <w:rFonts w:ascii="Open Sans" w:eastAsiaTheme="minorEastAsia" w:hAnsi="Open Sans" w:cs="Open Sans"/>
                <w:lang w:eastAsia="en-GB"/>
              </w:rPr>
            </w:pPr>
            <w:r w:rsidRPr="00A66865">
              <w:rPr>
                <w:rFonts w:ascii="Open Sans" w:eastAsiaTheme="minorEastAsia" w:hAnsi="Open Sans" w:cs="Open Sans"/>
                <w:lang w:eastAsia="en-GB"/>
              </w:rPr>
              <w:t xml:space="preserve">Full review </w:t>
            </w:r>
          </w:p>
        </w:tc>
      </w:tr>
    </w:tbl>
    <w:p w14:paraId="4FCD3052" w14:textId="77777777" w:rsidR="00E4549F" w:rsidRPr="00093756" w:rsidRDefault="00E4549F" w:rsidP="00A66865">
      <w:pPr>
        <w:rPr>
          <w:rFonts w:ascii="Open Sans" w:eastAsiaTheme="minorEastAsia" w:hAnsi="Open Sans" w:cs="Open Sans"/>
          <w:lang w:eastAsia="en-GB"/>
        </w:rPr>
      </w:pPr>
    </w:p>
    <w:p w14:paraId="0DC397E7" w14:textId="5E2A591C" w:rsidR="00E4549F" w:rsidRPr="00A66865" w:rsidRDefault="00E4549F" w:rsidP="00A66865">
      <w:pPr>
        <w:ind w:left="360"/>
        <w:rPr>
          <w:rFonts w:ascii="Open Sans" w:eastAsiaTheme="minorEastAsia" w:hAnsi="Open Sans" w:cs="Open Sans"/>
          <w:lang w:eastAsia="en-GB"/>
        </w:rPr>
      </w:pPr>
      <w:r w:rsidRPr="00A66865">
        <w:rPr>
          <w:rFonts w:ascii="Open Sans" w:eastAsiaTheme="minorEastAsia" w:hAnsi="Open Sans" w:cs="Open Sans"/>
          <w:b/>
          <w:bCs/>
          <w:lang w:eastAsia="en-GB"/>
        </w:rPr>
        <w:t>Dated:</w:t>
      </w:r>
      <w:r w:rsidRPr="00A66865">
        <w:rPr>
          <w:rFonts w:ascii="Open Sans" w:eastAsiaTheme="minorEastAsia" w:hAnsi="Open Sans" w:cs="Open Sans"/>
          <w:lang w:eastAsia="en-GB"/>
        </w:rPr>
        <w:t xml:space="preserve"> </w:t>
      </w:r>
      <w:r w:rsidR="00484A2E">
        <w:rPr>
          <w:rFonts w:ascii="Open Sans" w:eastAsiaTheme="minorEastAsia" w:hAnsi="Open Sans" w:cs="Open Sans"/>
          <w:lang w:eastAsia="en-GB"/>
        </w:rPr>
        <w:t>June</w:t>
      </w:r>
      <w:r w:rsidR="007529CC" w:rsidRPr="00A66865">
        <w:rPr>
          <w:rFonts w:ascii="Open Sans" w:eastAsiaTheme="minorEastAsia" w:hAnsi="Open Sans" w:cs="Open Sans"/>
          <w:lang w:eastAsia="en-GB"/>
        </w:rPr>
        <w:t xml:space="preserve"> 2023</w:t>
      </w:r>
    </w:p>
    <w:p w14:paraId="23A731CA" w14:textId="77777777" w:rsidR="00E4549F" w:rsidRPr="00093756" w:rsidRDefault="00E4549F" w:rsidP="00A66865">
      <w:pPr>
        <w:rPr>
          <w:rFonts w:ascii="Open Sans" w:eastAsiaTheme="minorEastAsia" w:hAnsi="Open Sans" w:cs="Open Sans"/>
          <w:lang w:eastAsia="en-GB"/>
        </w:rPr>
      </w:pPr>
    </w:p>
    <w:p w14:paraId="602DE70D" w14:textId="2DEF1E81" w:rsidR="00E4549F" w:rsidRPr="00A66865" w:rsidRDefault="00E4549F" w:rsidP="00A66865">
      <w:pPr>
        <w:ind w:left="360"/>
        <w:rPr>
          <w:rFonts w:ascii="Open Sans" w:eastAsiaTheme="minorEastAsia" w:hAnsi="Open Sans" w:cs="Open Sans"/>
          <w:b/>
          <w:bCs/>
          <w:lang w:eastAsia="en-GB"/>
        </w:rPr>
      </w:pPr>
      <w:r w:rsidRPr="00A66865">
        <w:rPr>
          <w:rFonts w:ascii="Open Sans" w:eastAsiaTheme="minorEastAsia" w:hAnsi="Open Sans" w:cs="Open Sans"/>
          <w:b/>
          <w:bCs/>
          <w:lang w:eastAsia="en-GB"/>
        </w:rPr>
        <w:t xml:space="preserve">Signed: </w:t>
      </w:r>
      <w:r w:rsidR="003F361A">
        <w:rPr>
          <w:noProof/>
          <w:lang w:eastAsia="en-GB"/>
        </w:rPr>
        <w:drawing>
          <wp:inline distT="0" distB="0" distL="0" distR="0" wp14:anchorId="4971FE99" wp14:editId="66442584">
            <wp:extent cx="777667" cy="742950"/>
            <wp:effectExtent l="0" t="0" r="3810" b="0"/>
            <wp:docPr id="3" name="Picture 3" descr="A spider on a white su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pider on a white surface&#10;&#10;Description automatically generated with medium confidence"/>
                    <pic:cNvPicPr/>
                  </pic:nvPicPr>
                  <pic:blipFill>
                    <a:blip r:embed="rId10">
                      <a:extLst>
                        <a:ext uri="{28A0092B-C50C-407E-A947-70E740481C1C}">
                          <a14:useLocalDpi xmlns:a14="http://schemas.microsoft.com/office/drawing/2010/main" val="0"/>
                        </a:ext>
                      </a:extLst>
                    </a:blip>
                    <a:stretch>
                      <a:fillRect/>
                    </a:stretch>
                  </pic:blipFill>
                  <pic:spPr>
                    <a:xfrm>
                      <a:off x="0" y="0"/>
                      <a:ext cx="780788" cy="745931"/>
                    </a:xfrm>
                    <a:prstGeom prst="rect">
                      <a:avLst/>
                    </a:prstGeom>
                  </pic:spPr>
                </pic:pic>
              </a:graphicData>
            </a:graphic>
          </wp:inline>
        </w:drawing>
      </w:r>
    </w:p>
    <w:p w14:paraId="5C05C14D" w14:textId="77777777" w:rsidR="00E4549F" w:rsidRPr="00093756" w:rsidRDefault="00E4549F" w:rsidP="00A66865">
      <w:pPr>
        <w:rPr>
          <w:rFonts w:ascii="Open Sans" w:eastAsiaTheme="minorEastAsia" w:hAnsi="Open Sans" w:cs="Open Sans"/>
          <w:lang w:eastAsia="en-GB"/>
        </w:rPr>
      </w:pPr>
    </w:p>
    <w:p w14:paraId="63D5902C" w14:textId="709FA040" w:rsidR="00E4549F" w:rsidRPr="00A66865" w:rsidRDefault="00E4549F" w:rsidP="00A66865">
      <w:pPr>
        <w:ind w:left="360"/>
        <w:rPr>
          <w:rFonts w:ascii="Open Sans" w:eastAsiaTheme="minorEastAsia" w:hAnsi="Open Sans" w:cs="Open Sans"/>
          <w:lang w:eastAsia="en-GB"/>
        </w:rPr>
      </w:pPr>
      <w:r w:rsidRPr="00A66865">
        <w:rPr>
          <w:rFonts w:ascii="Open Sans" w:eastAsiaTheme="minorEastAsia" w:hAnsi="Open Sans" w:cs="Open Sans"/>
          <w:b/>
          <w:bCs/>
          <w:lang w:eastAsia="en-GB"/>
        </w:rPr>
        <w:t>Name:</w:t>
      </w:r>
      <w:r w:rsidRPr="00A66865">
        <w:rPr>
          <w:rFonts w:ascii="Open Sans" w:eastAsiaTheme="minorEastAsia" w:hAnsi="Open Sans" w:cs="Open Sans"/>
          <w:lang w:eastAsia="en-GB"/>
        </w:rPr>
        <w:t xml:space="preserve"> </w:t>
      </w:r>
      <w:r w:rsidR="007529CC" w:rsidRPr="00A66865">
        <w:rPr>
          <w:rFonts w:ascii="Open Sans" w:eastAsiaTheme="minorEastAsia" w:hAnsi="Open Sans" w:cs="Open Sans"/>
          <w:lang w:eastAsia="en-GB"/>
        </w:rPr>
        <w:t>Garry Brown</w:t>
      </w:r>
    </w:p>
    <w:p w14:paraId="7C1635FB" w14:textId="39B0B5EC" w:rsidR="00D61A13" w:rsidRPr="00A66865" w:rsidRDefault="00E4549F" w:rsidP="00A66865">
      <w:pPr>
        <w:ind w:left="360"/>
        <w:rPr>
          <w:rFonts w:ascii="Arial" w:hAnsi="Arial" w:cs="Arial"/>
          <w:sz w:val="20"/>
        </w:rPr>
      </w:pPr>
      <w:r w:rsidRPr="00A66865">
        <w:rPr>
          <w:rFonts w:ascii="Open Sans" w:eastAsiaTheme="minorEastAsia" w:hAnsi="Open Sans" w:cs="Open Sans"/>
          <w:b/>
          <w:bCs/>
          <w:lang w:eastAsia="en-GB"/>
        </w:rPr>
        <w:t>Position:</w:t>
      </w:r>
      <w:r w:rsidRPr="00A66865">
        <w:rPr>
          <w:rFonts w:ascii="Open Sans" w:eastAsiaTheme="minorEastAsia" w:hAnsi="Open Sans" w:cs="Open Sans"/>
          <w:lang w:eastAsia="en-GB"/>
        </w:rPr>
        <w:t xml:space="preserve"> Director</w:t>
      </w:r>
      <w:r w:rsidR="007529CC" w:rsidRPr="00A66865">
        <w:rPr>
          <w:rFonts w:ascii="Open Sans" w:eastAsiaTheme="minorEastAsia" w:hAnsi="Open Sans" w:cs="Open Sans"/>
          <w:lang w:eastAsia="en-GB"/>
        </w:rPr>
        <w:t xml:space="preserve"> of Skills</w:t>
      </w:r>
    </w:p>
    <w:sectPr w:rsidR="00D61A13" w:rsidRPr="00A66865">
      <w:headerReference w:type="default" r:id="rId11"/>
      <w:footerReference w:type="default" r:id="rId12"/>
      <w:pgSz w:w="11910" w:h="16840"/>
      <w:pgMar w:top="2000" w:right="1320" w:bottom="1420" w:left="1340" w:header="204" w:footer="1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C0AB6" w14:textId="77777777" w:rsidR="00622116" w:rsidRDefault="00622116">
      <w:r>
        <w:separator/>
      </w:r>
    </w:p>
  </w:endnote>
  <w:endnote w:type="continuationSeparator" w:id="0">
    <w:p w14:paraId="44223C08" w14:textId="77777777" w:rsidR="00622116" w:rsidRDefault="00622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el">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CA894" w14:textId="6B69CDFC" w:rsidR="00D61A13" w:rsidRDefault="00DD1914">
    <w:pPr>
      <w:pStyle w:val="BodyText"/>
      <w:spacing w:line="14" w:lineRule="auto"/>
      <w:ind w:left="0"/>
      <w:rPr>
        <w:sz w:val="20"/>
      </w:rPr>
    </w:pPr>
    <w:r>
      <w:rPr>
        <w:noProof/>
      </w:rPr>
      <mc:AlternateContent>
        <mc:Choice Requires="wps">
          <w:drawing>
            <wp:anchor distT="0" distB="0" distL="114300" distR="114300" simplePos="0" relativeHeight="487512064" behindDoc="1" locked="0" layoutInCell="1" allowOverlap="1" wp14:anchorId="4817BDD2" wp14:editId="561F8580">
              <wp:simplePos x="0" y="0"/>
              <wp:positionH relativeFrom="page">
                <wp:posOffset>533400</wp:posOffset>
              </wp:positionH>
              <wp:positionV relativeFrom="page">
                <wp:posOffset>9944100</wp:posOffset>
              </wp:positionV>
              <wp:extent cx="1590675" cy="669290"/>
              <wp:effectExtent l="0" t="0" r="9525" b="16510"/>
              <wp:wrapNone/>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252BB" w14:textId="67D95295" w:rsidR="00D61A1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The Hub, 123 Star Lane</w:t>
                          </w:r>
                        </w:p>
                        <w:p w14:paraId="0DF1F331" w14:textId="26C68ADB" w:rsidR="00D9107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Canning</w:t>
                          </w:r>
                          <w:r w:rsidR="008A160F">
                            <w:rPr>
                              <w:rFonts w:asciiTheme="minorHAnsi" w:hAnsiTheme="minorHAnsi" w:cstheme="minorHAnsi"/>
                              <w:color w:val="000000"/>
                              <w:sz w:val="18"/>
                              <w:szCs w:val="18"/>
                              <w:shd w:val="clear" w:color="auto" w:fill="FFFFFF"/>
                            </w:rPr>
                            <w:t xml:space="preserve"> </w:t>
                          </w:r>
                          <w:r>
                            <w:rPr>
                              <w:rFonts w:asciiTheme="minorHAnsi" w:hAnsiTheme="minorHAnsi" w:cstheme="minorHAnsi"/>
                              <w:color w:val="000000"/>
                              <w:sz w:val="18"/>
                              <w:szCs w:val="18"/>
                              <w:shd w:val="clear" w:color="auto" w:fill="FFFFFF"/>
                            </w:rPr>
                            <w:t>Town</w:t>
                          </w:r>
                        </w:p>
                        <w:p w14:paraId="0F514675" w14:textId="623E3AE5" w:rsidR="00D9107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London</w:t>
                          </w:r>
                        </w:p>
                        <w:p w14:paraId="56FDB988" w14:textId="27D4C5F0" w:rsidR="00D91073" w:rsidRPr="00DD1914" w:rsidRDefault="00D91073">
                          <w:pPr>
                            <w:spacing w:before="13" w:line="259" w:lineRule="auto"/>
                            <w:ind w:left="20" w:right="157"/>
                            <w:rPr>
                              <w:rFonts w:asciiTheme="minorHAnsi" w:hAnsiTheme="minorHAnsi" w:cstheme="minorHAnsi"/>
                              <w:sz w:val="18"/>
                              <w:szCs w:val="18"/>
                            </w:rPr>
                          </w:pPr>
                          <w:r>
                            <w:rPr>
                              <w:rFonts w:asciiTheme="minorHAnsi" w:hAnsiTheme="minorHAnsi" w:cstheme="minorHAnsi"/>
                              <w:color w:val="000000"/>
                              <w:sz w:val="18"/>
                              <w:szCs w:val="18"/>
                              <w:shd w:val="clear" w:color="auto" w:fill="FFFFFF"/>
                            </w:rPr>
                            <w:t xml:space="preserve">E16 </w:t>
                          </w:r>
                          <w:r w:rsidR="000C6823">
                            <w:rPr>
                              <w:rFonts w:asciiTheme="minorHAnsi" w:hAnsiTheme="minorHAnsi" w:cstheme="minorHAnsi"/>
                              <w:color w:val="000000"/>
                              <w:sz w:val="18"/>
                              <w:szCs w:val="18"/>
                              <w:shd w:val="clear" w:color="auto" w:fill="FFFFFF"/>
                            </w:rPr>
                            <w:t>4PZ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7BDD2" id="_x0000_t202" coordsize="21600,21600" o:spt="202" path="m,l,21600r21600,l21600,xe">
              <v:stroke joinstyle="miter"/>
              <v:path gradientshapeok="t" o:connecttype="rect"/>
            </v:shapetype>
            <v:shape id="docshape4" o:spid="_x0000_s1026" type="#_x0000_t202" style="position:absolute;margin-left:42pt;margin-top:783pt;width:125.25pt;height:52.7pt;z-index:-158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" filled="f" stroked="f">
              <v:textbox inset="0,0,0,0">
                <w:txbxContent>
                  <w:p w14:paraId="010252BB" w14:textId="67D95295" w:rsidR="00D61A1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The Hub, 123 Star Lane</w:t>
                    </w:r>
                  </w:p>
                  <w:p w14:paraId="0DF1F331" w14:textId="26C68ADB" w:rsidR="00D9107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Canning</w:t>
                    </w:r>
                    <w:r w:rsidR="008A160F">
                      <w:rPr>
                        <w:rFonts w:asciiTheme="minorHAnsi" w:hAnsiTheme="minorHAnsi" w:cstheme="minorHAnsi"/>
                        <w:color w:val="000000"/>
                        <w:sz w:val="18"/>
                        <w:szCs w:val="18"/>
                        <w:shd w:val="clear" w:color="auto" w:fill="FFFFFF"/>
                      </w:rPr>
                      <w:t xml:space="preserve"> </w:t>
                    </w:r>
                    <w:r>
                      <w:rPr>
                        <w:rFonts w:asciiTheme="minorHAnsi" w:hAnsiTheme="minorHAnsi" w:cstheme="minorHAnsi"/>
                        <w:color w:val="000000"/>
                        <w:sz w:val="18"/>
                        <w:szCs w:val="18"/>
                        <w:shd w:val="clear" w:color="auto" w:fill="FFFFFF"/>
                      </w:rPr>
                      <w:t>Town</w:t>
                    </w:r>
                  </w:p>
                  <w:p w14:paraId="0F514675" w14:textId="623E3AE5" w:rsidR="00D91073" w:rsidRDefault="00D91073">
                    <w:pPr>
                      <w:spacing w:before="13" w:line="259" w:lineRule="auto"/>
                      <w:ind w:left="20" w:right="157"/>
                      <w:rPr>
                        <w:rFonts w:asciiTheme="minorHAnsi" w:hAnsiTheme="minorHAnsi" w:cstheme="minorHAnsi"/>
                        <w:color w:val="000000"/>
                        <w:sz w:val="18"/>
                        <w:szCs w:val="18"/>
                        <w:shd w:val="clear" w:color="auto" w:fill="FFFFFF"/>
                      </w:rPr>
                    </w:pPr>
                    <w:r>
                      <w:rPr>
                        <w:rFonts w:asciiTheme="minorHAnsi" w:hAnsiTheme="minorHAnsi" w:cstheme="minorHAnsi"/>
                        <w:color w:val="000000"/>
                        <w:sz w:val="18"/>
                        <w:szCs w:val="18"/>
                        <w:shd w:val="clear" w:color="auto" w:fill="FFFFFF"/>
                      </w:rPr>
                      <w:t>London</w:t>
                    </w:r>
                  </w:p>
                  <w:p w14:paraId="56FDB988" w14:textId="27D4C5F0" w:rsidR="00D91073" w:rsidRPr="00DD1914" w:rsidRDefault="00D91073">
                    <w:pPr>
                      <w:spacing w:before="13" w:line="259" w:lineRule="auto"/>
                      <w:ind w:left="20" w:right="157"/>
                      <w:rPr>
                        <w:rFonts w:asciiTheme="minorHAnsi" w:hAnsiTheme="minorHAnsi" w:cstheme="minorHAnsi"/>
                        <w:sz w:val="18"/>
                        <w:szCs w:val="18"/>
                      </w:rPr>
                    </w:pPr>
                    <w:r>
                      <w:rPr>
                        <w:rFonts w:asciiTheme="minorHAnsi" w:hAnsiTheme="minorHAnsi" w:cstheme="minorHAnsi"/>
                        <w:color w:val="000000"/>
                        <w:sz w:val="18"/>
                        <w:szCs w:val="18"/>
                        <w:shd w:val="clear" w:color="auto" w:fill="FFFFFF"/>
                      </w:rPr>
                      <w:t xml:space="preserve">E16 </w:t>
                    </w:r>
                    <w:r w:rsidR="000C6823">
                      <w:rPr>
                        <w:rFonts w:asciiTheme="minorHAnsi" w:hAnsiTheme="minorHAnsi" w:cstheme="minorHAnsi"/>
                        <w:color w:val="000000"/>
                        <w:sz w:val="18"/>
                        <w:szCs w:val="18"/>
                        <w:shd w:val="clear" w:color="auto" w:fill="FFFFFF"/>
                      </w:rPr>
                      <w:t>4PZ</w:t>
                    </w:r>
                  </w:p>
                </w:txbxContent>
              </v:textbox>
              <w10:wrap anchorx="page" anchory="page"/>
            </v:shape>
          </w:pict>
        </mc:Fallback>
      </mc:AlternateContent>
    </w:r>
    <w:r w:rsidR="00E82E53">
      <w:rPr>
        <w:noProof/>
      </w:rPr>
      <mc:AlternateContent>
        <mc:Choice Requires="wps">
          <w:drawing>
            <wp:anchor distT="0" distB="0" distL="114300" distR="114300" simplePos="0" relativeHeight="487511040" behindDoc="1" locked="0" layoutInCell="1" allowOverlap="1" wp14:anchorId="6110D1EF" wp14:editId="2083FC76">
              <wp:simplePos x="0" y="0"/>
              <wp:positionH relativeFrom="page">
                <wp:posOffset>0</wp:posOffset>
              </wp:positionH>
              <wp:positionV relativeFrom="page">
                <wp:posOffset>9782175</wp:posOffset>
              </wp:positionV>
              <wp:extent cx="7560310" cy="78740"/>
              <wp:effectExtent l="0" t="0" r="254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8740"/>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53F9E92" id="docshape2" o:spid="_x0000_s1026" style="position:absolute;margin-left:0;margin-top:770.25pt;width:595.3pt;height:6.2pt;z-index:-158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" fillcolor="red" stroked="f">
              <w10:wrap anchorx="page" anchory="page"/>
            </v:rect>
          </w:pict>
        </mc:Fallback>
      </mc:AlternateContent>
    </w:r>
    <w:r w:rsidR="00E82E53">
      <w:rPr>
        <w:noProof/>
      </w:rPr>
      <mc:AlternateContent>
        <mc:Choice Requires="wps">
          <w:drawing>
            <wp:anchor distT="0" distB="0" distL="114300" distR="114300" simplePos="0" relativeHeight="487511552" behindDoc="1" locked="0" layoutInCell="1" allowOverlap="1" wp14:anchorId="5D52AF30" wp14:editId="61571588">
              <wp:simplePos x="0" y="0"/>
              <wp:positionH relativeFrom="page">
                <wp:posOffset>5631815</wp:posOffset>
              </wp:positionH>
              <wp:positionV relativeFrom="page">
                <wp:posOffset>9922510</wp:posOffset>
              </wp:positionV>
              <wp:extent cx="1592580" cy="68834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2580" cy="688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B059" w14:textId="067360AF" w:rsidR="00D61A13" w:rsidRDefault="00000000">
                          <w:pPr>
                            <w:spacing w:before="19" w:line="256" w:lineRule="auto"/>
                            <w:ind w:left="77" w:right="18" w:hanging="58"/>
                            <w:jc w:val="right"/>
                            <w:rPr>
                              <w:rFonts w:ascii="Abel"/>
                              <w:sz w:val="26"/>
                            </w:rPr>
                          </w:pPr>
                          <w:hyperlink r:id="rId1" w:history="1">
                            <w:r w:rsidR="00DD1914" w:rsidRPr="00B042F6">
                              <w:rPr>
                                <w:rStyle w:val="Hyperlink"/>
                                <w:rFonts w:ascii="Abel"/>
                                <w:w w:val="95"/>
                                <w:sz w:val="26"/>
                              </w:rPr>
                              <w:t>www.totalfutures.co.uk</w:t>
                            </w:r>
                          </w:hyperlink>
                        </w:p>
                        <w:p w14:paraId="772D4602" w14:textId="3DDF0BBF" w:rsidR="00D61A13" w:rsidRDefault="000C6823">
                          <w:pPr>
                            <w:spacing w:before="4"/>
                            <w:ind w:right="18"/>
                            <w:jc w:val="right"/>
                            <w:rPr>
                              <w:rFonts w:ascii="Abel"/>
                              <w:sz w:val="26"/>
                            </w:rPr>
                          </w:pPr>
                          <w:r>
                            <w:rPr>
                              <w:rFonts w:ascii="Abel"/>
                              <w:sz w:val="26"/>
                            </w:rPr>
                            <w:t>0203 904 0900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2AF30" id="docshape3" o:spid="_x0000_s1027" type="#_x0000_t202" style="position:absolute;margin-left:443.45pt;margin-top:781.3pt;width:125.4pt;height:54.2pt;z-index:-1580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" filled="f" stroked="f">
              <v:textbox inset="0,0,0,0">
                <w:txbxContent>
                  <w:p w14:paraId="674FB059" w14:textId="067360AF" w:rsidR="00D61A13" w:rsidRDefault="00000000">
                    <w:pPr>
                      <w:spacing w:before="19" w:line="256" w:lineRule="auto"/>
                      <w:ind w:left="77" w:right="18" w:hanging="58"/>
                      <w:jc w:val="right"/>
                      <w:rPr>
                        <w:rFonts w:ascii="Abel"/>
                        <w:sz w:val="26"/>
                      </w:rPr>
                    </w:pPr>
                    <w:hyperlink r:id="rId2" w:history="1">
                      <w:r w:rsidR="00DD1914" w:rsidRPr="00B042F6">
                        <w:rPr>
                          <w:rStyle w:val="Hyperlink"/>
                          <w:rFonts w:ascii="Abel"/>
                          <w:w w:val="95"/>
                          <w:sz w:val="26"/>
                        </w:rPr>
                        <w:t>www.totalfutures.co.uk</w:t>
                      </w:r>
                    </w:hyperlink>
                  </w:p>
                  <w:p w14:paraId="772D4602" w14:textId="3DDF0BBF" w:rsidR="00D61A13" w:rsidRDefault="000C6823">
                    <w:pPr>
                      <w:spacing w:before="4"/>
                      <w:ind w:right="18"/>
                      <w:jc w:val="right"/>
                      <w:rPr>
                        <w:rFonts w:ascii="Abel"/>
                        <w:sz w:val="26"/>
                      </w:rPr>
                    </w:pPr>
                    <w:r>
                      <w:rPr>
                        <w:rFonts w:ascii="Abel"/>
                        <w:sz w:val="26"/>
                      </w:rPr>
                      <w:t>0203 904 0900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6877" w14:textId="77777777" w:rsidR="00622116" w:rsidRDefault="00622116">
      <w:r>
        <w:separator/>
      </w:r>
    </w:p>
  </w:footnote>
  <w:footnote w:type="continuationSeparator" w:id="0">
    <w:p w14:paraId="004E0583" w14:textId="77777777" w:rsidR="00622116" w:rsidRDefault="00622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B369F" w14:textId="6FDF1EEE" w:rsidR="00866DD3" w:rsidRDefault="00DD1914" w:rsidP="00866DD3">
    <w:pPr>
      <w:pStyle w:val="Footer"/>
      <w:ind w:left="720"/>
      <w:jc w:val="center"/>
      <w:rPr>
        <w:rFonts w:ascii="Britannic Bold" w:hAnsi="Britannic Bold"/>
        <w:sz w:val="36"/>
        <w:szCs w:val="36"/>
      </w:rPr>
    </w:pPr>
    <w:r>
      <w:rPr>
        <w:noProof/>
      </w:rPr>
      <w:drawing>
        <wp:anchor distT="0" distB="0" distL="114300" distR="114300" simplePos="0" relativeHeight="487513088" behindDoc="0" locked="0" layoutInCell="1" allowOverlap="1" wp14:anchorId="19E909A2" wp14:editId="5DB2790F">
          <wp:simplePos x="0" y="0"/>
          <wp:positionH relativeFrom="margin">
            <wp:align>center</wp:align>
          </wp:positionH>
          <wp:positionV relativeFrom="paragraph">
            <wp:posOffset>137160</wp:posOffset>
          </wp:positionV>
          <wp:extent cx="2191056" cy="390580"/>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191056" cy="390580"/>
                  </a:xfrm>
                  <a:prstGeom prst="rect">
                    <a:avLst/>
                  </a:prstGeom>
                </pic:spPr>
              </pic:pic>
            </a:graphicData>
          </a:graphic>
        </wp:anchor>
      </w:drawing>
    </w:r>
  </w:p>
  <w:p w14:paraId="41E04C9D" w14:textId="6939F7AA" w:rsidR="00D61A13" w:rsidRDefault="00E82E53">
    <w:pPr>
      <w:pStyle w:val="BodyText"/>
      <w:spacing w:line="14" w:lineRule="auto"/>
      <w:ind w:left="0"/>
      <w:rPr>
        <w:sz w:val="20"/>
      </w:rPr>
    </w:pPr>
    <w:r>
      <w:rPr>
        <w:noProof/>
      </w:rPr>
      <mc:AlternateContent>
        <mc:Choice Requires="wps">
          <w:drawing>
            <wp:anchor distT="0" distB="0" distL="114300" distR="114300" simplePos="0" relativeHeight="487510528" behindDoc="1" locked="0" layoutInCell="1" allowOverlap="1" wp14:anchorId="5E5E41D8" wp14:editId="341434E7">
              <wp:simplePos x="0" y="0"/>
              <wp:positionH relativeFrom="page">
                <wp:posOffset>0</wp:posOffset>
              </wp:positionH>
              <wp:positionV relativeFrom="page">
                <wp:posOffset>911225</wp:posOffset>
              </wp:positionV>
              <wp:extent cx="7560310" cy="78740"/>
              <wp:effectExtent l="0" t="0" r="2540" b="0"/>
              <wp:wrapNone/>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8740"/>
                      </a:xfrm>
                      <a:prstGeom prst="rect">
                        <a:avLst/>
                      </a:prstGeom>
                      <a:solidFill>
                        <a:srgbClr val="FF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368A5E" id="docshape1" o:spid="_x0000_s1026" style="position:absolute;margin-left:0;margin-top:71.75pt;width:595.3pt;height:6.2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" fillcolor="re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F7FB5"/>
    <w:multiLevelType w:val="hybridMultilevel"/>
    <w:tmpl w:val="30E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30270"/>
    <w:multiLevelType w:val="multilevel"/>
    <w:tmpl w:val="68D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05A94"/>
    <w:multiLevelType w:val="multilevel"/>
    <w:tmpl w:val="5A02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4C2170"/>
    <w:multiLevelType w:val="hybridMultilevel"/>
    <w:tmpl w:val="F2BCA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E3302"/>
    <w:multiLevelType w:val="hybridMultilevel"/>
    <w:tmpl w:val="2AEC1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55DD2"/>
    <w:multiLevelType w:val="multilevel"/>
    <w:tmpl w:val="F1B4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8B57AF"/>
    <w:multiLevelType w:val="hybridMultilevel"/>
    <w:tmpl w:val="111A5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A0DEFBEE">
      <w:numFmt w:val="bullet"/>
      <w:lvlText w:val="•"/>
      <w:lvlJc w:val="left"/>
      <w:pPr>
        <w:ind w:left="2370" w:hanging="570"/>
      </w:pPr>
      <w:rPr>
        <w:rFonts w:ascii="Open Sans" w:eastAsiaTheme="minorHAnsi" w:hAnsi="Open Sans" w:cs="Open San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3F0DAA"/>
    <w:multiLevelType w:val="multilevel"/>
    <w:tmpl w:val="BF304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EF9064B"/>
    <w:multiLevelType w:val="hybridMultilevel"/>
    <w:tmpl w:val="276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FC5D06"/>
    <w:multiLevelType w:val="hybridMultilevel"/>
    <w:tmpl w:val="117A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56694"/>
    <w:multiLevelType w:val="multilevel"/>
    <w:tmpl w:val="22A0B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962917"/>
    <w:multiLevelType w:val="hybridMultilevel"/>
    <w:tmpl w:val="95AC618A"/>
    <w:lvl w:ilvl="0" w:tplc="67D4AE6A">
      <w:start w:val="1"/>
      <w:numFmt w:val="decimal"/>
      <w:lvlText w:val="%1."/>
      <w:lvlJc w:val="left"/>
      <w:pPr>
        <w:ind w:left="720" w:hanging="360"/>
      </w:pPr>
      <w:rPr>
        <w:rFonts w:asciiTheme="minorHAnsi" w:eastAsiaTheme="minorHAnsi" w:hAnsiTheme="minorHAnsi" w:cstheme="minorBidi"/>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D0DDD"/>
    <w:multiLevelType w:val="multilevel"/>
    <w:tmpl w:val="1472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E31067"/>
    <w:multiLevelType w:val="hybridMultilevel"/>
    <w:tmpl w:val="F686067C"/>
    <w:lvl w:ilvl="0" w:tplc="215E6F3E">
      <w:numFmt w:val="bullet"/>
      <w:lvlText w:val="•"/>
      <w:lvlJc w:val="left"/>
      <w:pPr>
        <w:ind w:left="1540" w:hanging="720"/>
      </w:pPr>
      <w:rPr>
        <w:rFonts w:ascii="Lucida Sans" w:eastAsia="Lucida Sans" w:hAnsi="Lucida Sans" w:cs="Lucida Sans" w:hint="default"/>
        <w:b w:val="0"/>
        <w:bCs w:val="0"/>
        <w:i w:val="0"/>
        <w:iCs w:val="0"/>
        <w:w w:val="59"/>
        <w:sz w:val="22"/>
        <w:szCs w:val="22"/>
        <w:lang w:val="en-US" w:eastAsia="en-US" w:bidi="ar-SA"/>
      </w:rPr>
    </w:lvl>
    <w:lvl w:ilvl="1" w:tplc="13A05A2E">
      <w:numFmt w:val="bullet"/>
      <w:lvlText w:val="•"/>
      <w:lvlJc w:val="left"/>
      <w:pPr>
        <w:ind w:left="2310" w:hanging="720"/>
      </w:pPr>
      <w:rPr>
        <w:rFonts w:hint="default"/>
        <w:lang w:val="en-US" w:eastAsia="en-US" w:bidi="ar-SA"/>
      </w:rPr>
    </w:lvl>
    <w:lvl w:ilvl="2" w:tplc="FCFC0BD8">
      <w:numFmt w:val="bullet"/>
      <w:lvlText w:val="•"/>
      <w:lvlJc w:val="left"/>
      <w:pPr>
        <w:ind w:left="3081" w:hanging="720"/>
      </w:pPr>
      <w:rPr>
        <w:rFonts w:hint="default"/>
        <w:lang w:val="en-US" w:eastAsia="en-US" w:bidi="ar-SA"/>
      </w:rPr>
    </w:lvl>
    <w:lvl w:ilvl="3" w:tplc="CBB6BBFE">
      <w:numFmt w:val="bullet"/>
      <w:lvlText w:val="•"/>
      <w:lvlJc w:val="left"/>
      <w:pPr>
        <w:ind w:left="3851" w:hanging="720"/>
      </w:pPr>
      <w:rPr>
        <w:rFonts w:hint="default"/>
        <w:lang w:val="en-US" w:eastAsia="en-US" w:bidi="ar-SA"/>
      </w:rPr>
    </w:lvl>
    <w:lvl w:ilvl="4" w:tplc="7F4C1C26">
      <w:numFmt w:val="bullet"/>
      <w:lvlText w:val="•"/>
      <w:lvlJc w:val="left"/>
      <w:pPr>
        <w:ind w:left="4622" w:hanging="720"/>
      </w:pPr>
      <w:rPr>
        <w:rFonts w:hint="default"/>
        <w:lang w:val="en-US" w:eastAsia="en-US" w:bidi="ar-SA"/>
      </w:rPr>
    </w:lvl>
    <w:lvl w:ilvl="5" w:tplc="6828296C">
      <w:numFmt w:val="bullet"/>
      <w:lvlText w:val="•"/>
      <w:lvlJc w:val="left"/>
      <w:pPr>
        <w:ind w:left="5393" w:hanging="720"/>
      </w:pPr>
      <w:rPr>
        <w:rFonts w:hint="default"/>
        <w:lang w:val="en-US" w:eastAsia="en-US" w:bidi="ar-SA"/>
      </w:rPr>
    </w:lvl>
    <w:lvl w:ilvl="6" w:tplc="5B5AE626">
      <w:numFmt w:val="bullet"/>
      <w:lvlText w:val="•"/>
      <w:lvlJc w:val="left"/>
      <w:pPr>
        <w:ind w:left="6163" w:hanging="720"/>
      </w:pPr>
      <w:rPr>
        <w:rFonts w:hint="default"/>
        <w:lang w:val="en-US" w:eastAsia="en-US" w:bidi="ar-SA"/>
      </w:rPr>
    </w:lvl>
    <w:lvl w:ilvl="7" w:tplc="C88C1810">
      <w:numFmt w:val="bullet"/>
      <w:lvlText w:val="•"/>
      <w:lvlJc w:val="left"/>
      <w:pPr>
        <w:ind w:left="6934" w:hanging="720"/>
      </w:pPr>
      <w:rPr>
        <w:rFonts w:hint="default"/>
        <w:lang w:val="en-US" w:eastAsia="en-US" w:bidi="ar-SA"/>
      </w:rPr>
    </w:lvl>
    <w:lvl w:ilvl="8" w:tplc="9648CB68">
      <w:numFmt w:val="bullet"/>
      <w:lvlText w:val="•"/>
      <w:lvlJc w:val="left"/>
      <w:pPr>
        <w:ind w:left="7705" w:hanging="720"/>
      </w:pPr>
      <w:rPr>
        <w:rFonts w:hint="default"/>
        <w:lang w:val="en-US" w:eastAsia="en-US" w:bidi="ar-SA"/>
      </w:rPr>
    </w:lvl>
  </w:abstractNum>
  <w:abstractNum w:abstractNumId="14" w15:restartNumberingAfterBreak="0">
    <w:nsid w:val="57AA5737"/>
    <w:multiLevelType w:val="multilevel"/>
    <w:tmpl w:val="2144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480F25"/>
    <w:multiLevelType w:val="multilevel"/>
    <w:tmpl w:val="4AFCF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D4273F"/>
    <w:multiLevelType w:val="hybridMultilevel"/>
    <w:tmpl w:val="A4501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5D5761"/>
    <w:multiLevelType w:val="hybridMultilevel"/>
    <w:tmpl w:val="81C87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47C2D"/>
    <w:multiLevelType w:val="hybridMultilevel"/>
    <w:tmpl w:val="5E74FB68"/>
    <w:lvl w:ilvl="0" w:tplc="D1DEBF1C">
      <w:numFmt w:val="bullet"/>
      <w:lvlText w:val="•"/>
      <w:lvlJc w:val="left"/>
      <w:pPr>
        <w:ind w:left="1080" w:hanging="720"/>
      </w:pPr>
      <w:rPr>
        <w:rFonts w:ascii="Open Sans" w:eastAsiaTheme="minorHAnsi" w:hAnsi="Open Sans" w:cs="Open Sans" w:hint="default"/>
      </w:rPr>
    </w:lvl>
    <w:lvl w:ilvl="1" w:tplc="77E87734">
      <w:numFmt w:val="bullet"/>
      <w:lvlText w:val=""/>
      <w:lvlJc w:val="left"/>
      <w:pPr>
        <w:ind w:left="1800" w:hanging="720"/>
      </w:pPr>
      <w:rPr>
        <w:rFonts w:ascii="Symbol" w:eastAsiaTheme="minorHAnsi" w:hAnsi="Symbol" w:cs="Open San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1B1CE9"/>
    <w:multiLevelType w:val="hybridMultilevel"/>
    <w:tmpl w:val="B74A22CC"/>
    <w:lvl w:ilvl="0" w:tplc="D1DEBF1C">
      <w:numFmt w:val="bullet"/>
      <w:lvlText w:val="•"/>
      <w:lvlJc w:val="left"/>
      <w:pPr>
        <w:ind w:left="1440" w:hanging="720"/>
      </w:pPr>
      <w:rPr>
        <w:rFonts w:ascii="Open Sans" w:eastAsiaTheme="minorHAnsi" w:hAnsi="Open Sans" w:cs="Open San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E6373EB"/>
    <w:multiLevelType w:val="hybridMultilevel"/>
    <w:tmpl w:val="9C38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0665837">
    <w:abstractNumId w:val="13"/>
  </w:num>
  <w:num w:numId="2" w16cid:durableId="1238785783">
    <w:abstractNumId w:val="11"/>
  </w:num>
  <w:num w:numId="3" w16cid:durableId="2126608990">
    <w:abstractNumId w:val="3"/>
  </w:num>
  <w:num w:numId="4" w16cid:durableId="648285020">
    <w:abstractNumId w:val="18"/>
  </w:num>
  <w:num w:numId="5" w16cid:durableId="1151867407">
    <w:abstractNumId w:val="19"/>
  </w:num>
  <w:num w:numId="6" w16cid:durableId="1785073032">
    <w:abstractNumId w:val="6"/>
  </w:num>
  <w:num w:numId="7" w16cid:durableId="1300458338">
    <w:abstractNumId w:val="17"/>
  </w:num>
  <w:num w:numId="8" w16cid:durableId="1496993549">
    <w:abstractNumId w:val="20"/>
  </w:num>
  <w:num w:numId="9" w16cid:durableId="1525632206">
    <w:abstractNumId w:val="9"/>
  </w:num>
  <w:num w:numId="10" w16cid:durableId="1321887514">
    <w:abstractNumId w:val="0"/>
  </w:num>
  <w:num w:numId="11" w16cid:durableId="184825994">
    <w:abstractNumId w:val="4"/>
  </w:num>
  <w:num w:numId="12" w16cid:durableId="479924609">
    <w:abstractNumId w:val="8"/>
  </w:num>
  <w:num w:numId="13" w16cid:durableId="1764060896">
    <w:abstractNumId w:val="16"/>
  </w:num>
  <w:num w:numId="14" w16cid:durableId="1022509742">
    <w:abstractNumId w:val="15"/>
  </w:num>
  <w:num w:numId="15" w16cid:durableId="1266573970">
    <w:abstractNumId w:val="5"/>
  </w:num>
  <w:num w:numId="16" w16cid:durableId="1170438853">
    <w:abstractNumId w:val="2"/>
  </w:num>
  <w:num w:numId="17" w16cid:durableId="712849183">
    <w:abstractNumId w:val="10"/>
  </w:num>
  <w:num w:numId="18" w16cid:durableId="1605111873">
    <w:abstractNumId w:val="14"/>
  </w:num>
  <w:num w:numId="19" w16cid:durableId="815074289">
    <w:abstractNumId w:val="12"/>
  </w:num>
  <w:num w:numId="20" w16cid:durableId="1500073767">
    <w:abstractNumId w:val="7"/>
  </w:num>
  <w:num w:numId="21" w16cid:durableId="139770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A13"/>
    <w:rsid w:val="000C6823"/>
    <w:rsid w:val="000D7BD7"/>
    <w:rsid w:val="002D628A"/>
    <w:rsid w:val="0030157E"/>
    <w:rsid w:val="00393799"/>
    <w:rsid w:val="003F361A"/>
    <w:rsid w:val="004116B2"/>
    <w:rsid w:val="00484A2E"/>
    <w:rsid w:val="004E53E9"/>
    <w:rsid w:val="004F1962"/>
    <w:rsid w:val="00556A7E"/>
    <w:rsid w:val="005E553A"/>
    <w:rsid w:val="00622116"/>
    <w:rsid w:val="00633829"/>
    <w:rsid w:val="00674511"/>
    <w:rsid w:val="006A5624"/>
    <w:rsid w:val="0074051B"/>
    <w:rsid w:val="0074701C"/>
    <w:rsid w:val="007529CC"/>
    <w:rsid w:val="00866DD3"/>
    <w:rsid w:val="008A160F"/>
    <w:rsid w:val="009C5CA1"/>
    <w:rsid w:val="009D25B5"/>
    <w:rsid w:val="00A242F8"/>
    <w:rsid w:val="00A66865"/>
    <w:rsid w:val="00B274F3"/>
    <w:rsid w:val="00BF363E"/>
    <w:rsid w:val="00C2404C"/>
    <w:rsid w:val="00C71061"/>
    <w:rsid w:val="00CA71CE"/>
    <w:rsid w:val="00D3739E"/>
    <w:rsid w:val="00D61A13"/>
    <w:rsid w:val="00D846D1"/>
    <w:rsid w:val="00D91073"/>
    <w:rsid w:val="00DD1914"/>
    <w:rsid w:val="00DD317F"/>
    <w:rsid w:val="00E4549F"/>
    <w:rsid w:val="00E82E53"/>
    <w:rsid w:val="00E9052C"/>
    <w:rsid w:val="00E93F38"/>
    <w:rsid w:val="00F419C1"/>
    <w:rsid w:val="00FA60DE"/>
    <w:rsid w:val="00FC3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67017"/>
  <w15:docId w15:val="{D1031042-9402-4EF0-99D4-6D5DA4FFF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w:eastAsia="Lucida Sans" w:hAnsi="Lucida Sans" w:cs="Lucida Sans"/>
    </w:rPr>
  </w:style>
  <w:style w:type="paragraph" w:styleId="Heading1">
    <w:name w:val="heading 1"/>
    <w:basedOn w:val="Normal"/>
    <w:uiPriority w:val="9"/>
    <w:qFormat/>
    <w:pPr>
      <w:spacing w:before="218"/>
      <w:ind w:left="100"/>
      <w:outlineLvl w:val="0"/>
    </w:pPr>
    <w:rPr>
      <w:rFonts w:ascii="Tahoma" w:eastAsia="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Title">
    <w:name w:val="Title"/>
    <w:basedOn w:val="Normal"/>
    <w:uiPriority w:val="10"/>
    <w:qFormat/>
    <w:pPr>
      <w:spacing w:before="4"/>
      <w:ind w:right="18" w:hanging="58"/>
      <w:jc w:val="right"/>
    </w:pPr>
    <w:rPr>
      <w:rFonts w:ascii="Abel" w:eastAsia="Abel" w:hAnsi="Abel" w:cs="Abel"/>
      <w:sz w:val="26"/>
      <w:szCs w:val="26"/>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pPr>
      <w:spacing w:before="22" w:line="257" w:lineRule="exact"/>
      <w:ind w:left="107"/>
    </w:pPr>
  </w:style>
  <w:style w:type="paragraph" w:styleId="Header">
    <w:name w:val="header"/>
    <w:basedOn w:val="Normal"/>
    <w:link w:val="HeaderChar"/>
    <w:uiPriority w:val="99"/>
    <w:unhideWhenUsed/>
    <w:rsid w:val="00866DD3"/>
    <w:pPr>
      <w:tabs>
        <w:tab w:val="center" w:pos="4513"/>
        <w:tab w:val="right" w:pos="9026"/>
      </w:tabs>
    </w:pPr>
  </w:style>
  <w:style w:type="character" w:customStyle="1" w:styleId="HeaderChar">
    <w:name w:val="Header Char"/>
    <w:basedOn w:val="DefaultParagraphFont"/>
    <w:link w:val="Header"/>
    <w:uiPriority w:val="99"/>
    <w:rsid w:val="00866DD3"/>
    <w:rPr>
      <w:rFonts w:ascii="Lucida Sans" w:eastAsia="Lucida Sans" w:hAnsi="Lucida Sans" w:cs="Lucida Sans"/>
    </w:rPr>
  </w:style>
  <w:style w:type="paragraph" w:styleId="Footer">
    <w:name w:val="footer"/>
    <w:basedOn w:val="Normal"/>
    <w:link w:val="FooterChar"/>
    <w:uiPriority w:val="99"/>
    <w:unhideWhenUsed/>
    <w:rsid w:val="00866DD3"/>
    <w:pPr>
      <w:tabs>
        <w:tab w:val="center" w:pos="4513"/>
        <w:tab w:val="right" w:pos="9026"/>
      </w:tabs>
    </w:pPr>
  </w:style>
  <w:style w:type="character" w:customStyle="1" w:styleId="FooterChar">
    <w:name w:val="Footer Char"/>
    <w:basedOn w:val="DefaultParagraphFont"/>
    <w:link w:val="Footer"/>
    <w:uiPriority w:val="99"/>
    <w:rsid w:val="00866DD3"/>
    <w:rPr>
      <w:rFonts w:ascii="Lucida Sans" w:eastAsia="Lucida Sans" w:hAnsi="Lucida Sans" w:cs="Lucida Sans"/>
    </w:rPr>
  </w:style>
  <w:style w:type="character" w:styleId="Hyperlink">
    <w:name w:val="Hyperlink"/>
    <w:basedOn w:val="DefaultParagraphFont"/>
    <w:uiPriority w:val="99"/>
    <w:unhideWhenUsed/>
    <w:rsid w:val="00DD1914"/>
    <w:rPr>
      <w:color w:val="0000FF" w:themeColor="hyperlink"/>
      <w:u w:val="single"/>
    </w:rPr>
  </w:style>
  <w:style w:type="character" w:styleId="UnresolvedMention">
    <w:name w:val="Unresolved Mention"/>
    <w:basedOn w:val="DefaultParagraphFont"/>
    <w:uiPriority w:val="99"/>
    <w:semiHidden/>
    <w:unhideWhenUsed/>
    <w:rsid w:val="00DD1914"/>
    <w:rPr>
      <w:color w:val="605E5C"/>
      <w:shd w:val="clear" w:color="auto" w:fill="E1DFDD"/>
    </w:rPr>
  </w:style>
  <w:style w:type="table" w:styleId="TableGrid">
    <w:name w:val="Table Grid"/>
    <w:basedOn w:val="TableNormal"/>
    <w:uiPriority w:val="39"/>
    <w:rsid w:val="00E4549F"/>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549F"/>
    <w:pPr>
      <w:widowControl/>
      <w:autoSpaceDE/>
      <w:autoSpaceDN/>
    </w:pPr>
    <w:rPr>
      <w:lang w:val="en-GB"/>
    </w:rPr>
  </w:style>
  <w:style w:type="paragraph" w:customStyle="1" w:styleId="paragraph">
    <w:name w:val="paragraph"/>
    <w:basedOn w:val="Normal"/>
    <w:rsid w:val="00D3739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3739E"/>
  </w:style>
  <w:style w:type="character" w:customStyle="1" w:styleId="eop">
    <w:name w:val="eop"/>
    <w:basedOn w:val="DefaultParagraphFont"/>
    <w:rsid w:val="00D37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22293">
      <w:bodyDiv w:val="1"/>
      <w:marLeft w:val="0"/>
      <w:marRight w:val="0"/>
      <w:marTop w:val="0"/>
      <w:marBottom w:val="0"/>
      <w:divBdr>
        <w:top w:val="none" w:sz="0" w:space="0" w:color="auto"/>
        <w:left w:val="none" w:sz="0" w:space="0" w:color="auto"/>
        <w:bottom w:val="none" w:sz="0" w:space="0" w:color="auto"/>
        <w:right w:val="none" w:sz="0" w:space="0" w:color="auto"/>
      </w:divBdr>
    </w:div>
    <w:div w:id="855651812">
      <w:bodyDiv w:val="1"/>
      <w:marLeft w:val="0"/>
      <w:marRight w:val="0"/>
      <w:marTop w:val="0"/>
      <w:marBottom w:val="0"/>
      <w:divBdr>
        <w:top w:val="none" w:sz="0" w:space="0" w:color="auto"/>
        <w:left w:val="none" w:sz="0" w:space="0" w:color="auto"/>
        <w:bottom w:val="none" w:sz="0" w:space="0" w:color="auto"/>
        <w:right w:val="none" w:sz="0" w:space="0" w:color="auto"/>
      </w:divBdr>
      <w:divsChild>
        <w:div w:id="2049253652">
          <w:marLeft w:val="0"/>
          <w:marRight w:val="0"/>
          <w:marTop w:val="0"/>
          <w:marBottom w:val="0"/>
          <w:divBdr>
            <w:top w:val="none" w:sz="0" w:space="0" w:color="auto"/>
            <w:left w:val="none" w:sz="0" w:space="0" w:color="auto"/>
            <w:bottom w:val="none" w:sz="0" w:space="0" w:color="auto"/>
            <w:right w:val="none" w:sz="0" w:space="0" w:color="auto"/>
          </w:divBdr>
        </w:div>
        <w:div w:id="47732656">
          <w:marLeft w:val="0"/>
          <w:marRight w:val="0"/>
          <w:marTop w:val="0"/>
          <w:marBottom w:val="0"/>
          <w:divBdr>
            <w:top w:val="none" w:sz="0" w:space="0" w:color="auto"/>
            <w:left w:val="none" w:sz="0" w:space="0" w:color="auto"/>
            <w:bottom w:val="none" w:sz="0" w:space="0" w:color="auto"/>
            <w:right w:val="none" w:sz="0" w:space="0" w:color="auto"/>
          </w:divBdr>
        </w:div>
        <w:div w:id="322005033">
          <w:marLeft w:val="0"/>
          <w:marRight w:val="0"/>
          <w:marTop w:val="0"/>
          <w:marBottom w:val="0"/>
          <w:divBdr>
            <w:top w:val="none" w:sz="0" w:space="0" w:color="auto"/>
            <w:left w:val="none" w:sz="0" w:space="0" w:color="auto"/>
            <w:bottom w:val="none" w:sz="0" w:space="0" w:color="auto"/>
            <w:right w:val="none" w:sz="0" w:space="0" w:color="auto"/>
          </w:divBdr>
        </w:div>
        <w:div w:id="533277657">
          <w:marLeft w:val="0"/>
          <w:marRight w:val="0"/>
          <w:marTop w:val="0"/>
          <w:marBottom w:val="0"/>
          <w:divBdr>
            <w:top w:val="none" w:sz="0" w:space="0" w:color="auto"/>
            <w:left w:val="none" w:sz="0" w:space="0" w:color="auto"/>
            <w:bottom w:val="none" w:sz="0" w:space="0" w:color="auto"/>
            <w:right w:val="none" w:sz="0" w:space="0" w:color="auto"/>
          </w:divBdr>
        </w:div>
        <w:div w:id="658535821">
          <w:marLeft w:val="0"/>
          <w:marRight w:val="0"/>
          <w:marTop w:val="0"/>
          <w:marBottom w:val="0"/>
          <w:divBdr>
            <w:top w:val="none" w:sz="0" w:space="0" w:color="auto"/>
            <w:left w:val="none" w:sz="0" w:space="0" w:color="auto"/>
            <w:bottom w:val="none" w:sz="0" w:space="0" w:color="auto"/>
            <w:right w:val="none" w:sz="0" w:space="0" w:color="auto"/>
          </w:divBdr>
        </w:div>
        <w:div w:id="1136410289">
          <w:marLeft w:val="0"/>
          <w:marRight w:val="0"/>
          <w:marTop w:val="0"/>
          <w:marBottom w:val="0"/>
          <w:divBdr>
            <w:top w:val="none" w:sz="0" w:space="0" w:color="auto"/>
            <w:left w:val="none" w:sz="0" w:space="0" w:color="auto"/>
            <w:bottom w:val="none" w:sz="0" w:space="0" w:color="auto"/>
            <w:right w:val="none" w:sz="0" w:space="0" w:color="auto"/>
          </w:divBdr>
        </w:div>
        <w:div w:id="973632597">
          <w:marLeft w:val="0"/>
          <w:marRight w:val="0"/>
          <w:marTop w:val="0"/>
          <w:marBottom w:val="0"/>
          <w:divBdr>
            <w:top w:val="none" w:sz="0" w:space="0" w:color="auto"/>
            <w:left w:val="none" w:sz="0" w:space="0" w:color="auto"/>
            <w:bottom w:val="none" w:sz="0" w:space="0" w:color="auto"/>
            <w:right w:val="none" w:sz="0" w:space="0" w:color="auto"/>
          </w:divBdr>
        </w:div>
        <w:div w:id="325282766">
          <w:marLeft w:val="0"/>
          <w:marRight w:val="0"/>
          <w:marTop w:val="0"/>
          <w:marBottom w:val="0"/>
          <w:divBdr>
            <w:top w:val="none" w:sz="0" w:space="0" w:color="auto"/>
            <w:left w:val="none" w:sz="0" w:space="0" w:color="auto"/>
            <w:bottom w:val="none" w:sz="0" w:space="0" w:color="auto"/>
            <w:right w:val="none" w:sz="0" w:space="0" w:color="auto"/>
          </w:divBdr>
        </w:div>
        <w:div w:id="1810202525">
          <w:marLeft w:val="0"/>
          <w:marRight w:val="0"/>
          <w:marTop w:val="0"/>
          <w:marBottom w:val="0"/>
          <w:divBdr>
            <w:top w:val="none" w:sz="0" w:space="0" w:color="auto"/>
            <w:left w:val="none" w:sz="0" w:space="0" w:color="auto"/>
            <w:bottom w:val="none" w:sz="0" w:space="0" w:color="auto"/>
            <w:right w:val="none" w:sz="0" w:space="0" w:color="auto"/>
          </w:divBdr>
        </w:div>
        <w:div w:id="1602446897">
          <w:marLeft w:val="0"/>
          <w:marRight w:val="0"/>
          <w:marTop w:val="0"/>
          <w:marBottom w:val="0"/>
          <w:divBdr>
            <w:top w:val="none" w:sz="0" w:space="0" w:color="auto"/>
            <w:left w:val="none" w:sz="0" w:space="0" w:color="auto"/>
            <w:bottom w:val="none" w:sz="0" w:space="0" w:color="auto"/>
            <w:right w:val="none" w:sz="0" w:space="0" w:color="auto"/>
          </w:divBdr>
        </w:div>
        <w:div w:id="27417319">
          <w:marLeft w:val="0"/>
          <w:marRight w:val="0"/>
          <w:marTop w:val="0"/>
          <w:marBottom w:val="0"/>
          <w:divBdr>
            <w:top w:val="none" w:sz="0" w:space="0" w:color="auto"/>
            <w:left w:val="none" w:sz="0" w:space="0" w:color="auto"/>
            <w:bottom w:val="none" w:sz="0" w:space="0" w:color="auto"/>
            <w:right w:val="none" w:sz="0" w:space="0" w:color="auto"/>
          </w:divBdr>
        </w:div>
        <w:div w:id="1652438499">
          <w:marLeft w:val="0"/>
          <w:marRight w:val="0"/>
          <w:marTop w:val="0"/>
          <w:marBottom w:val="0"/>
          <w:divBdr>
            <w:top w:val="none" w:sz="0" w:space="0" w:color="auto"/>
            <w:left w:val="none" w:sz="0" w:space="0" w:color="auto"/>
            <w:bottom w:val="none" w:sz="0" w:space="0" w:color="auto"/>
            <w:right w:val="none" w:sz="0" w:space="0" w:color="auto"/>
          </w:divBdr>
        </w:div>
        <w:div w:id="1648195514">
          <w:marLeft w:val="0"/>
          <w:marRight w:val="0"/>
          <w:marTop w:val="0"/>
          <w:marBottom w:val="0"/>
          <w:divBdr>
            <w:top w:val="none" w:sz="0" w:space="0" w:color="auto"/>
            <w:left w:val="none" w:sz="0" w:space="0" w:color="auto"/>
            <w:bottom w:val="none" w:sz="0" w:space="0" w:color="auto"/>
            <w:right w:val="none" w:sz="0" w:space="0" w:color="auto"/>
          </w:divBdr>
        </w:div>
        <w:div w:id="1270239444">
          <w:marLeft w:val="0"/>
          <w:marRight w:val="0"/>
          <w:marTop w:val="0"/>
          <w:marBottom w:val="0"/>
          <w:divBdr>
            <w:top w:val="none" w:sz="0" w:space="0" w:color="auto"/>
            <w:left w:val="none" w:sz="0" w:space="0" w:color="auto"/>
            <w:bottom w:val="none" w:sz="0" w:space="0" w:color="auto"/>
            <w:right w:val="none" w:sz="0" w:space="0" w:color="auto"/>
          </w:divBdr>
        </w:div>
        <w:div w:id="1989745213">
          <w:marLeft w:val="0"/>
          <w:marRight w:val="0"/>
          <w:marTop w:val="0"/>
          <w:marBottom w:val="0"/>
          <w:divBdr>
            <w:top w:val="none" w:sz="0" w:space="0" w:color="auto"/>
            <w:left w:val="none" w:sz="0" w:space="0" w:color="auto"/>
            <w:bottom w:val="none" w:sz="0" w:space="0" w:color="auto"/>
            <w:right w:val="none" w:sz="0" w:space="0" w:color="auto"/>
          </w:divBdr>
        </w:div>
        <w:div w:id="592130506">
          <w:marLeft w:val="0"/>
          <w:marRight w:val="0"/>
          <w:marTop w:val="0"/>
          <w:marBottom w:val="0"/>
          <w:divBdr>
            <w:top w:val="none" w:sz="0" w:space="0" w:color="auto"/>
            <w:left w:val="none" w:sz="0" w:space="0" w:color="auto"/>
            <w:bottom w:val="none" w:sz="0" w:space="0" w:color="auto"/>
            <w:right w:val="none" w:sz="0" w:space="0" w:color="auto"/>
          </w:divBdr>
          <w:divsChild>
            <w:div w:id="698160071">
              <w:marLeft w:val="0"/>
              <w:marRight w:val="0"/>
              <w:marTop w:val="0"/>
              <w:marBottom w:val="0"/>
              <w:divBdr>
                <w:top w:val="none" w:sz="0" w:space="0" w:color="auto"/>
                <w:left w:val="none" w:sz="0" w:space="0" w:color="auto"/>
                <w:bottom w:val="none" w:sz="0" w:space="0" w:color="auto"/>
                <w:right w:val="none" w:sz="0" w:space="0" w:color="auto"/>
              </w:divBdr>
            </w:div>
            <w:div w:id="753866694">
              <w:marLeft w:val="0"/>
              <w:marRight w:val="0"/>
              <w:marTop w:val="0"/>
              <w:marBottom w:val="0"/>
              <w:divBdr>
                <w:top w:val="none" w:sz="0" w:space="0" w:color="auto"/>
                <w:left w:val="none" w:sz="0" w:space="0" w:color="auto"/>
                <w:bottom w:val="none" w:sz="0" w:space="0" w:color="auto"/>
                <w:right w:val="none" w:sz="0" w:space="0" w:color="auto"/>
              </w:divBdr>
            </w:div>
          </w:divsChild>
        </w:div>
        <w:div w:id="797265802">
          <w:marLeft w:val="0"/>
          <w:marRight w:val="0"/>
          <w:marTop w:val="0"/>
          <w:marBottom w:val="0"/>
          <w:divBdr>
            <w:top w:val="none" w:sz="0" w:space="0" w:color="auto"/>
            <w:left w:val="none" w:sz="0" w:space="0" w:color="auto"/>
            <w:bottom w:val="none" w:sz="0" w:space="0" w:color="auto"/>
            <w:right w:val="none" w:sz="0" w:space="0" w:color="auto"/>
          </w:divBdr>
          <w:divsChild>
            <w:div w:id="654456676">
              <w:marLeft w:val="0"/>
              <w:marRight w:val="0"/>
              <w:marTop w:val="0"/>
              <w:marBottom w:val="0"/>
              <w:divBdr>
                <w:top w:val="none" w:sz="0" w:space="0" w:color="auto"/>
                <w:left w:val="none" w:sz="0" w:space="0" w:color="auto"/>
                <w:bottom w:val="none" w:sz="0" w:space="0" w:color="auto"/>
                <w:right w:val="none" w:sz="0" w:space="0" w:color="auto"/>
              </w:divBdr>
            </w:div>
            <w:div w:id="162596839">
              <w:marLeft w:val="0"/>
              <w:marRight w:val="0"/>
              <w:marTop w:val="0"/>
              <w:marBottom w:val="0"/>
              <w:divBdr>
                <w:top w:val="none" w:sz="0" w:space="0" w:color="auto"/>
                <w:left w:val="none" w:sz="0" w:space="0" w:color="auto"/>
                <w:bottom w:val="none" w:sz="0" w:space="0" w:color="auto"/>
                <w:right w:val="none" w:sz="0" w:space="0" w:color="auto"/>
              </w:divBdr>
            </w:div>
          </w:divsChild>
        </w:div>
        <w:div w:id="991258113">
          <w:marLeft w:val="0"/>
          <w:marRight w:val="0"/>
          <w:marTop w:val="0"/>
          <w:marBottom w:val="0"/>
          <w:divBdr>
            <w:top w:val="none" w:sz="0" w:space="0" w:color="auto"/>
            <w:left w:val="none" w:sz="0" w:space="0" w:color="auto"/>
            <w:bottom w:val="none" w:sz="0" w:space="0" w:color="auto"/>
            <w:right w:val="none" w:sz="0" w:space="0" w:color="auto"/>
          </w:divBdr>
          <w:divsChild>
            <w:div w:id="190845110">
              <w:marLeft w:val="0"/>
              <w:marRight w:val="0"/>
              <w:marTop w:val="0"/>
              <w:marBottom w:val="0"/>
              <w:divBdr>
                <w:top w:val="none" w:sz="0" w:space="0" w:color="auto"/>
                <w:left w:val="none" w:sz="0" w:space="0" w:color="auto"/>
                <w:bottom w:val="none" w:sz="0" w:space="0" w:color="auto"/>
                <w:right w:val="none" w:sz="0" w:space="0" w:color="auto"/>
              </w:divBdr>
            </w:div>
            <w:div w:id="998272139">
              <w:marLeft w:val="0"/>
              <w:marRight w:val="0"/>
              <w:marTop w:val="0"/>
              <w:marBottom w:val="0"/>
              <w:divBdr>
                <w:top w:val="none" w:sz="0" w:space="0" w:color="auto"/>
                <w:left w:val="none" w:sz="0" w:space="0" w:color="auto"/>
                <w:bottom w:val="none" w:sz="0" w:space="0" w:color="auto"/>
                <w:right w:val="none" w:sz="0" w:space="0" w:color="auto"/>
              </w:divBdr>
            </w:div>
          </w:divsChild>
        </w:div>
        <w:div w:id="1317808526">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 w:id="488523103">
              <w:marLeft w:val="0"/>
              <w:marRight w:val="0"/>
              <w:marTop w:val="0"/>
              <w:marBottom w:val="0"/>
              <w:divBdr>
                <w:top w:val="none" w:sz="0" w:space="0" w:color="auto"/>
                <w:left w:val="none" w:sz="0" w:space="0" w:color="auto"/>
                <w:bottom w:val="none" w:sz="0" w:space="0" w:color="auto"/>
                <w:right w:val="none" w:sz="0" w:space="0" w:color="auto"/>
              </w:divBdr>
            </w:div>
            <w:div w:id="989022572">
              <w:marLeft w:val="0"/>
              <w:marRight w:val="0"/>
              <w:marTop w:val="0"/>
              <w:marBottom w:val="0"/>
              <w:divBdr>
                <w:top w:val="none" w:sz="0" w:space="0" w:color="auto"/>
                <w:left w:val="none" w:sz="0" w:space="0" w:color="auto"/>
                <w:bottom w:val="none" w:sz="0" w:space="0" w:color="auto"/>
                <w:right w:val="none" w:sz="0" w:space="0" w:color="auto"/>
              </w:divBdr>
            </w:div>
          </w:divsChild>
        </w:div>
        <w:div w:id="1474056898">
          <w:marLeft w:val="0"/>
          <w:marRight w:val="0"/>
          <w:marTop w:val="0"/>
          <w:marBottom w:val="0"/>
          <w:divBdr>
            <w:top w:val="none" w:sz="0" w:space="0" w:color="auto"/>
            <w:left w:val="none" w:sz="0" w:space="0" w:color="auto"/>
            <w:bottom w:val="none" w:sz="0" w:space="0" w:color="auto"/>
            <w:right w:val="none" w:sz="0" w:space="0" w:color="auto"/>
          </w:divBdr>
          <w:divsChild>
            <w:div w:id="1113357481">
              <w:marLeft w:val="0"/>
              <w:marRight w:val="0"/>
              <w:marTop w:val="0"/>
              <w:marBottom w:val="0"/>
              <w:divBdr>
                <w:top w:val="none" w:sz="0" w:space="0" w:color="auto"/>
                <w:left w:val="none" w:sz="0" w:space="0" w:color="auto"/>
                <w:bottom w:val="none" w:sz="0" w:space="0" w:color="auto"/>
                <w:right w:val="none" w:sz="0" w:space="0" w:color="auto"/>
              </w:divBdr>
            </w:div>
            <w:div w:id="450638227">
              <w:marLeft w:val="0"/>
              <w:marRight w:val="0"/>
              <w:marTop w:val="0"/>
              <w:marBottom w:val="0"/>
              <w:divBdr>
                <w:top w:val="none" w:sz="0" w:space="0" w:color="auto"/>
                <w:left w:val="none" w:sz="0" w:space="0" w:color="auto"/>
                <w:bottom w:val="none" w:sz="0" w:space="0" w:color="auto"/>
                <w:right w:val="none" w:sz="0" w:space="0" w:color="auto"/>
              </w:divBdr>
            </w:div>
            <w:div w:id="1498304055">
              <w:marLeft w:val="0"/>
              <w:marRight w:val="0"/>
              <w:marTop w:val="0"/>
              <w:marBottom w:val="0"/>
              <w:divBdr>
                <w:top w:val="none" w:sz="0" w:space="0" w:color="auto"/>
                <w:left w:val="none" w:sz="0" w:space="0" w:color="auto"/>
                <w:bottom w:val="none" w:sz="0" w:space="0" w:color="auto"/>
                <w:right w:val="none" w:sz="0" w:space="0" w:color="auto"/>
              </w:divBdr>
            </w:div>
            <w:div w:id="1155489931">
              <w:marLeft w:val="0"/>
              <w:marRight w:val="0"/>
              <w:marTop w:val="0"/>
              <w:marBottom w:val="0"/>
              <w:divBdr>
                <w:top w:val="none" w:sz="0" w:space="0" w:color="auto"/>
                <w:left w:val="none" w:sz="0" w:space="0" w:color="auto"/>
                <w:bottom w:val="none" w:sz="0" w:space="0" w:color="auto"/>
                <w:right w:val="none" w:sz="0" w:space="0" w:color="auto"/>
              </w:divBdr>
            </w:div>
          </w:divsChild>
        </w:div>
        <w:div w:id="908922908">
          <w:marLeft w:val="0"/>
          <w:marRight w:val="0"/>
          <w:marTop w:val="0"/>
          <w:marBottom w:val="0"/>
          <w:divBdr>
            <w:top w:val="none" w:sz="0" w:space="0" w:color="auto"/>
            <w:left w:val="none" w:sz="0" w:space="0" w:color="auto"/>
            <w:bottom w:val="none" w:sz="0" w:space="0" w:color="auto"/>
            <w:right w:val="none" w:sz="0" w:space="0" w:color="auto"/>
          </w:divBdr>
          <w:divsChild>
            <w:div w:id="2111318697">
              <w:marLeft w:val="0"/>
              <w:marRight w:val="0"/>
              <w:marTop w:val="0"/>
              <w:marBottom w:val="0"/>
              <w:divBdr>
                <w:top w:val="none" w:sz="0" w:space="0" w:color="auto"/>
                <w:left w:val="none" w:sz="0" w:space="0" w:color="auto"/>
                <w:bottom w:val="none" w:sz="0" w:space="0" w:color="auto"/>
                <w:right w:val="none" w:sz="0" w:space="0" w:color="auto"/>
              </w:divBdr>
            </w:div>
            <w:div w:id="68580582">
              <w:marLeft w:val="0"/>
              <w:marRight w:val="0"/>
              <w:marTop w:val="0"/>
              <w:marBottom w:val="0"/>
              <w:divBdr>
                <w:top w:val="none" w:sz="0" w:space="0" w:color="auto"/>
                <w:left w:val="none" w:sz="0" w:space="0" w:color="auto"/>
                <w:bottom w:val="none" w:sz="0" w:space="0" w:color="auto"/>
                <w:right w:val="none" w:sz="0" w:space="0" w:color="auto"/>
              </w:divBdr>
            </w:div>
          </w:divsChild>
        </w:div>
        <w:div w:id="49355184">
          <w:marLeft w:val="0"/>
          <w:marRight w:val="0"/>
          <w:marTop w:val="0"/>
          <w:marBottom w:val="0"/>
          <w:divBdr>
            <w:top w:val="none" w:sz="0" w:space="0" w:color="auto"/>
            <w:left w:val="none" w:sz="0" w:space="0" w:color="auto"/>
            <w:bottom w:val="none" w:sz="0" w:space="0" w:color="auto"/>
            <w:right w:val="none" w:sz="0" w:space="0" w:color="auto"/>
          </w:divBdr>
          <w:divsChild>
            <w:div w:id="916135225">
              <w:marLeft w:val="0"/>
              <w:marRight w:val="0"/>
              <w:marTop w:val="0"/>
              <w:marBottom w:val="0"/>
              <w:divBdr>
                <w:top w:val="none" w:sz="0" w:space="0" w:color="auto"/>
                <w:left w:val="none" w:sz="0" w:space="0" w:color="auto"/>
                <w:bottom w:val="none" w:sz="0" w:space="0" w:color="auto"/>
                <w:right w:val="none" w:sz="0" w:space="0" w:color="auto"/>
              </w:divBdr>
            </w:div>
            <w:div w:id="602033244">
              <w:marLeft w:val="0"/>
              <w:marRight w:val="0"/>
              <w:marTop w:val="0"/>
              <w:marBottom w:val="0"/>
              <w:divBdr>
                <w:top w:val="none" w:sz="0" w:space="0" w:color="auto"/>
                <w:left w:val="none" w:sz="0" w:space="0" w:color="auto"/>
                <w:bottom w:val="none" w:sz="0" w:space="0" w:color="auto"/>
                <w:right w:val="none" w:sz="0" w:space="0" w:color="auto"/>
              </w:divBdr>
            </w:div>
            <w:div w:id="2003969102">
              <w:marLeft w:val="0"/>
              <w:marRight w:val="0"/>
              <w:marTop w:val="0"/>
              <w:marBottom w:val="0"/>
              <w:divBdr>
                <w:top w:val="none" w:sz="0" w:space="0" w:color="auto"/>
                <w:left w:val="none" w:sz="0" w:space="0" w:color="auto"/>
                <w:bottom w:val="none" w:sz="0" w:space="0" w:color="auto"/>
                <w:right w:val="none" w:sz="0" w:space="0" w:color="auto"/>
              </w:divBdr>
            </w:div>
            <w:div w:id="1491368501">
              <w:marLeft w:val="0"/>
              <w:marRight w:val="0"/>
              <w:marTop w:val="0"/>
              <w:marBottom w:val="0"/>
              <w:divBdr>
                <w:top w:val="none" w:sz="0" w:space="0" w:color="auto"/>
                <w:left w:val="none" w:sz="0" w:space="0" w:color="auto"/>
                <w:bottom w:val="none" w:sz="0" w:space="0" w:color="auto"/>
                <w:right w:val="none" w:sz="0" w:space="0" w:color="auto"/>
              </w:divBdr>
            </w:div>
            <w:div w:id="2051178338">
              <w:marLeft w:val="0"/>
              <w:marRight w:val="0"/>
              <w:marTop w:val="0"/>
              <w:marBottom w:val="0"/>
              <w:divBdr>
                <w:top w:val="none" w:sz="0" w:space="0" w:color="auto"/>
                <w:left w:val="none" w:sz="0" w:space="0" w:color="auto"/>
                <w:bottom w:val="none" w:sz="0" w:space="0" w:color="auto"/>
                <w:right w:val="none" w:sz="0" w:space="0" w:color="auto"/>
              </w:divBdr>
            </w:div>
          </w:divsChild>
        </w:div>
        <w:div w:id="2048984787">
          <w:marLeft w:val="0"/>
          <w:marRight w:val="0"/>
          <w:marTop w:val="0"/>
          <w:marBottom w:val="0"/>
          <w:divBdr>
            <w:top w:val="none" w:sz="0" w:space="0" w:color="auto"/>
            <w:left w:val="none" w:sz="0" w:space="0" w:color="auto"/>
            <w:bottom w:val="none" w:sz="0" w:space="0" w:color="auto"/>
            <w:right w:val="none" w:sz="0" w:space="0" w:color="auto"/>
          </w:divBdr>
        </w:div>
        <w:div w:id="1712461576">
          <w:marLeft w:val="0"/>
          <w:marRight w:val="0"/>
          <w:marTop w:val="0"/>
          <w:marBottom w:val="0"/>
          <w:divBdr>
            <w:top w:val="none" w:sz="0" w:space="0" w:color="auto"/>
            <w:left w:val="none" w:sz="0" w:space="0" w:color="auto"/>
            <w:bottom w:val="none" w:sz="0" w:space="0" w:color="auto"/>
            <w:right w:val="none" w:sz="0" w:space="0" w:color="auto"/>
          </w:divBdr>
        </w:div>
        <w:div w:id="3039729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totalfutures.co.uk" TargetMode="External"/><Relationship Id="rId1" Type="http://schemas.openxmlformats.org/officeDocument/2006/relationships/hyperlink" Target="http://www.totalfuture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91d17-18f7-4af2-b000-bef22cb6efa7">
      <Terms xmlns="http://schemas.microsoft.com/office/infopath/2007/PartnerControls"/>
    </lcf76f155ced4ddcb4097134ff3c332f>
    <TaxCatchAll xmlns="4c20a5b5-6027-4af9-b371-a9de041106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1587D937E4BB346B4EC8EDC1DC4918D" ma:contentTypeVersion="10" ma:contentTypeDescription="Create a new document." ma:contentTypeScope="" ma:versionID="a65849b369969c20085d2d92f9ad5e4a">
  <xsd:schema xmlns:xsd="http://www.w3.org/2001/XMLSchema" xmlns:xs="http://www.w3.org/2001/XMLSchema" xmlns:p="http://schemas.microsoft.com/office/2006/metadata/properties" xmlns:ns2="70d91d17-18f7-4af2-b000-bef22cb6efa7" xmlns:ns3="4c20a5b5-6027-4af9-b371-a9de04110606" targetNamespace="http://schemas.microsoft.com/office/2006/metadata/properties" ma:root="true" ma:fieldsID="50b0dc9d591f1bd1d396c1d95eff5408" ns2:_="" ns3:_="">
    <xsd:import namespace="70d91d17-18f7-4af2-b000-bef22cb6efa7"/>
    <xsd:import namespace="4c20a5b5-6027-4af9-b371-a9de0411060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91d17-18f7-4af2-b000-bef22cb6e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91ee51d-912f-4548-bf24-c545da2632b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0a5b5-6027-4af9-b371-a9de0411060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1afe85-f6c6-4302-a97f-fc3c6ec307ae}" ma:internalName="TaxCatchAll" ma:showField="CatchAllData" ma:web="4c20a5b5-6027-4af9-b371-a9de04110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7BF81E-B4F0-4A24-9127-039152414833}">
  <ds:schemaRefs>
    <ds:schemaRef ds:uri="http://schemas.microsoft.com/office/2006/metadata/properties"/>
    <ds:schemaRef ds:uri="http://schemas.microsoft.com/office/infopath/2007/PartnerControls"/>
    <ds:schemaRef ds:uri="70d91d17-18f7-4af2-b000-bef22cb6efa7"/>
    <ds:schemaRef ds:uri="4c20a5b5-6027-4af9-b371-a9de04110606"/>
  </ds:schemaRefs>
</ds:datastoreItem>
</file>

<file path=customXml/itemProps2.xml><?xml version="1.0" encoding="utf-8"?>
<ds:datastoreItem xmlns:ds="http://schemas.openxmlformats.org/officeDocument/2006/customXml" ds:itemID="{2FBD3C8C-B794-4000-8611-E56066CF8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91d17-18f7-4af2-b000-bef22cb6efa7"/>
    <ds:schemaRef ds:uri="4c20a5b5-6027-4af9-b371-a9de04110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8C3E9A-FB3C-4325-9868-3490EBB1B6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2846</Characters>
  <Application>Microsoft Office Word</Application>
  <DocSecurity>0</DocSecurity>
  <Lines>23</Lines>
  <Paragraphs>6</Paragraphs>
  <ScaleCrop>false</ScaleCrop>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Madison Aitken-Smith</cp:lastModifiedBy>
  <cp:revision>3</cp:revision>
  <dcterms:created xsi:type="dcterms:W3CDTF">2023-07-11T11:41:00Z</dcterms:created>
  <dcterms:modified xsi:type="dcterms:W3CDTF">2023-07-11T11:42:00Z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for Microsoft 365</vt:lpwstr>
  </property>
  <property fmtid="{D5CDD505-2E9C-101B-9397-08002B2CF9AE}" pid="4" name="LastSaved">
    <vt:filetime>2022-07-05T00:00:00Z</vt:filetime>
  </property>
  <property fmtid="{D5CDD505-2E9C-101B-9397-08002B2CF9AE}" pid="5" name="Producer">
    <vt:lpwstr>Microsoft® Word for Microsoft 365</vt:lpwstr>
  </property>
  <property fmtid="{D5CDD505-2E9C-101B-9397-08002B2CF9AE}" pid="6" name="ContentTypeId">
    <vt:lpwstr>0x010100F1587D937E4BB346B4EC8EDC1DC4918D</vt:lpwstr>
  </property>
</Properties>
</file>