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E54" w:rsidRDefault="00E8486C">
      <w:pPr>
        <w:spacing w:after="0" w:line="259" w:lineRule="auto"/>
        <w:ind w:left="0" w:firstLine="0"/>
        <w:jc w:val="left"/>
      </w:pPr>
      <w:r>
        <w:rPr>
          <w:rFonts w:ascii="Times New Roman" w:eastAsia="Times New Roman" w:hAnsi="Times New Roman" w:cs="Times New Roman"/>
        </w:rPr>
        <w:t xml:space="preserve"> </w:t>
      </w:r>
    </w:p>
    <w:p w:rsidR="00103E54" w:rsidRDefault="00E8486C">
      <w:pPr>
        <w:spacing w:after="0" w:line="259" w:lineRule="auto"/>
        <w:ind w:left="0" w:firstLine="0"/>
        <w:jc w:val="left"/>
      </w:pPr>
      <w:r>
        <w:rPr>
          <w:rFonts w:ascii="Times New Roman" w:eastAsia="Times New Roman" w:hAnsi="Times New Roman" w:cs="Times New Roman"/>
        </w:rPr>
        <w:t xml:space="preserve"> </w:t>
      </w:r>
    </w:p>
    <w:p w:rsidR="00103E54" w:rsidRDefault="00E8486C">
      <w:pPr>
        <w:spacing w:after="0" w:line="259" w:lineRule="auto"/>
        <w:ind w:left="0" w:firstLine="0"/>
        <w:jc w:val="left"/>
      </w:pPr>
      <w:r>
        <w:rPr>
          <w:rFonts w:ascii="Times New Roman" w:eastAsia="Times New Roman" w:hAnsi="Times New Roman" w:cs="Times New Roman"/>
        </w:rPr>
        <w:t xml:space="preserve"> </w:t>
      </w:r>
    </w:p>
    <w:p w:rsidR="00103E54" w:rsidRDefault="00E8486C">
      <w:pPr>
        <w:spacing w:after="0" w:line="259" w:lineRule="auto"/>
        <w:ind w:left="0" w:firstLine="0"/>
        <w:jc w:val="left"/>
      </w:pPr>
      <w:r>
        <w:rPr>
          <w:rFonts w:ascii="Times New Roman" w:eastAsia="Times New Roman" w:hAnsi="Times New Roman" w:cs="Times New Roman"/>
        </w:rPr>
        <w:t xml:space="preserve"> </w:t>
      </w:r>
    </w:p>
    <w:p w:rsidR="00103E54" w:rsidRDefault="00E8486C">
      <w:pPr>
        <w:spacing w:after="0" w:line="259" w:lineRule="auto"/>
        <w:ind w:left="0" w:firstLine="0"/>
        <w:jc w:val="left"/>
      </w:pPr>
      <w:r>
        <w:rPr>
          <w:rFonts w:ascii="Times New Roman" w:eastAsia="Times New Roman" w:hAnsi="Times New Roman" w:cs="Times New Roman"/>
        </w:rPr>
        <w:t xml:space="preserve"> </w:t>
      </w:r>
    </w:p>
    <w:p w:rsidR="00103E54" w:rsidRDefault="00E8486C">
      <w:pPr>
        <w:spacing w:after="0" w:line="259" w:lineRule="auto"/>
        <w:ind w:left="0" w:firstLine="0"/>
        <w:jc w:val="left"/>
      </w:pPr>
      <w:r>
        <w:rPr>
          <w:rFonts w:ascii="Times New Roman" w:eastAsia="Times New Roman" w:hAnsi="Times New Roman" w:cs="Times New Roman"/>
        </w:rPr>
        <w:t xml:space="preserve"> </w:t>
      </w:r>
    </w:p>
    <w:p w:rsidR="00103E54" w:rsidRDefault="00E8486C">
      <w:pPr>
        <w:spacing w:after="0" w:line="259" w:lineRule="auto"/>
        <w:ind w:left="0" w:firstLine="0"/>
        <w:jc w:val="left"/>
      </w:pPr>
      <w:r>
        <w:rPr>
          <w:rFonts w:ascii="Times New Roman" w:eastAsia="Times New Roman" w:hAnsi="Times New Roman" w:cs="Times New Roman"/>
        </w:rPr>
        <w:t xml:space="preserve"> </w:t>
      </w:r>
    </w:p>
    <w:p w:rsidR="00103E54" w:rsidRDefault="00E8486C">
      <w:pPr>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103E54" w:rsidRDefault="00E8486C">
      <w:pPr>
        <w:spacing w:after="0" w:line="259" w:lineRule="auto"/>
        <w:ind w:left="0" w:firstLine="0"/>
        <w:jc w:val="left"/>
      </w:pPr>
      <w:r>
        <w:rPr>
          <w:rFonts w:ascii="Times New Roman" w:eastAsia="Times New Roman" w:hAnsi="Times New Roman" w:cs="Times New Roman"/>
        </w:rPr>
        <w:t xml:space="preserve"> </w:t>
      </w:r>
    </w:p>
    <w:p w:rsidR="00103E54" w:rsidRDefault="00E8486C">
      <w:pPr>
        <w:spacing w:after="0" w:line="259" w:lineRule="auto"/>
        <w:ind w:left="0" w:firstLine="0"/>
        <w:jc w:val="left"/>
      </w:pPr>
      <w:r>
        <w:rPr>
          <w:rFonts w:ascii="Times New Roman" w:eastAsia="Times New Roman" w:hAnsi="Times New Roman" w:cs="Times New Roman"/>
        </w:rPr>
        <w:t xml:space="preserve"> </w:t>
      </w:r>
    </w:p>
    <w:p w:rsidR="00103E54" w:rsidRDefault="00E8486C">
      <w:pPr>
        <w:spacing w:after="0" w:line="259" w:lineRule="auto"/>
        <w:ind w:left="0" w:firstLine="0"/>
        <w:jc w:val="left"/>
      </w:pPr>
      <w:r>
        <w:rPr>
          <w:rFonts w:ascii="Times New Roman" w:eastAsia="Times New Roman" w:hAnsi="Times New Roman" w:cs="Times New Roman"/>
        </w:rPr>
        <w:t xml:space="preserve"> </w:t>
      </w:r>
    </w:p>
    <w:p w:rsidR="00103E54" w:rsidRDefault="00E8486C">
      <w:pPr>
        <w:spacing w:after="20" w:line="259" w:lineRule="auto"/>
        <w:ind w:left="0" w:firstLine="0"/>
        <w:jc w:val="left"/>
      </w:pPr>
      <w:r>
        <w:rPr>
          <w:rFonts w:ascii="Times New Roman" w:eastAsia="Times New Roman" w:hAnsi="Times New Roman" w:cs="Times New Roman"/>
        </w:rPr>
        <w:t xml:space="preserve"> </w:t>
      </w:r>
    </w:p>
    <w:p w:rsidR="00103E54" w:rsidRDefault="00635AC2">
      <w:pPr>
        <w:tabs>
          <w:tab w:val="center" w:pos="4682"/>
        </w:tabs>
        <w:spacing w:after="0" w:line="259" w:lineRule="auto"/>
        <w:ind w:left="-15"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sidR="005C3B6C">
        <w:rPr>
          <w:rFonts w:ascii="Times New Roman" w:eastAsia="Times New Roman" w:hAnsi="Times New Roman" w:cs="Times New Roman"/>
          <w:b/>
          <w:sz w:val="28"/>
          <w:szCs w:val="28"/>
        </w:rPr>
        <w:t>ANNUAL</w:t>
      </w:r>
      <w:r w:rsidR="00E8486C">
        <w:rPr>
          <w:rFonts w:ascii="Times New Roman" w:eastAsia="Times New Roman" w:hAnsi="Times New Roman" w:cs="Times New Roman"/>
          <w:b/>
          <w:sz w:val="28"/>
        </w:rPr>
        <w:t xml:space="preserve"> REPORT OF </w:t>
      </w:r>
      <w:r w:rsidR="00E8486C">
        <w:rPr>
          <w:rFonts w:ascii="Times New Roman" w:eastAsia="Times New Roman" w:hAnsi="Times New Roman" w:cs="Times New Roman"/>
        </w:rPr>
        <w:t xml:space="preserve"> </w:t>
      </w:r>
    </w:p>
    <w:p w:rsidR="00103E54" w:rsidRDefault="00E8486C">
      <w:pPr>
        <w:spacing w:after="77" w:line="259" w:lineRule="auto"/>
        <w:ind w:left="0" w:firstLine="0"/>
        <w:jc w:val="left"/>
      </w:pPr>
      <w:r>
        <w:rPr>
          <w:rFonts w:ascii="Times New Roman" w:eastAsia="Times New Roman" w:hAnsi="Times New Roman" w:cs="Times New Roman"/>
        </w:rPr>
        <w:t xml:space="preserve"> </w:t>
      </w:r>
    </w:p>
    <w:p w:rsidR="00103E54" w:rsidRDefault="00E8486C">
      <w:pPr>
        <w:tabs>
          <w:tab w:val="center" w:pos="4682"/>
        </w:tabs>
        <w:spacing w:after="0" w:line="259" w:lineRule="auto"/>
        <w:ind w:left="0" w:firstLine="0"/>
        <w:jc w:val="left"/>
      </w:pPr>
      <w:r>
        <w:rPr>
          <w:rFonts w:ascii="Arial" w:eastAsia="Arial" w:hAnsi="Arial" w:cs="Arial"/>
        </w:rPr>
        <w:t xml:space="preserve"> </w:t>
      </w:r>
      <w:r>
        <w:rPr>
          <w:rFonts w:ascii="Arial" w:eastAsia="Arial" w:hAnsi="Arial" w:cs="Arial"/>
        </w:rPr>
        <w:tab/>
      </w:r>
      <w:r w:rsidR="00867CDE">
        <w:rPr>
          <w:rFonts w:ascii="Times New Roman" w:eastAsia="Times New Roman" w:hAnsi="Times New Roman" w:cs="Times New Roman"/>
          <w:b/>
          <w:sz w:val="34"/>
          <w:u w:val="single" w:color="000000"/>
        </w:rPr>
        <w:t>COIN CITADEL</w:t>
      </w:r>
      <w:r>
        <w:rPr>
          <w:rFonts w:ascii="Arial" w:eastAsia="Arial" w:hAnsi="Arial" w:cs="Arial"/>
        </w:rPr>
        <w:t xml:space="preserve"> </w:t>
      </w:r>
    </w:p>
    <w:p w:rsidR="00103E54" w:rsidRDefault="00E8486C">
      <w:pPr>
        <w:spacing w:after="17" w:line="259" w:lineRule="auto"/>
        <w:ind w:left="0" w:firstLine="0"/>
        <w:jc w:val="left"/>
      </w:pPr>
      <w:r>
        <w:rPr>
          <w:rFonts w:ascii="Arial" w:eastAsia="Arial" w:hAnsi="Arial" w:cs="Arial"/>
        </w:rPr>
        <w:t xml:space="preserve"> </w:t>
      </w:r>
    </w:p>
    <w:p w:rsidR="00103E54" w:rsidRDefault="00E8486C">
      <w:pPr>
        <w:tabs>
          <w:tab w:val="center" w:pos="4681"/>
        </w:tabs>
        <w:spacing w:after="0" w:line="259" w:lineRule="auto"/>
        <w:ind w:left="-15" w:firstLine="0"/>
        <w:jc w:val="left"/>
      </w:pPr>
      <w:r>
        <w:rPr>
          <w:rFonts w:ascii="Arial" w:eastAsia="Arial" w:hAnsi="Arial" w:cs="Arial"/>
        </w:rPr>
        <w:t xml:space="preserve"> </w:t>
      </w:r>
      <w:r>
        <w:rPr>
          <w:rFonts w:ascii="Arial" w:eastAsia="Arial" w:hAnsi="Arial" w:cs="Arial"/>
        </w:rPr>
        <w:tab/>
      </w:r>
      <w:r>
        <w:rPr>
          <w:rFonts w:ascii="Times New Roman" w:eastAsia="Times New Roman" w:hAnsi="Times New Roman" w:cs="Times New Roman"/>
          <w:b/>
          <w:sz w:val="28"/>
        </w:rPr>
        <w:t xml:space="preserve">FOR THE </w:t>
      </w:r>
      <w:r w:rsidR="0002072B">
        <w:rPr>
          <w:rFonts w:ascii="Times New Roman" w:eastAsia="Times New Roman" w:hAnsi="Times New Roman" w:cs="Times New Roman"/>
          <w:b/>
          <w:sz w:val="28"/>
        </w:rPr>
        <w:t>YEAR</w:t>
      </w:r>
      <w:r>
        <w:rPr>
          <w:rFonts w:ascii="Times New Roman" w:eastAsia="Times New Roman" w:hAnsi="Times New Roman" w:cs="Times New Roman"/>
          <w:b/>
          <w:sz w:val="28"/>
        </w:rPr>
        <w:t xml:space="preserve"> ENDED </w:t>
      </w:r>
      <w:r w:rsidR="0002072B">
        <w:rPr>
          <w:rFonts w:ascii="Times New Roman" w:eastAsia="Times New Roman" w:hAnsi="Times New Roman" w:cs="Times New Roman"/>
          <w:b/>
          <w:sz w:val="28"/>
        </w:rPr>
        <w:t>DECEMBER 31</w:t>
      </w:r>
      <w:r w:rsidR="00EE7950">
        <w:rPr>
          <w:rFonts w:ascii="Times New Roman" w:eastAsia="Times New Roman" w:hAnsi="Times New Roman" w:cs="Times New Roman"/>
          <w:b/>
          <w:sz w:val="28"/>
        </w:rPr>
        <w:t>, 201</w:t>
      </w:r>
      <w:r w:rsidR="005C3B6C">
        <w:rPr>
          <w:rFonts w:ascii="Times New Roman" w:eastAsia="Times New Roman" w:hAnsi="Times New Roman" w:cs="Times New Roman"/>
          <w:b/>
          <w:sz w:val="28"/>
        </w:rPr>
        <w:t>6</w:t>
      </w:r>
      <w:r>
        <w:rPr>
          <w:rFonts w:ascii="Times New Roman" w:eastAsia="Times New Roman" w:hAnsi="Times New Roman" w:cs="Times New Roman"/>
          <w:b/>
          <w:sz w:val="28"/>
        </w:rPr>
        <w:t xml:space="preserve"> </w:t>
      </w:r>
    </w:p>
    <w:p w:rsidR="00103E54" w:rsidRDefault="00E8486C">
      <w:pPr>
        <w:spacing w:after="0" w:line="259" w:lineRule="auto"/>
        <w:ind w:left="0" w:firstLine="0"/>
        <w:jc w:val="left"/>
      </w:pPr>
      <w:r>
        <w:rPr>
          <w:rFonts w:ascii="Times New Roman" w:eastAsia="Times New Roman" w:hAnsi="Times New Roman" w:cs="Times New Roman"/>
          <w:sz w:val="28"/>
        </w:rPr>
        <w:t xml:space="preserve"> </w:t>
      </w:r>
    </w:p>
    <w:p w:rsidR="00103E54" w:rsidRDefault="00E8486C">
      <w:pPr>
        <w:spacing w:after="0" w:line="259" w:lineRule="auto"/>
        <w:ind w:left="0" w:firstLine="0"/>
        <w:jc w:val="left"/>
      </w:pPr>
      <w:r>
        <w:rPr>
          <w:rFonts w:ascii="Arial" w:eastAsia="Arial" w:hAnsi="Arial" w:cs="Arial"/>
        </w:rPr>
        <w:t xml:space="preserve"> </w:t>
      </w:r>
    </w:p>
    <w:p w:rsidR="00103E54" w:rsidRDefault="00E8486C">
      <w:pPr>
        <w:spacing w:after="15" w:line="259" w:lineRule="auto"/>
        <w:ind w:left="0" w:firstLine="0"/>
        <w:jc w:val="left"/>
      </w:pPr>
      <w:r>
        <w:rPr>
          <w:rFonts w:ascii="Arial" w:eastAsia="Arial" w:hAnsi="Arial" w:cs="Arial"/>
        </w:rPr>
        <w:t xml:space="preserve"> </w:t>
      </w:r>
    </w:p>
    <w:p w:rsidR="00103E54" w:rsidRDefault="00E8486C">
      <w:pPr>
        <w:tabs>
          <w:tab w:val="center" w:pos="4681"/>
        </w:tabs>
        <w:ind w:left="-15" w:firstLine="0"/>
        <w:jc w:val="left"/>
      </w:pPr>
      <w:r>
        <w:rPr>
          <w:rFonts w:ascii="Arial" w:eastAsia="Arial" w:hAnsi="Arial" w:cs="Arial"/>
        </w:rPr>
        <w:t xml:space="preserve"> </w:t>
      </w:r>
      <w:r>
        <w:rPr>
          <w:rFonts w:ascii="Arial" w:eastAsia="Arial" w:hAnsi="Arial" w:cs="Arial"/>
        </w:rPr>
        <w:tab/>
      </w:r>
      <w:r>
        <w:t xml:space="preserve">A NEVADA CORPORATION </w:t>
      </w:r>
    </w:p>
    <w:p w:rsidR="00103E54" w:rsidRDefault="00E8486C">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p w:rsidR="00103E54" w:rsidRDefault="00E8486C">
      <w:pPr>
        <w:spacing w:after="0" w:line="259" w:lineRule="auto"/>
        <w:ind w:left="0" w:firstLine="0"/>
        <w:jc w:val="left"/>
      </w:pPr>
      <w:r>
        <w:t xml:space="preserve"> </w:t>
      </w:r>
    </w:p>
    <w:p w:rsidR="00103E54" w:rsidRDefault="00E8486C">
      <w:pPr>
        <w:tabs>
          <w:tab w:val="center" w:pos="4680"/>
        </w:tabs>
        <w:ind w:left="-15" w:firstLine="0"/>
        <w:jc w:val="left"/>
      </w:pPr>
      <w:r>
        <w:t xml:space="preserve"> </w:t>
      </w:r>
      <w:r>
        <w:tab/>
        <w:t xml:space="preserve">401 Ryland Street, Suite 200, Reno, NV 89502 </w:t>
      </w:r>
    </w:p>
    <w:p w:rsidR="00103E54" w:rsidRDefault="00E8486C">
      <w:pPr>
        <w:spacing w:after="0" w:line="259" w:lineRule="auto"/>
        <w:ind w:left="0" w:firstLine="0"/>
        <w:jc w:val="left"/>
      </w:pPr>
      <w:r>
        <w:t xml:space="preserve"> </w:t>
      </w:r>
      <w:r>
        <w:tab/>
        <w:t xml:space="preserve">   </w:t>
      </w:r>
    </w:p>
    <w:p w:rsidR="00103E54" w:rsidRDefault="00E8486C">
      <w:pPr>
        <w:spacing w:after="0" w:line="259" w:lineRule="auto"/>
        <w:ind w:left="0" w:firstLine="0"/>
        <w:jc w:val="left"/>
      </w:pPr>
      <w:r>
        <w:t xml:space="preserve">        </w:t>
      </w:r>
    </w:p>
    <w:p w:rsidR="00103E54" w:rsidRDefault="00E8486C">
      <w:pPr>
        <w:tabs>
          <w:tab w:val="center" w:pos="4681"/>
        </w:tabs>
        <w:ind w:left="-15" w:firstLine="0"/>
        <w:jc w:val="left"/>
      </w:pPr>
      <w:r>
        <w:t xml:space="preserve"> </w:t>
      </w:r>
      <w:r>
        <w:tab/>
        <w:t xml:space="preserve">(562) 453-7643 </w:t>
      </w:r>
    </w:p>
    <w:p w:rsidR="00103E54" w:rsidRDefault="00E8486C">
      <w:pPr>
        <w:spacing w:after="0" w:line="259" w:lineRule="auto"/>
        <w:ind w:left="0" w:firstLine="0"/>
        <w:jc w:val="left"/>
      </w:pPr>
      <w:r>
        <w:rPr>
          <w:rFonts w:ascii="Arial" w:eastAsia="Arial" w:hAnsi="Arial" w:cs="Arial"/>
        </w:rPr>
        <w:t xml:space="preserve"> </w:t>
      </w:r>
      <w:r>
        <w:rPr>
          <w:rFonts w:ascii="Arial" w:eastAsia="Arial" w:hAnsi="Arial" w:cs="Arial"/>
        </w:rPr>
        <w:tab/>
        <w:t xml:space="preserve"> </w:t>
      </w:r>
    </w:p>
    <w:p w:rsidR="00103E54" w:rsidRDefault="00E8486C">
      <w:pPr>
        <w:spacing w:after="0" w:line="259" w:lineRule="auto"/>
        <w:ind w:left="0" w:firstLine="0"/>
        <w:jc w:val="left"/>
      </w:pPr>
      <w:r>
        <w:rPr>
          <w:rFonts w:ascii="Arial" w:eastAsia="Arial" w:hAnsi="Arial" w:cs="Arial"/>
        </w:rPr>
        <w:t xml:space="preserve"> </w:t>
      </w:r>
    </w:p>
    <w:p w:rsidR="00103E54" w:rsidRDefault="00E8486C">
      <w:pPr>
        <w:spacing w:after="0" w:line="259" w:lineRule="auto"/>
        <w:ind w:left="0" w:firstLine="0"/>
        <w:jc w:val="left"/>
      </w:pPr>
      <w:r>
        <w:rPr>
          <w:rFonts w:ascii="Arial" w:eastAsia="Arial" w:hAnsi="Arial" w:cs="Arial"/>
        </w:rPr>
        <w:t xml:space="preserve"> </w:t>
      </w:r>
    </w:p>
    <w:p w:rsidR="00103E54" w:rsidRDefault="00E8486C">
      <w:pPr>
        <w:spacing w:after="0" w:line="259" w:lineRule="auto"/>
        <w:ind w:left="0" w:firstLine="0"/>
        <w:jc w:val="left"/>
      </w:pPr>
      <w:r>
        <w:rPr>
          <w:rFonts w:ascii="Arial" w:eastAsia="Arial" w:hAnsi="Arial" w:cs="Arial"/>
        </w:rPr>
        <w:t xml:space="preserve"> </w:t>
      </w:r>
    </w:p>
    <w:p w:rsidR="00103E54" w:rsidRDefault="00E8486C">
      <w:pPr>
        <w:spacing w:after="0" w:line="259" w:lineRule="auto"/>
        <w:ind w:left="0" w:firstLine="0"/>
        <w:jc w:val="left"/>
      </w:pPr>
      <w:r>
        <w:rPr>
          <w:rFonts w:ascii="Arial" w:eastAsia="Arial" w:hAnsi="Arial" w:cs="Arial"/>
        </w:rPr>
        <w:t xml:space="preserve"> </w:t>
      </w:r>
    </w:p>
    <w:p w:rsidR="00103E54" w:rsidRDefault="00E8486C">
      <w:pPr>
        <w:spacing w:after="0" w:line="259" w:lineRule="auto"/>
        <w:ind w:left="0" w:firstLine="0"/>
        <w:jc w:val="left"/>
      </w:pPr>
      <w:r>
        <w:rPr>
          <w:rFonts w:ascii="Arial" w:eastAsia="Arial" w:hAnsi="Arial" w:cs="Arial"/>
        </w:rPr>
        <w:t xml:space="preserve"> </w:t>
      </w:r>
    </w:p>
    <w:p w:rsidR="00103E54" w:rsidRDefault="00E8486C">
      <w:pPr>
        <w:spacing w:after="0" w:line="259" w:lineRule="auto"/>
        <w:ind w:left="0" w:firstLine="0"/>
        <w:jc w:val="left"/>
      </w:pPr>
      <w:r>
        <w:rPr>
          <w:rFonts w:ascii="Arial" w:eastAsia="Arial" w:hAnsi="Arial" w:cs="Arial"/>
        </w:rPr>
        <w:t xml:space="preserve"> </w:t>
      </w:r>
    </w:p>
    <w:p w:rsidR="00103E54" w:rsidRDefault="00E8486C">
      <w:pPr>
        <w:spacing w:after="0" w:line="259" w:lineRule="auto"/>
        <w:ind w:left="0" w:firstLine="0"/>
        <w:jc w:val="left"/>
      </w:pPr>
      <w:r>
        <w:rPr>
          <w:rFonts w:ascii="Arial" w:eastAsia="Arial" w:hAnsi="Arial" w:cs="Arial"/>
        </w:rPr>
        <w:t xml:space="preserve"> </w:t>
      </w:r>
    </w:p>
    <w:p w:rsidR="00103E54" w:rsidRDefault="00E8486C">
      <w:pPr>
        <w:spacing w:after="0" w:line="259" w:lineRule="auto"/>
        <w:ind w:left="0" w:firstLine="0"/>
        <w:jc w:val="left"/>
      </w:pPr>
      <w:r>
        <w:rPr>
          <w:rFonts w:ascii="Arial" w:eastAsia="Arial" w:hAnsi="Arial" w:cs="Arial"/>
        </w:rPr>
        <w:t xml:space="preserve"> </w:t>
      </w:r>
    </w:p>
    <w:p w:rsidR="00103E54" w:rsidRDefault="00E8486C">
      <w:pPr>
        <w:spacing w:after="0" w:line="259" w:lineRule="auto"/>
        <w:ind w:left="0" w:firstLine="0"/>
        <w:jc w:val="left"/>
      </w:pPr>
      <w:r>
        <w:rPr>
          <w:rFonts w:ascii="Arial" w:eastAsia="Arial" w:hAnsi="Arial" w:cs="Arial"/>
        </w:rPr>
        <w:t xml:space="preserve"> </w:t>
      </w:r>
    </w:p>
    <w:p w:rsidR="00103E54" w:rsidRDefault="00E8486C">
      <w:pPr>
        <w:spacing w:after="0" w:line="259" w:lineRule="auto"/>
        <w:ind w:left="0" w:firstLine="0"/>
        <w:jc w:val="left"/>
      </w:pPr>
      <w:r>
        <w:rPr>
          <w:rFonts w:ascii="Arial" w:eastAsia="Arial" w:hAnsi="Arial" w:cs="Arial"/>
        </w:rPr>
        <w:t xml:space="preserve"> </w:t>
      </w:r>
    </w:p>
    <w:p w:rsidR="00103E54" w:rsidRDefault="00E8486C">
      <w:pPr>
        <w:spacing w:after="0" w:line="259" w:lineRule="auto"/>
        <w:ind w:left="0" w:firstLine="0"/>
        <w:jc w:val="left"/>
      </w:pPr>
      <w:r>
        <w:rPr>
          <w:rFonts w:ascii="Arial" w:eastAsia="Arial" w:hAnsi="Arial" w:cs="Arial"/>
        </w:rPr>
        <w:t xml:space="preserve"> </w:t>
      </w:r>
    </w:p>
    <w:p w:rsidR="00103E54" w:rsidRDefault="00E8486C">
      <w:pPr>
        <w:spacing w:after="0" w:line="259" w:lineRule="auto"/>
        <w:ind w:left="0" w:firstLine="0"/>
        <w:jc w:val="left"/>
      </w:pPr>
      <w:r>
        <w:rPr>
          <w:rFonts w:ascii="Arial" w:eastAsia="Arial" w:hAnsi="Arial" w:cs="Arial"/>
        </w:rPr>
        <w:t xml:space="preserve"> </w:t>
      </w:r>
    </w:p>
    <w:p w:rsidR="00103E54" w:rsidRDefault="00E8486C">
      <w:pPr>
        <w:spacing w:after="0" w:line="259" w:lineRule="auto"/>
        <w:ind w:left="0" w:firstLine="0"/>
        <w:jc w:val="left"/>
      </w:pPr>
      <w:r>
        <w:t xml:space="preserve"> </w:t>
      </w:r>
    </w:p>
    <w:p w:rsidR="00103E54" w:rsidRDefault="00E8486C">
      <w:pPr>
        <w:spacing w:after="0" w:line="259" w:lineRule="auto"/>
        <w:ind w:left="0" w:firstLine="0"/>
        <w:jc w:val="left"/>
      </w:pPr>
      <w:r>
        <w:t xml:space="preserve"> </w:t>
      </w:r>
    </w:p>
    <w:p w:rsidR="00103E54" w:rsidRDefault="00E8486C">
      <w:pPr>
        <w:spacing w:after="0" w:line="259" w:lineRule="auto"/>
        <w:ind w:left="0" w:firstLine="0"/>
        <w:jc w:val="left"/>
      </w:pPr>
      <w:r>
        <w:rPr>
          <w:rFonts w:ascii="Times New Roman" w:eastAsia="Times New Roman" w:hAnsi="Times New Roman" w:cs="Times New Roman"/>
        </w:rPr>
        <w:lastRenderedPageBreak/>
        <w:t xml:space="preserve"> </w:t>
      </w:r>
    </w:p>
    <w:p w:rsidR="00103E54" w:rsidRDefault="00E8486C">
      <w:pPr>
        <w:spacing w:after="0" w:line="259" w:lineRule="auto"/>
        <w:ind w:left="0" w:firstLine="0"/>
        <w:jc w:val="left"/>
      </w:pPr>
      <w:r>
        <w:t xml:space="preserve"> </w:t>
      </w:r>
    </w:p>
    <w:p w:rsidR="00103E54" w:rsidRDefault="00E8486C">
      <w:pPr>
        <w:tabs>
          <w:tab w:val="center" w:pos="4680"/>
        </w:tabs>
        <w:ind w:left="-15" w:firstLine="0"/>
        <w:jc w:val="left"/>
      </w:pPr>
      <w:r>
        <w:t xml:space="preserve"> </w:t>
      </w:r>
      <w:r>
        <w:tab/>
        <w:t xml:space="preserve">TABLE OF CONTENTS </w:t>
      </w:r>
    </w:p>
    <w:p w:rsidR="00103E54" w:rsidRDefault="00E8486C">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103E54" w:rsidRDefault="00E8486C">
      <w:pPr>
        <w:spacing w:after="0" w:line="259" w:lineRule="auto"/>
        <w:ind w:left="0" w:firstLine="0"/>
        <w:jc w:val="left"/>
      </w:pPr>
      <w:r>
        <w:t xml:space="preserve"> </w:t>
      </w:r>
      <w:r>
        <w:tab/>
        <w:t xml:space="preserve"> </w:t>
      </w:r>
    </w:p>
    <w:p w:rsidR="00103E54" w:rsidRDefault="00E8486C">
      <w:pPr>
        <w:spacing w:after="0" w:line="259" w:lineRule="auto"/>
        <w:ind w:left="0" w:firstLine="0"/>
        <w:jc w:val="left"/>
      </w:pPr>
      <w:r>
        <w:t xml:space="preserve"> </w:t>
      </w:r>
    </w:p>
    <w:p w:rsidR="00103E54" w:rsidRDefault="00E8486C">
      <w:pPr>
        <w:ind w:left="-5"/>
      </w:pPr>
      <w:r>
        <w:t>ITEM 1.   EXACT NAME OF THE ISSUER AND ITS PREDECESSOR..................</w:t>
      </w:r>
      <w:r w:rsidR="00E426F0">
        <w:t>3</w:t>
      </w:r>
      <w:r>
        <w:t xml:space="preserve"> </w:t>
      </w:r>
    </w:p>
    <w:p w:rsidR="00103E54" w:rsidRDefault="00E8486C">
      <w:pPr>
        <w:spacing w:after="0" w:line="259" w:lineRule="auto"/>
        <w:ind w:left="0" w:firstLine="0"/>
        <w:jc w:val="left"/>
      </w:pPr>
      <w:r>
        <w:t xml:space="preserve"> </w:t>
      </w:r>
    </w:p>
    <w:p w:rsidR="00103E54" w:rsidRDefault="00E8486C">
      <w:pPr>
        <w:ind w:left="-5"/>
      </w:pPr>
      <w:r>
        <w:t>ITEM 2.   ADDRESS OF THE ISSUER’S PRINCIPAL EXECUTIVE OFFICES….</w:t>
      </w:r>
      <w:r w:rsidR="00E426F0">
        <w:t>3</w:t>
      </w:r>
      <w:r>
        <w:t xml:space="preserve"> </w:t>
      </w:r>
    </w:p>
    <w:p w:rsidR="00103E54" w:rsidRDefault="00E8486C">
      <w:pPr>
        <w:spacing w:after="0" w:line="259" w:lineRule="auto"/>
        <w:ind w:left="0" w:firstLine="0"/>
        <w:jc w:val="left"/>
      </w:pPr>
      <w:r>
        <w:t xml:space="preserve"> </w:t>
      </w:r>
    </w:p>
    <w:p w:rsidR="00103E54" w:rsidRDefault="00E8486C">
      <w:pPr>
        <w:ind w:left="-5"/>
      </w:pPr>
      <w:r>
        <w:t>ITEM 3.   SECURITY INFORMATION….....................................................................</w:t>
      </w:r>
      <w:r w:rsidR="00E426F0">
        <w:t>3</w:t>
      </w:r>
      <w:r>
        <w:t>-</w:t>
      </w:r>
      <w:r w:rsidR="00E426F0">
        <w:t>4</w:t>
      </w:r>
      <w:r>
        <w:t xml:space="preserve"> </w:t>
      </w:r>
    </w:p>
    <w:p w:rsidR="00103E54" w:rsidRDefault="00E8486C">
      <w:pPr>
        <w:spacing w:after="0" w:line="259" w:lineRule="auto"/>
        <w:ind w:left="0" w:firstLine="0"/>
        <w:jc w:val="left"/>
      </w:pPr>
      <w:r>
        <w:t xml:space="preserve"> </w:t>
      </w:r>
    </w:p>
    <w:p w:rsidR="00103E54" w:rsidRDefault="00E8486C">
      <w:pPr>
        <w:ind w:left="-5"/>
      </w:pPr>
      <w:r>
        <w:t>ITEM 4.   ISSUANCE HISTORY……………………………………………………………….</w:t>
      </w:r>
      <w:r w:rsidR="00E426F0">
        <w:t>4</w:t>
      </w:r>
      <w:r>
        <w:t xml:space="preserve"> </w:t>
      </w:r>
    </w:p>
    <w:p w:rsidR="00103E54" w:rsidRDefault="00E8486C">
      <w:pPr>
        <w:spacing w:after="0" w:line="259" w:lineRule="auto"/>
        <w:ind w:left="0" w:firstLine="0"/>
        <w:jc w:val="left"/>
      </w:pPr>
      <w:r>
        <w:t xml:space="preserve"> </w:t>
      </w:r>
    </w:p>
    <w:p w:rsidR="00103E54" w:rsidRDefault="00E8486C">
      <w:pPr>
        <w:ind w:left="-5"/>
      </w:pPr>
      <w:r>
        <w:t>ITEM 5.   FINANCIAL STATEMENTS.....................................................................</w:t>
      </w:r>
      <w:r w:rsidR="00E426F0">
        <w:t>5</w:t>
      </w:r>
      <w:r>
        <w:t>-</w:t>
      </w:r>
      <w:r w:rsidR="00E426F0">
        <w:t>10</w:t>
      </w:r>
      <w:r>
        <w:t xml:space="preserve"> </w:t>
      </w:r>
    </w:p>
    <w:p w:rsidR="00103E54" w:rsidRDefault="00E8486C">
      <w:pPr>
        <w:spacing w:after="0" w:line="259" w:lineRule="auto"/>
        <w:ind w:left="0" w:firstLine="0"/>
        <w:jc w:val="left"/>
      </w:pPr>
      <w:r>
        <w:t xml:space="preserve"> </w:t>
      </w:r>
    </w:p>
    <w:p w:rsidR="00103E54" w:rsidRDefault="00E8486C">
      <w:pPr>
        <w:ind w:left="-5"/>
      </w:pPr>
      <w:r>
        <w:t>ITEM 6.   DESCRIBE THE ISSUER’S BUSINESS OPERATIONS..................1</w:t>
      </w:r>
      <w:r w:rsidR="00E426F0">
        <w:t>1</w:t>
      </w:r>
      <w:r>
        <w:t>-1</w:t>
      </w:r>
      <w:r w:rsidR="00E426F0">
        <w:t>2</w:t>
      </w:r>
      <w:r>
        <w:t xml:space="preserve"> </w:t>
      </w:r>
    </w:p>
    <w:p w:rsidR="00103E54" w:rsidRDefault="00E8486C">
      <w:pPr>
        <w:spacing w:after="0" w:line="259" w:lineRule="auto"/>
        <w:ind w:left="0" w:firstLine="0"/>
        <w:jc w:val="left"/>
      </w:pPr>
      <w:r>
        <w:t xml:space="preserve"> </w:t>
      </w:r>
    </w:p>
    <w:p w:rsidR="00103E54" w:rsidRDefault="00E8486C">
      <w:pPr>
        <w:ind w:left="-5"/>
      </w:pPr>
      <w:r>
        <w:t>ITEM 7.   DESCRIBE THE ISSUER’S FACILITIES...................................................1</w:t>
      </w:r>
      <w:r w:rsidR="00E426F0">
        <w:t>2</w:t>
      </w:r>
      <w:r>
        <w:t xml:space="preserve"> </w:t>
      </w:r>
    </w:p>
    <w:p w:rsidR="00103E54" w:rsidRDefault="00E8486C">
      <w:pPr>
        <w:spacing w:after="0" w:line="259" w:lineRule="auto"/>
        <w:ind w:left="0" w:firstLine="0"/>
        <w:jc w:val="left"/>
      </w:pPr>
      <w:r>
        <w:t xml:space="preserve"> </w:t>
      </w:r>
    </w:p>
    <w:p w:rsidR="00E426F0" w:rsidRDefault="00E8486C" w:rsidP="00E426F0">
      <w:pPr>
        <w:ind w:left="-5"/>
      </w:pPr>
      <w:r>
        <w:t>ITEM 8.   OFFICERS, DIRECTORS AND CONTROL PERSONS..................1</w:t>
      </w:r>
      <w:r w:rsidR="00E426F0">
        <w:t>2</w:t>
      </w:r>
      <w:r>
        <w:t>-1</w:t>
      </w:r>
      <w:r w:rsidR="00E426F0">
        <w:t>3</w:t>
      </w:r>
      <w:r>
        <w:t xml:space="preserve"> </w:t>
      </w:r>
    </w:p>
    <w:p w:rsidR="00E426F0" w:rsidRDefault="00E426F0" w:rsidP="00E426F0">
      <w:pPr>
        <w:ind w:left="-5"/>
      </w:pPr>
    </w:p>
    <w:p w:rsidR="00103E54" w:rsidRDefault="00E8486C" w:rsidP="00E426F0">
      <w:pPr>
        <w:ind w:left="-5"/>
      </w:pPr>
      <w:r>
        <w:t>ITEM 9.   THIRD PARTY PROVIDERS……………………………………………..…...1</w:t>
      </w:r>
      <w:r w:rsidR="00E426F0">
        <w:t>3</w:t>
      </w:r>
      <w:r>
        <w:t xml:space="preserve"> </w:t>
      </w:r>
    </w:p>
    <w:p w:rsidR="00103E54" w:rsidRDefault="00E8486C">
      <w:pPr>
        <w:spacing w:after="0" w:line="259" w:lineRule="auto"/>
        <w:ind w:left="0" w:firstLine="0"/>
        <w:jc w:val="left"/>
      </w:pPr>
      <w:r>
        <w:t xml:space="preserve"> </w:t>
      </w:r>
    </w:p>
    <w:p w:rsidR="00103E54" w:rsidRDefault="00E8486C">
      <w:pPr>
        <w:ind w:left="-5"/>
      </w:pPr>
      <w:r>
        <w:t>ITEM 10.   OTHER INFORMATION............................................................................1</w:t>
      </w:r>
      <w:r w:rsidR="00D93904">
        <w:t>4</w:t>
      </w:r>
      <w:r>
        <w:t xml:space="preserve"> </w:t>
      </w:r>
    </w:p>
    <w:p w:rsidR="00103E54" w:rsidRDefault="00E8486C">
      <w:pPr>
        <w:spacing w:after="0" w:line="259" w:lineRule="auto"/>
        <w:ind w:left="0" w:firstLine="0"/>
        <w:jc w:val="left"/>
      </w:pPr>
      <w:r>
        <w:t xml:space="preserve"> </w:t>
      </w:r>
    </w:p>
    <w:p w:rsidR="00103E54" w:rsidRDefault="00E8486C">
      <w:pPr>
        <w:ind w:left="-5"/>
      </w:pPr>
      <w:r>
        <w:t>ITEM 11.    EXHIBITS.......................................................................................................1</w:t>
      </w:r>
      <w:r w:rsidR="00D93904">
        <w:t>4</w:t>
      </w:r>
      <w:r>
        <w:t xml:space="preserve"> </w:t>
      </w:r>
    </w:p>
    <w:p w:rsidR="00103E54" w:rsidRDefault="00E8486C">
      <w:pPr>
        <w:spacing w:after="0" w:line="259" w:lineRule="auto"/>
        <w:ind w:left="0" w:firstLine="0"/>
        <w:jc w:val="left"/>
      </w:pPr>
      <w:r>
        <w:t xml:space="preserve"> </w:t>
      </w:r>
    </w:p>
    <w:p w:rsidR="00103E54" w:rsidRDefault="00E8486C">
      <w:pPr>
        <w:ind w:left="-5"/>
      </w:pPr>
      <w:r>
        <w:t>ITEM 12.    CERTIFICATIONS.......................................................................................1</w:t>
      </w:r>
      <w:r w:rsidR="00D93904">
        <w:t>4</w:t>
      </w:r>
      <w:r>
        <w:t xml:space="preserve"> </w:t>
      </w:r>
    </w:p>
    <w:p w:rsidR="00103E54" w:rsidRDefault="00E8486C">
      <w:pPr>
        <w:spacing w:after="0" w:line="259" w:lineRule="auto"/>
        <w:ind w:left="0" w:firstLine="0"/>
        <w:jc w:val="left"/>
      </w:pPr>
      <w:r>
        <w:t xml:space="preserve"> </w:t>
      </w:r>
    </w:p>
    <w:p w:rsidR="00322F9B" w:rsidRDefault="00322F9B">
      <w:pPr>
        <w:spacing w:after="0" w:line="259" w:lineRule="auto"/>
        <w:ind w:left="0" w:firstLine="0"/>
        <w:jc w:val="left"/>
      </w:pPr>
    </w:p>
    <w:p w:rsidR="00322F9B" w:rsidRDefault="00322F9B">
      <w:pPr>
        <w:spacing w:after="0" w:line="259" w:lineRule="auto"/>
        <w:ind w:left="0" w:firstLine="0"/>
        <w:jc w:val="left"/>
      </w:pPr>
    </w:p>
    <w:p w:rsidR="00322F9B" w:rsidRDefault="00322F9B">
      <w:pPr>
        <w:spacing w:after="0" w:line="259" w:lineRule="auto"/>
        <w:ind w:left="0" w:firstLine="0"/>
        <w:jc w:val="left"/>
      </w:pPr>
    </w:p>
    <w:p w:rsidR="00322F9B" w:rsidRDefault="00322F9B">
      <w:pPr>
        <w:spacing w:after="0" w:line="259" w:lineRule="auto"/>
        <w:ind w:left="0" w:firstLine="0"/>
        <w:jc w:val="left"/>
      </w:pPr>
    </w:p>
    <w:p w:rsidR="00322F9B" w:rsidRDefault="00322F9B">
      <w:pPr>
        <w:spacing w:after="0" w:line="259" w:lineRule="auto"/>
        <w:ind w:left="0" w:firstLine="0"/>
        <w:jc w:val="left"/>
      </w:pPr>
    </w:p>
    <w:p w:rsidR="006074E5" w:rsidRDefault="006074E5">
      <w:pPr>
        <w:spacing w:after="0" w:line="259" w:lineRule="auto"/>
        <w:ind w:left="0" w:firstLine="0"/>
        <w:jc w:val="left"/>
      </w:pPr>
    </w:p>
    <w:p w:rsidR="006074E5" w:rsidRDefault="006074E5">
      <w:pPr>
        <w:spacing w:after="0" w:line="259" w:lineRule="auto"/>
        <w:ind w:left="0" w:firstLine="0"/>
        <w:jc w:val="left"/>
      </w:pPr>
    </w:p>
    <w:p w:rsidR="006074E5" w:rsidRDefault="006074E5">
      <w:pPr>
        <w:spacing w:after="0" w:line="259" w:lineRule="auto"/>
        <w:ind w:left="0" w:firstLine="0"/>
        <w:jc w:val="left"/>
      </w:pPr>
    </w:p>
    <w:p w:rsidR="006074E5" w:rsidRDefault="006074E5">
      <w:pPr>
        <w:spacing w:after="0" w:line="259" w:lineRule="auto"/>
        <w:ind w:left="0" w:firstLine="0"/>
        <w:jc w:val="left"/>
      </w:pPr>
    </w:p>
    <w:p w:rsidR="006074E5" w:rsidRDefault="006074E5">
      <w:pPr>
        <w:spacing w:after="0" w:line="259" w:lineRule="auto"/>
        <w:ind w:left="0" w:firstLine="0"/>
        <w:jc w:val="left"/>
      </w:pPr>
    </w:p>
    <w:p w:rsidR="00103E54" w:rsidRDefault="00E8486C">
      <w:pPr>
        <w:spacing w:after="0" w:line="259" w:lineRule="auto"/>
        <w:ind w:left="0" w:firstLine="0"/>
        <w:jc w:val="left"/>
      </w:pPr>
      <w:r>
        <w:t xml:space="preserve"> </w:t>
      </w:r>
    </w:p>
    <w:p w:rsidR="00103E54" w:rsidRDefault="00E8486C">
      <w:pPr>
        <w:pStyle w:val="Heading1"/>
        <w:tabs>
          <w:tab w:val="center" w:pos="4879"/>
        </w:tabs>
        <w:spacing w:after="233"/>
        <w:ind w:left="-15" w:firstLine="0"/>
      </w:pPr>
      <w:r>
        <w:lastRenderedPageBreak/>
        <w:t xml:space="preserve">ITEM 1. </w:t>
      </w:r>
      <w:r>
        <w:tab/>
        <w:t>EXACT NAME OF THE ISSUER AND ITS PREDECESSORS</w:t>
      </w:r>
      <w:r>
        <w:rPr>
          <w:sz w:val="24"/>
        </w:rPr>
        <w:t xml:space="preserve"> </w:t>
      </w:r>
    </w:p>
    <w:p w:rsidR="00103E54" w:rsidRDefault="00E8486C">
      <w:pPr>
        <w:spacing w:after="597"/>
        <w:ind w:left="-5"/>
      </w:pPr>
      <w:r>
        <w:t xml:space="preserve">The exact name of the Company is </w:t>
      </w:r>
      <w:r w:rsidR="00AA0B6A">
        <w:t>Coin Citadel</w:t>
      </w:r>
      <w:r>
        <w:t xml:space="preserve">.  The Company was originally incorporated in Nevada in May, 1986 as Fertility Advancements, Inc.  In December, 1990, the Company changed its name to Eubix Technologies, Inc.  In </w:t>
      </w:r>
      <w:r w:rsidR="00BB7135">
        <w:t>June</w:t>
      </w:r>
      <w:r>
        <w:t xml:space="preserve">, 1999, he Company changed its name to Nettel, Inc.  In October, 1999, the Company changed its name to One Touch Total Communications.  In March, 2006, the Company changed its name to Carbon Jungle, Inc.  In January, 2013, the Company changed its name to Global New Energy Industries, Inc. </w:t>
      </w:r>
      <w:r w:rsidR="000570B5">
        <w:t xml:space="preserve">  In November, 2014, the Company changed its name to Coin Citadel.</w:t>
      </w:r>
    </w:p>
    <w:p w:rsidR="00103E54" w:rsidRDefault="00E8486C">
      <w:pPr>
        <w:pStyle w:val="Heading1"/>
        <w:tabs>
          <w:tab w:val="center" w:pos="5212"/>
        </w:tabs>
        <w:spacing w:after="232"/>
        <w:ind w:left="-15" w:firstLine="0"/>
      </w:pPr>
      <w:r>
        <w:t xml:space="preserve">ITEM 2. </w:t>
      </w:r>
      <w:r>
        <w:tab/>
        <w:t xml:space="preserve">ADDRESS OF THE ISSUER’S PRINCIPAL EXECUTIVE OFFICES </w:t>
      </w:r>
    </w:p>
    <w:p w:rsidR="00103E54" w:rsidRDefault="00E8486C">
      <w:pPr>
        <w:pStyle w:val="Heading2"/>
        <w:spacing w:after="269"/>
        <w:ind w:left="-5"/>
      </w:pPr>
      <w:r>
        <w:t xml:space="preserve">A. Company Headquarters </w:t>
      </w:r>
    </w:p>
    <w:p w:rsidR="00103E54" w:rsidRDefault="00E8486C">
      <w:pPr>
        <w:spacing w:after="272"/>
        <w:ind w:left="-5"/>
      </w:pPr>
      <w:r>
        <w:t xml:space="preserve">Our principal executive and administrative offices are located at 401 Ryland Street, Suite 200, Reno, NV 89502. </w:t>
      </w:r>
    </w:p>
    <w:p w:rsidR="00103E54" w:rsidRDefault="00E8486C">
      <w:pPr>
        <w:spacing w:after="266"/>
        <w:ind w:left="-5"/>
      </w:pPr>
      <w:r>
        <w:t xml:space="preserve">Email:  info@coincitadel.com </w:t>
      </w:r>
    </w:p>
    <w:p w:rsidR="00103E54" w:rsidRDefault="00E8486C">
      <w:pPr>
        <w:ind w:left="-5"/>
      </w:pPr>
      <w:r>
        <w:t xml:space="preserve">Website: http://coincitadel.com/                                                                                            </w:t>
      </w:r>
    </w:p>
    <w:p w:rsidR="00103E54" w:rsidRDefault="00E8486C">
      <w:pPr>
        <w:spacing w:after="268"/>
        <w:ind w:left="-5"/>
      </w:pPr>
      <w:r>
        <w:t>http://bitcoiner7.com/</w:t>
      </w:r>
    </w:p>
    <w:p w:rsidR="00103E54" w:rsidRDefault="00E8486C">
      <w:pPr>
        <w:pStyle w:val="Heading2"/>
        <w:spacing w:after="266"/>
        <w:ind w:left="-5"/>
      </w:pPr>
      <w:r>
        <w:t xml:space="preserve">B. IR Contact </w:t>
      </w:r>
    </w:p>
    <w:p w:rsidR="00103E54" w:rsidRDefault="00E8486C">
      <w:pPr>
        <w:spacing w:after="266"/>
        <w:ind w:left="-5"/>
      </w:pPr>
      <w:r>
        <w:t xml:space="preserve">401 Ryland Street, Suite 200, Reno, Las Vegas, NV 89502 </w:t>
      </w:r>
    </w:p>
    <w:p w:rsidR="00103E54" w:rsidRDefault="00E8486C">
      <w:pPr>
        <w:spacing w:after="269"/>
        <w:ind w:left="-5"/>
      </w:pPr>
      <w:r>
        <w:t xml:space="preserve">Phone: (562) 453-7643 </w:t>
      </w:r>
    </w:p>
    <w:p w:rsidR="00103E54" w:rsidRDefault="00E8486C">
      <w:pPr>
        <w:spacing w:after="255" w:line="259" w:lineRule="auto"/>
        <w:ind w:left="-5"/>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446481</wp:posOffset>
                </wp:positionH>
                <wp:positionV relativeFrom="paragraph">
                  <wp:posOffset>-54939</wp:posOffset>
                </wp:positionV>
                <wp:extent cx="1713230" cy="365760"/>
                <wp:effectExtent l="0" t="0" r="0" b="0"/>
                <wp:wrapNone/>
                <wp:docPr id="13692" name="Group 13692"/>
                <wp:cNvGraphicFramePr/>
                <a:graphic xmlns:a="http://schemas.openxmlformats.org/drawingml/2006/main">
                  <a:graphicData uri="http://schemas.microsoft.com/office/word/2010/wordprocessingGroup">
                    <wpg:wgp>
                      <wpg:cNvGrpSpPr/>
                      <wpg:grpSpPr>
                        <a:xfrm>
                          <a:off x="0" y="0"/>
                          <a:ext cx="1713230" cy="365760"/>
                          <a:chOff x="0" y="0"/>
                          <a:chExt cx="1713230" cy="365760"/>
                        </a:xfrm>
                      </wpg:grpSpPr>
                      <wps:wsp>
                        <wps:cNvPr id="22534" name="Shape 22534"/>
                        <wps:cNvSpPr/>
                        <wps:spPr>
                          <a:xfrm>
                            <a:off x="0" y="0"/>
                            <a:ext cx="1406906" cy="9144"/>
                          </a:xfrm>
                          <a:custGeom>
                            <a:avLst/>
                            <a:gdLst/>
                            <a:ahLst/>
                            <a:cxnLst/>
                            <a:rect l="0" t="0" r="0" b="0"/>
                            <a:pathLst>
                              <a:path w="1406906" h="9144">
                                <a:moveTo>
                                  <a:pt x="0" y="0"/>
                                </a:moveTo>
                                <a:lnTo>
                                  <a:pt x="1406906" y="0"/>
                                </a:lnTo>
                                <a:lnTo>
                                  <a:pt x="1406906"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s:wsp>
                        <wps:cNvPr id="22535" name="Shape 22535"/>
                        <wps:cNvSpPr/>
                        <wps:spPr>
                          <a:xfrm>
                            <a:off x="160020" y="356616"/>
                            <a:ext cx="1553210" cy="9144"/>
                          </a:xfrm>
                          <a:custGeom>
                            <a:avLst/>
                            <a:gdLst/>
                            <a:ahLst/>
                            <a:cxnLst/>
                            <a:rect l="0" t="0" r="0" b="0"/>
                            <a:pathLst>
                              <a:path w="1553210" h="9144">
                                <a:moveTo>
                                  <a:pt x="0" y="0"/>
                                </a:moveTo>
                                <a:lnTo>
                                  <a:pt x="1553210" y="0"/>
                                </a:lnTo>
                                <a:lnTo>
                                  <a:pt x="1553210" y="9144"/>
                                </a:lnTo>
                                <a:lnTo>
                                  <a:pt x="0" y="9144"/>
                                </a:lnTo>
                                <a:lnTo>
                                  <a:pt x="0" y="0"/>
                                </a:lnTo>
                              </a:path>
                            </a:pathLst>
                          </a:custGeom>
                          <a:ln w="0" cap="flat">
                            <a:miter lim="127000"/>
                          </a:ln>
                        </wps:spPr>
                        <wps:style>
                          <a:lnRef idx="0">
                            <a:srgbClr val="000000">
                              <a:alpha val="0"/>
                            </a:srgbClr>
                          </a:lnRef>
                          <a:fillRef idx="1">
                            <a:srgbClr val="0000FF"/>
                          </a:fillRef>
                          <a:effectRef idx="0">
                            <a:scrgbClr r="0" g="0" b="0"/>
                          </a:effectRef>
                          <a:fontRef idx="none"/>
                        </wps:style>
                        <wps:bodyPr/>
                      </wps:wsp>
                    </wpg:wgp>
                  </a:graphicData>
                </a:graphic>
              </wp:anchor>
            </w:drawing>
          </mc:Choice>
          <mc:Fallback>
            <w:pict>
              <v:group w14:anchorId="60284998" id="Group 13692" o:spid="_x0000_s1026" style="position:absolute;margin-left:35.15pt;margin-top:-4.35pt;width:134.9pt;height:28.8pt;z-index:-251658240" coordsize="17132,3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DLI4gIAAP4JAAAOAAAAZHJzL2Uyb0RvYy54bWzsVslu2zAQvRfoPwi6N9ospRFi59A0uRRt&#10;0aQfwFDUAlAkQTKW/fcdjkRZjYHESNuc6oM0ImceZ94s5uXVrufBlmnTSbEOk7M4DJigsupEsw5/&#10;3t98+BgGxhJRES4FW4d7ZsKrzft3l4MqWSpbySumAwARphzUOmytVWUUGdqynpgzqZiAzVrqnlj4&#10;1E1UaTIAes+jNI6LaJC6UlpSZgysXo+b4Qbx65pR+62uDbMBX4fgm8WnxueDe0abS1I2mqi2o5Mb&#10;5BVe9KQTcOgMdU0sCR51dwTVd1RLI2t7RmUfybruKMMYIJokfhLNrZaPCmNpyqFRM01A7ROeXg1L&#10;v26/66CrIHdZcZGGgSA9pAlPDsYloGhQTQmat1rdqe96WmjGLxf1rta9e0M8wQ7J3c/ksp0NKCwm&#10;50mWZpADCntZkZ8XE/u0hRQdmdH28/OGkT82ct7NzgwKCskcuDJ/xtVdSxTDFBjHwMRVmubZynOF&#10;KsG4hNSg5kyUKQ1wdjJLq7i4iIuRpYtktXIVOodKSvpo7C2TyDbZfjEWtqHqKi+R1kt0J7yooQ2e&#10;bQBFrLNzUE4MBkiXd6Rdh+iH2+zllt1LVLNPMgY+Hna5WGrNUL4oQNdr+LdCvKXmIniv5N+jMpQS&#10;AJ6ohrU2nwuCixOZnWOHxSW7XDgaXL0SmEs1JxYbvO8sDCze9UBReh7HB2BAc8U3Zhslu+fMkcXF&#10;D1ZDk2FruAWjm4dPXAdb4sYS/hCccNWSaXVK/KSKriKOs687zmfIBE2PIG9uJoRJ2dkxnIizZTxa&#10;0smbcSzCcIGg/XAEUmYjPFkKO9sLGOl4yCJaJz7Iao9jAgmBbnQT5I3aMj9uy9z56ByABn65LZMi&#10;jtOxtrK8KJLCWQMLfhrleZYmrix+Lz4/Apcl9G8b1DvyFxrUQ73coAvNEzvvRLVDH7nR8b9Bl9Pi&#10;LRoU/0XhkoHcTxcid4tZfoO8vLZtfgEAAP//AwBQSwMEFAAGAAgAAAAhAFEfsKfgAAAACAEAAA8A&#10;AABkcnMvZG93bnJldi54bWxMj0FLw0AUhO+C/2F5grd2E1NtjHkppainUrAVxNtr9jUJze6G7DZJ&#10;/73rSY/DDDPf5KtJt2Lg3jXWIMTzCASb0qrGVAifh7dZCsJ5Mopaaxjhyg5Wxe1NTpmyo/ngYe8r&#10;EUqMywih9r7LpHRlzZrc3HZsgneyvSYfZF9J1dMYynUrH6LoSWpqTFioqeNNzeV5f9EI7yON6yR+&#10;Hbbn0+b6fXjcfW1jRry/m9YvIDxP/i8Mv/gBHYrAdLQXo5xoEZZREpIIs3QJIvjJIopBHBEW6TPI&#10;Ipf/DxQ/AAAA//8DAFBLAQItABQABgAIAAAAIQC2gziS/gAAAOEBAAATAAAAAAAAAAAAAAAAAAAA&#10;AABbQ29udGVudF9UeXBlc10ueG1sUEsBAi0AFAAGAAgAAAAhADj9If/WAAAAlAEAAAsAAAAAAAAA&#10;AAAAAAAALwEAAF9yZWxzLy5yZWxzUEsBAi0AFAAGAAgAAAAhAN7gMsjiAgAA/gkAAA4AAAAAAAAA&#10;AAAAAAAALgIAAGRycy9lMm9Eb2MueG1sUEsBAi0AFAAGAAgAAAAhAFEfsKfgAAAACAEAAA8AAAAA&#10;AAAAAAAAAAAAPAUAAGRycy9kb3ducmV2LnhtbFBLBQYAAAAABAAEAPMAAABJBgAAAAA=&#10;">
                <v:shape id="Shape 22534" o:spid="_x0000_s1027" style="position:absolute;width:14069;height:91;visibility:visible;mso-wrap-style:square;v-text-anchor:top" coordsize="14069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BY9skA&#10;AADeAAAADwAAAGRycy9kb3ducmV2LnhtbESPQUvDQBSE74L/YXkFb3aTWKWk3RYVxYogtk0PvT2y&#10;r0lI9m3cXZv4711B8DjMzDfMcj2aTpzJ+caygnSagCAurW64UlDsn6/nIHxA1thZJgXf5GG9urxY&#10;Yq7twFs670IlIoR9jgrqEPpcSl/WZNBPbU8cvZN1BkOUrpLa4RDhppNZktxJgw3HhRp7eqypbHdf&#10;RsHwULj2bfZ6LF4OH5vw2abd03uq1NVkvF+ACDSG//Bfe6MVZNntzQx+78QrIF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UBY9skAAADeAAAADwAAAAAAAAAAAAAAAACYAgAA&#10;ZHJzL2Rvd25yZXYueG1sUEsFBgAAAAAEAAQA9QAAAI4DAAAAAA==&#10;" path="m,l1406906,r,9144l,9144,,e" fillcolor="blue" stroked="f" strokeweight="0">
                  <v:stroke miterlimit="83231f" joinstyle="miter"/>
                  <v:path arrowok="t" textboxrect="0,0,1406906,9144"/>
                </v:shape>
                <v:shape id="Shape 22535" o:spid="_x0000_s1028" style="position:absolute;left:1600;top:3566;width:15532;height:91;visibility:visible;mso-wrap-style:square;v-text-anchor:top" coordsize="15532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C11cUA&#10;AADeAAAADwAAAGRycy9kb3ducmV2LnhtbESPQWsCMRSE7wX/Q3hCL0Wz3aKV1Si1UOrVteD1sXnu&#10;Lm5eliS60V/fFAoeh5n5hlltounElZxvLSt4nWYgiCurW64V/By+JgsQPiBr7CyTght52KxHTyss&#10;tB14T9cy1CJB2BeooAmhL6T0VUMG/dT2xMk7WWcwJOlqqR0OCW46mWfZXBpsOS002NNnQ9W5vBgF&#10;L6Wm78PxfuOwGxbHbXT1Pb4r9TyOH0sQgWJ4hP/bO60gz2dvM/i7k6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YLXVxQAAAN4AAAAPAAAAAAAAAAAAAAAAAJgCAABkcnMv&#10;ZG93bnJldi54bWxQSwUGAAAAAAQABAD1AAAAigMAAAAA&#10;" path="m,l1553210,r,9144l,9144,,e" fillcolor="blue" stroked="f" strokeweight="0">
                  <v:stroke miterlimit="83231f" joinstyle="miter"/>
                  <v:path arrowok="t" textboxrect="0,0,1553210,9144"/>
                </v:shape>
              </v:group>
            </w:pict>
          </mc:Fallback>
        </mc:AlternateContent>
      </w:r>
      <w:r>
        <w:t xml:space="preserve">Email: </w:t>
      </w:r>
      <w:r>
        <w:rPr>
          <w:color w:val="0000FF"/>
        </w:rPr>
        <w:t xml:space="preserve">info@coincitadel.com                        </w:t>
      </w:r>
    </w:p>
    <w:p w:rsidR="00103E54" w:rsidRDefault="00E8486C">
      <w:pPr>
        <w:spacing w:after="18" w:line="259" w:lineRule="auto"/>
        <w:ind w:left="-5"/>
        <w:jc w:val="left"/>
      </w:pPr>
      <w:r>
        <w:t xml:space="preserve">Website: </w:t>
      </w:r>
      <w:r>
        <w:rPr>
          <w:color w:val="0000FF"/>
        </w:rPr>
        <w:t xml:space="preserve">http://coincitadel.com/                                                                                   </w:t>
      </w:r>
    </w:p>
    <w:p w:rsidR="00AA0B6A" w:rsidRDefault="00AA0B6A">
      <w:pPr>
        <w:tabs>
          <w:tab w:val="center" w:pos="2880"/>
        </w:tabs>
        <w:spacing w:after="313"/>
        <w:ind w:left="-15" w:firstLine="0"/>
        <w:jc w:val="left"/>
      </w:pPr>
    </w:p>
    <w:p w:rsidR="00103E54" w:rsidRDefault="00E8486C">
      <w:pPr>
        <w:tabs>
          <w:tab w:val="center" w:pos="2880"/>
        </w:tabs>
        <w:spacing w:after="313"/>
        <w:ind w:left="-15" w:firstLine="0"/>
        <w:jc w:val="left"/>
      </w:pPr>
      <w:r>
        <w:t>http://bitcoiner7.com/</w:t>
      </w:r>
      <w:r>
        <w:rPr>
          <w:b/>
          <w:sz w:val="28"/>
        </w:rPr>
        <w:t xml:space="preserve"> </w:t>
      </w:r>
      <w:r>
        <w:rPr>
          <w:b/>
          <w:sz w:val="28"/>
        </w:rPr>
        <w:tab/>
        <w:t xml:space="preserve"> </w:t>
      </w:r>
    </w:p>
    <w:p w:rsidR="00103E54" w:rsidRDefault="00E8486C">
      <w:pPr>
        <w:pStyle w:val="Heading1"/>
        <w:spacing w:after="226"/>
        <w:ind w:left="-5"/>
      </w:pPr>
      <w:r>
        <w:t>ITEM 3.      SECURITY INFORMATION</w:t>
      </w:r>
      <w:r>
        <w:rPr>
          <w:sz w:val="24"/>
        </w:rPr>
        <w:t xml:space="preserve"> </w:t>
      </w:r>
    </w:p>
    <w:p w:rsidR="00103E54" w:rsidRDefault="00E8486C">
      <w:pPr>
        <w:spacing w:after="266"/>
        <w:ind w:left="-5"/>
      </w:pPr>
      <w:r>
        <w:t xml:space="preserve">Trading symbol:   </w:t>
      </w:r>
      <w:r w:rsidR="000570B5">
        <w:t>CCTL</w:t>
      </w:r>
    </w:p>
    <w:p w:rsidR="00103E54" w:rsidRDefault="00E8486C">
      <w:pPr>
        <w:spacing w:after="269"/>
        <w:ind w:left="-5"/>
      </w:pPr>
      <w:r>
        <w:t xml:space="preserve">CUSIP:   37952X 107              </w:t>
      </w:r>
    </w:p>
    <w:p w:rsidR="00103E54" w:rsidRDefault="00E8486C">
      <w:pPr>
        <w:spacing w:after="266"/>
        <w:ind w:left="-5"/>
      </w:pPr>
      <w:r>
        <w:t xml:space="preserve">Exact title and class of securities outstanding: </w:t>
      </w:r>
    </w:p>
    <w:p w:rsidR="00103E54" w:rsidRDefault="00E8486C">
      <w:pPr>
        <w:ind w:left="-5"/>
      </w:pPr>
      <w:r>
        <w:t xml:space="preserve">As of the period ended </w:t>
      </w:r>
      <w:r w:rsidR="0002072B">
        <w:t>December 31</w:t>
      </w:r>
      <w:r w:rsidR="00EE7950">
        <w:t>, 201</w:t>
      </w:r>
      <w:r w:rsidR="00B57488">
        <w:t>6</w:t>
      </w:r>
      <w:r>
        <w:t xml:space="preserve">, the capital stock of the company was as follows:    </w:t>
      </w:r>
    </w:p>
    <w:p w:rsidR="00103E54" w:rsidRDefault="00E8486C">
      <w:pPr>
        <w:spacing w:after="0" w:line="259" w:lineRule="auto"/>
        <w:ind w:left="0" w:firstLine="0"/>
        <w:jc w:val="left"/>
      </w:pPr>
      <w:r>
        <w:t xml:space="preserve">       </w:t>
      </w:r>
    </w:p>
    <w:p w:rsidR="00103E54" w:rsidRDefault="00E8486C">
      <w:pPr>
        <w:ind w:left="-5"/>
      </w:pPr>
      <w:r>
        <w:lastRenderedPageBreak/>
        <w:t xml:space="preserve">Class: Common stock, $ 0.001 par value; </w:t>
      </w:r>
    </w:p>
    <w:p w:rsidR="00103E54" w:rsidRDefault="0002072B">
      <w:pPr>
        <w:ind w:left="-5"/>
      </w:pPr>
      <w:r>
        <w:t>Number of shares authorized: 2</w:t>
      </w:r>
      <w:r w:rsidR="009D1383">
        <w:t>,0</w:t>
      </w:r>
      <w:r w:rsidR="00E8486C">
        <w:t xml:space="preserve">00,000,000 shares; </w:t>
      </w:r>
    </w:p>
    <w:p w:rsidR="00103E54" w:rsidRDefault="00E8486C">
      <w:pPr>
        <w:ind w:left="-5"/>
      </w:pPr>
      <w:r>
        <w:t xml:space="preserve">Number of shares outstanding: </w:t>
      </w:r>
      <w:r w:rsidR="0002072B">
        <w:t>738,325,308</w:t>
      </w:r>
      <w:r>
        <w:t xml:space="preserve"> issued and outstanding; </w:t>
      </w:r>
    </w:p>
    <w:p w:rsidR="00103E54" w:rsidRDefault="0002072B">
      <w:pPr>
        <w:ind w:left="-5"/>
      </w:pPr>
      <w:r>
        <w:t>Freely tradable shares: 679</w:t>
      </w:r>
      <w:r w:rsidR="00E8486C">
        <w:t>,</w:t>
      </w:r>
      <w:r>
        <w:t>289</w:t>
      </w:r>
      <w:r w:rsidR="009D1383">
        <w:t>,</w:t>
      </w:r>
      <w:r>
        <w:t>387</w:t>
      </w:r>
      <w:r w:rsidR="00E8486C">
        <w:t xml:space="preserve">; </w:t>
      </w:r>
    </w:p>
    <w:p w:rsidR="00103E54" w:rsidRDefault="00E8486C">
      <w:pPr>
        <w:ind w:left="-5"/>
      </w:pPr>
      <w:r>
        <w:t>Total numbe</w:t>
      </w:r>
      <w:r w:rsidR="0002072B">
        <w:t>r of shareholders of record: 1,265</w:t>
      </w:r>
      <w:r>
        <w:t xml:space="preserve"> </w:t>
      </w:r>
    </w:p>
    <w:p w:rsidR="00103E54" w:rsidRDefault="00E8486C">
      <w:pPr>
        <w:spacing w:after="0" w:line="259" w:lineRule="auto"/>
        <w:ind w:left="0" w:firstLine="0"/>
        <w:jc w:val="left"/>
      </w:pPr>
      <w:r>
        <w:rPr>
          <w:sz w:val="28"/>
        </w:rPr>
        <w:t xml:space="preserve"> </w:t>
      </w:r>
    </w:p>
    <w:p w:rsidR="00103E54" w:rsidRDefault="00E8486C">
      <w:pPr>
        <w:ind w:left="-5"/>
      </w:pPr>
      <w:r>
        <w:t xml:space="preserve">Class: A Preferred stock, $ 0.0001 par value; </w:t>
      </w:r>
    </w:p>
    <w:p w:rsidR="00103E54" w:rsidRDefault="00E8486C">
      <w:pPr>
        <w:ind w:left="-5"/>
      </w:pPr>
      <w:r>
        <w:t xml:space="preserve">Number of shares authorized: 1,000,000 shares; </w:t>
      </w:r>
    </w:p>
    <w:p w:rsidR="00103E54" w:rsidRDefault="00E8486C">
      <w:pPr>
        <w:ind w:left="-5"/>
      </w:pPr>
      <w:r>
        <w:t xml:space="preserve">Number of shares outstanding: 13,979 issued and outstanding; </w:t>
      </w:r>
    </w:p>
    <w:p w:rsidR="00103E54" w:rsidRDefault="00E8486C">
      <w:pPr>
        <w:spacing w:after="0" w:line="259" w:lineRule="auto"/>
        <w:ind w:left="0" w:firstLine="0"/>
        <w:jc w:val="left"/>
      </w:pPr>
      <w:r>
        <w:t xml:space="preserve"> </w:t>
      </w:r>
    </w:p>
    <w:p w:rsidR="00103E54" w:rsidRDefault="00E8486C">
      <w:pPr>
        <w:ind w:left="-5"/>
      </w:pPr>
      <w:r>
        <w:t xml:space="preserve">Class: B Preferred stock, $ 0.0001 par value; </w:t>
      </w:r>
    </w:p>
    <w:p w:rsidR="00103E54" w:rsidRDefault="00E8486C">
      <w:pPr>
        <w:ind w:left="-5"/>
      </w:pPr>
      <w:r>
        <w:t xml:space="preserve">Number of shares authorized: 5,000,000 shares; </w:t>
      </w:r>
    </w:p>
    <w:p w:rsidR="00103E54" w:rsidRDefault="00E8486C">
      <w:pPr>
        <w:ind w:left="-5"/>
      </w:pPr>
      <w:r>
        <w:t xml:space="preserve">Number of shares outstanding: 0 issued and outstanding; </w:t>
      </w:r>
    </w:p>
    <w:p w:rsidR="00103E54" w:rsidRDefault="00E8486C">
      <w:pPr>
        <w:spacing w:after="0" w:line="259" w:lineRule="auto"/>
        <w:ind w:left="0" w:firstLine="0"/>
        <w:jc w:val="left"/>
      </w:pPr>
      <w:r>
        <w:rPr>
          <w:sz w:val="28"/>
        </w:rPr>
        <w:t xml:space="preserve"> </w:t>
      </w:r>
    </w:p>
    <w:p w:rsidR="00103E54" w:rsidRDefault="00E8486C">
      <w:pPr>
        <w:ind w:left="-5"/>
      </w:pPr>
      <w:r>
        <w:t xml:space="preserve">Class: C Preferred stock, $ 0.0001 par value; </w:t>
      </w:r>
    </w:p>
    <w:p w:rsidR="00103E54" w:rsidRDefault="00E8486C">
      <w:pPr>
        <w:ind w:left="-5"/>
      </w:pPr>
      <w:r>
        <w:t xml:space="preserve">Number of shares authorized: 10 shares; </w:t>
      </w:r>
    </w:p>
    <w:p w:rsidR="00103E54" w:rsidRDefault="00E8486C">
      <w:pPr>
        <w:ind w:left="-5"/>
      </w:pPr>
      <w:r>
        <w:t xml:space="preserve">Number of shares outstanding: 3 issued and outstanding; </w:t>
      </w:r>
    </w:p>
    <w:p w:rsidR="00103E54" w:rsidRDefault="00E8486C">
      <w:pPr>
        <w:spacing w:after="0" w:line="259" w:lineRule="auto"/>
        <w:ind w:left="0" w:firstLine="0"/>
        <w:jc w:val="left"/>
      </w:pPr>
      <w:r>
        <w:rPr>
          <w:sz w:val="28"/>
        </w:rPr>
        <w:t xml:space="preserve">  </w:t>
      </w:r>
    </w:p>
    <w:tbl>
      <w:tblPr>
        <w:tblStyle w:val="TableGrid"/>
        <w:tblW w:w="4695" w:type="dxa"/>
        <w:tblInd w:w="0" w:type="dxa"/>
        <w:tblLook w:val="04A0" w:firstRow="1" w:lastRow="0" w:firstColumn="1" w:lastColumn="0" w:noHBand="0" w:noVBand="1"/>
      </w:tblPr>
      <w:tblGrid>
        <w:gridCol w:w="2161"/>
        <w:gridCol w:w="2534"/>
      </w:tblGrid>
      <w:tr w:rsidR="00103E54">
        <w:trPr>
          <w:trHeight w:val="260"/>
        </w:trPr>
        <w:tc>
          <w:tcPr>
            <w:tcW w:w="2161" w:type="dxa"/>
            <w:tcBorders>
              <w:top w:val="nil"/>
              <w:left w:val="nil"/>
              <w:bottom w:val="nil"/>
              <w:right w:val="nil"/>
            </w:tcBorders>
          </w:tcPr>
          <w:p w:rsidR="00103E54" w:rsidRDefault="00E8486C">
            <w:pPr>
              <w:spacing w:after="0" w:line="259" w:lineRule="auto"/>
              <w:ind w:left="0" w:firstLine="0"/>
              <w:jc w:val="left"/>
            </w:pPr>
            <w:r>
              <w:t xml:space="preserve">Transfer Agent: </w:t>
            </w:r>
          </w:p>
        </w:tc>
        <w:tc>
          <w:tcPr>
            <w:tcW w:w="2535" w:type="dxa"/>
            <w:tcBorders>
              <w:top w:val="nil"/>
              <w:left w:val="nil"/>
              <w:bottom w:val="nil"/>
              <w:right w:val="nil"/>
            </w:tcBorders>
          </w:tcPr>
          <w:p w:rsidR="00103E54" w:rsidRDefault="00E8486C">
            <w:pPr>
              <w:spacing w:after="0" w:line="259" w:lineRule="auto"/>
              <w:ind w:left="0" w:firstLine="0"/>
            </w:pPr>
            <w:r>
              <w:t xml:space="preserve">Platinum Stock Transfer </w:t>
            </w:r>
          </w:p>
        </w:tc>
      </w:tr>
      <w:tr w:rsidR="00103E54">
        <w:trPr>
          <w:trHeight w:val="281"/>
        </w:trPr>
        <w:tc>
          <w:tcPr>
            <w:tcW w:w="2161" w:type="dxa"/>
            <w:tcBorders>
              <w:top w:val="nil"/>
              <w:left w:val="nil"/>
              <w:bottom w:val="nil"/>
              <w:right w:val="nil"/>
            </w:tcBorders>
          </w:tcPr>
          <w:p w:rsidR="00103E54" w:rsidRDefault="00E8486C">
            <w:pPr>
              <w:spacing w:after="0" w:line="259" w:lineRule="auto"/>
              <w:ind w:left="0" w:firstLine="0"/>
              <w:jc w:val="left"/>
            </w:pPr>
            <w:r>
              <w:t xml:space="preserve"> </w:t>
            </w:r>
            <w:r>
              <w:tab/>
              <w:t xml:space="preserve"> </w:t>
            </w:r>
            <w:r>
              <w:tab/>
              <w:t xml:space="preserve"> </w:t>
            </w:r>
          </w:p>
        </w:tc>
        <w:tc>
          <w:tcPr>
            <w:tcW w:w="2535" w:type="dxa"/>
            <w:tcBorders>
              <w:top w:val="nil"/>
              <w:left w:val="nil"/>
              <w:bottom w:val="nil"/>
              <w:right w:val="nil"/>
            </w:tcBorders>
          </w:tcPr>
          <w:p w:rsidR="00103E54" w:rsidRDefault="00E8486C">
            <w:pPr>
              <w:spacing w:after="0" w:line="259" w:lineRule="auto"/>
              <w:ind w:left="0" w:firstLine="0"/>
              <w:jc w:val="left"/>
            </w:pPr>
            <w:r>
              <w:t>20807 N. 9</w:t>
            </w:r>
            <w:r>
              <w:rPr>
                <w:vertAlign w:val="superscript"/>
              </w:rPr>
              <w:t>th</w:t>
            </w:r>
            <w:r>
              <w:t xml:space="preserve"> Avenue </w:t>
            </w:r>
          </w:p>
        </w:tc>
      </w:tr>
      <w:tr w:rsidR="00103E54">
        <w:trPr>
          <w:trHeight w:val="260"/>
        </w:trPr>
        <w:tc>
          <w:tcPr>
            <w:tcW w:w="2161" w:type="dxa"/>
            <w:tcBorders>
              <w:top w:val="nil"/>
              <w:left w:val="nil"/>
              <w:bottom w:val="nil"/>
              <w:right w:val="nil"/>
            </w:tcBorders>
          </w:tcPr>
          <w:p w:rsidR="00103E54" w:rsidRDefault="00E8486C">
            <w:pPr>
              <w:spacing w:after="0" w:line="259" w:lineRule="auto"/>
              <w:ind w:left="0" w:firstLine="0"/>
              <w:jc w:val="left"/>
            </w:pPr>
            <w:r>
              <w:t xml:space="preserve"> </w:t>
            </w:r>
            <w:r>
              <w:tab/>
              <w:t xml:space="preserve"> </w:t>
            </w:r>
            <w:r>
              <w:tab/>
              <w:t xml:space="preserve"> </w:t>
            </w:r>
          </w:p>
        </w:tc>
        <w:tc>
          <w:tcPr>
            <w:tcW w:w="2535" w:type="dxa"/>
            <w:tcBorders>
              <w:top w:val="nil"/>
              <w:left w:val="nil"/>
              <w:bottom w:val="nil"/>
              <w:right w:val="nil"/>
            </w:tcBorders>
          </w:tcPr>
          <w:p w:rsidR="00103E54" w:rsidRDefault="00E8486C">
            <w:pPr>
              <w:spacing w:after="0" w:line="259" w:lineRule="auto"/>
              <w:ind w:left="0" w:firstLine="0"/>
              <w:jc w:val="left"/>
            </w:pPr>
            <w:r>
              <w:t xml:space="preserve">Phoenix, AZ 85027 </w:t>
            </w:r>
          </w:p>
        </w:tc>
      </w:tr>
    </w:tbl>
    <w:p w:rsidR="00103E54" w:rsidRDefault="00E8486C">
      <w:pPr>
        <w:tabs>
          <w:tab w:val="center" w:pos="2249"/>
        </w:tabs>
        <w:spacing w:after="41"/>
        <w:ind w:left="-15" w:firstLine="0"/>
        <w:jc w:val="left"/>
      </w:pPr>
      <w:r>
        <w:t xml:space="preserve"> </w:t>
      </w:r>
      <w:r>
        <w:tab/>
        <w:t xml:space="preserve">Telephone:     (623) 266-2591 </w:t>
      </w:r>
    </w:p>
    <w:p w:rsidR="00103E54" w:rsidRDefault="00E8486C">
      <w:pPr>
        <w:spacing w:after="0" w:line="259" w:lineRule="auto"/>
        <w:ind w:left="0" w:firstLine="0"/>
        <w:jc w:val="left"/>
      </w:pPr>
      <w:r>
        <w:t xml:space="preserve"> </w:t>
      </w:r>
      <w:r>
        <w:tab/>
      </w:r>
      <w:r>
        <w:rPr>
          <w:sz w:val="28"/>
        </w:rPr>
        <w:t xml:space="preserve"> </w:t>
      </w:r>
    </w:p>
    <w:p w:rsidR="00103E54" w:rsidRDefault="00E8486C">
      <w:pPr>
        <w:ind w:left="-5"/>
      </w:pPr>
      <w:r>
        <w:t xml:space="preserve">Is the transfer agent registered under the Exchange Act? </w:t>
      </w:r>
    </w:p>
    <w:p w:rsidR="00103E54" w:rsidRDefault="00E8486C">
      <w:pPr>
        <w:tabs>
          <w:tab w:val="center" w:pos="720"/>
          <w:tab w:val="center" w:pos="1440"/>
          <w:tab w:val="center" w:pos="2364"/>
        </w:tabs>
        <w:ind w:left="-15" w:firstLine="0"/>
        <w:jc w:val="left"/>
      </w:pPr>
      <w:r>
        <w:t xml:space="preserve"> </w:t>
      </w:r>
      <w:r>
        <w:tab/>
        <w:t xml:space="preserve"> </w:t>
      </w:r>
      <w:r>
        <w:tab/>
        <w:t xml:space="preserve"> </w:t>
      </w:r>
      <w:r>
        <w:tab/>
        <w:t xml:space="preserve">Yes. </w:t>
      </w:r>
    </w:p>
    <w:p w:rsidR="00103E54" w:rsidRDefault="00E8486C">
      <w:pPr>
        <w:spacing w:after="0" w:line="259" w:lineRule="auto"/>
        <w:ind w:left="0" w:firstLine="0"/>
        <w:jc w:val="left"/>
      </w:pPr>
      <w:r>
        <w:t xml:space="preserve"> </w:t>
      </w:r>
    </w:p>
    <w:p w:rsidR="00103E54" w:rsidRDefault="00E8486C">
      <w:pPr>
        <w:ind w:left="-5"/>
      </w:pPr>
      <w:r>
        <w:t xml:space="preserve">List any restrictions on the transfer of security: </w:t>
      </w:r>
    </w:p>
    <w:p w:rsidR="00103E54" w:rsidRDefault="00E8486C">
      <w:pPr>
        <w:tabs>
          <w:tab w:val="center" w:pos="720"/>
          <w:tab w:val="center" w:pos="1440"/>
          <w:tab w:val="center" w:pos="2456"/>
        </w:tabs>
        <w:ind w:left="-15" w:firstLine="0"/>
        <w:jc w:val="left"/>
      </w:pPr>
      <w:r>
        <w:t xml:space="preserve"> </w:t>
      </w:r>
      <w:r>
        <w:tab/>
        <w:t xml:space="preserve"> </w:t>
      </w:r>
      <w:r>
        <w:tab/>
        <w:t xml:space="preserve"> </w:t>
      </w:r>
      <w:r>
        <w:tab/>
        <w:t xml:space="preserve">None. </w:t>
      </w:r>
    </w:p>
    <w:p w:rsidR="00103E54" w:rsidRDefault="00E8486C">
      <w:pPr>
        <w:spacing w:after="0" w:line="259" w:lineRule="auto"/>
        <w:ind w:left="0" w:firstLine="0"/>
        <w:jc w:val="left"/>
      </w:pPr>
      <w:r>
        <w:t xml:space="preserve"> </w:t>
      </w:r>
    </w:p>
    <w:p w:rsidR="00103E54" w:rsidRDefault="00E8486C">
      <w:pPr>
        <w:ind w:left="-5"/>
      </w:pPr>
      <w:r>
        <w:t xml:space="preserve">Describe any trading suspension orders issued by the SEC in the past 12 months: </w:t>
      </w:r>
    </w:p>
    <w:p w:rsidR="00103E54" w:rsidRDefault="00E8486C">
      <w:pPr>
        <w:tabs>
          <w:tab w:val="center" w:pos="720"/>
          <w:tab w:val="center" w:pos="1440"/>
          <w:tab w:val="center" w:pos="2456"/>
        </w:tabs>
        <w:spacing w:after="29"/>
        <w:ind w:left="-15" w:firstLine="0"/>
        <w:jc w:val="left"/>
      </w:pPr>
      <w:r>
        <w:t xml:space="preserve"> </w:t>
      </w:r>
      <w:r>
        <w:tab/>
        <w:t xml:space="preserve"> </w:t>
      </w:r>
      <w:r>
        <w:tab/>
        <w:t xml:space="preserve"> </w:t>
      </w:r>
      <w:r>
        <w:tab/>
        <w:t xml:space="preserve">None. </w:t>
      </w:r>
    </w:p>
    <w:p w:rsidR="00103E54" w:rsidRDefault="00E8486C">
      <w:pPr>
        <w:spacing w:after="0" w:line="259" w:lineRule="auto"/>
        <w:ind w:left="0" w:firstLine="0"/>
        <w:jc w:val="left"/>
      </w:pPr>
      <w:r>
        <w:rPr>
          <w:sz w:val="28"/>
        </w:rPr>
        <w:t xml:space="preserve"> </w:t>
      </w:r>
    </w:p>
    <w:p w:rsidR="00103E54" w:rsidRDefault="00E8486C">
      <w:pPr>
        <w:spacing w:after="0" w:line="259" w:lineRule="auto"/>
        <w:ind w:left="0" w:firstLine="0"/>
        <w:jc w:val="left"/>
      </w:pPr>
      <w:r>
        <w:rPr>
          <w:sz w:val="28"/>
        </w:rPr>
        <w:t xml:space="preserve">     </w:t>
      </w:r>
    </w:p>
    <w:p w:rsidR="00103E54" w:rsidRDefault="00E8486C">
      <w:pPr>
        <w:pStyle w:val="Heading1"/>
        <w:tabs>
          <w:tab w:val="center" w:pos="2691"/>
        </w:tabs>
        <w:ind w:left="-15" w:firstLine="0"/>
      </w:pPr>
      <w:r>
        <w:t xml:space="preserve">ITEM 4.   </w:t>
      </w:r>
      <w:r>
        <w:tab/>
        <w:t xml:space="preserve">ISSUANCE HISTORY </w:t>
      </w:r>
    </w:p>
    <w:p w:rsidR="00103E54" w:rsidRDefault="00E8486C">
      <w:pPr>
        <w:spacing w:after="0" w:line="259" w:lineRule="auto"/>
        <w:ind w:left="0" w:firstLine="0"/>
        <w:jc w:val="left"/>
      </w:pPr>
      <w:r>
        <w:rPr>
          <w:b/>
          <w:sz w:val="28"/>
        </w:rPr>
        <w:t xml:space="preserve"> </w:t>
      </w:r>
    </w:p>
    <w:p w:rsidR="00103E54" w:rsidRDefault="00E8486C">
      <w:pPr>
        <w:ind w:left="-5"/>
      </w:pPr>
      <w:r>
        <w:t xml:space="preserve">The company has not executed any securities offering, either public or private, since December, 2010. </w:t>
      </w:r>
    </w:p>
    <w:p w:rsidR="00322F9B" w:rsidRDefault="00322F9B">
      <w:pPr>
        <w:ind w:left="-5"/>
      </w:pPr>
    </w:p>
    <w:p w:rsidR="006074E5" w:rsidRDefault="006074E5">
      <w:pPr>
        <w:ind w:left="-5"/>
      </w:pPr>
    </w:p>
    <w:p w:rsidR="006074E5" w:rsidRDefault="006074E5">
      <w:pPr>
        <w:ind w:left="-5"/>
      </w:pPr>
    </w:p>
    <w:p w:rsidR="006074E5" w:rsidRDefault="006074E5">
      <w:pPr>
        <w:ind w:left="-5"/>
      </w:pPr>
    </w:p>
    <w:p w:rsidR="006074E5" w:rsidRDefault="006074E5">
      <w:pPr>
        <w:ind w:left="-5"/>
      </w:pPr>
    </w:p>
    <w:p w:rsidR="006074E5" w:rsidRDefault="006074E5">
      <w:pPr>
        <w:ind w:left="-5"/>
      </w:pPr>
    </w:p>
    <w:p w:rsidR="0071675E" w:rsidRDefault="0071675E">
      <w:pPr>
        <w:spacing w:after="11" w:line="259" w:lineRule="auto"/>
        <w:ind w:left="0" w:firstLine="0"/>
        <w:jc w:val="left"/>
      </w:pPr>
    </w:p>
    <w:p w:rsidR="00103E54" w:rsidRDefault="00E8486C">
      <w:pPr>
        <w:spacing w:after="11" w:line="259" w:lineRule="auto"/>
        <w:ind w:left="0" w:firstLine="0"/>
        <w:jc w:val="left"/>
      </w:pPr>
      <w:r>
        <w:lastRenderedPageBreak/>
        <w:t xml:space="preserve"> </w:t>
      </w:r>
    </w:p>
    <w:p w:rsidR="00103E54" w:rsidRDefault="00E8486C" w:rsidP="00724D36">
      <w:pPr>
        <w:spacing w:after="0" w:line="259" w:lineRule="auto"/>
        <w:ind w:left="0" w:firstLine="0"/>
        <w:jc w:val="left"/>
      </w:pPr>
      <w:r>
        <w:rPr>
          <w:sz w:val="28"/>
        </w:rPr>
        <w:t xml:space="preserve">  </w:t>
      </w:r>
      <w:r>
        <w:rPr>
          <w:b/>
          <w:sz w:val="28"/>
        </w:rPr>
        <w:t xml:space="preserve">ITEM 5.   </w:t>
      </w:r>
      <w:r>
        <w:rPr>
          <w:b/>
          <w:sz w:val="28"/>
        </w:rPr>
        <w:tab/>
        <w:t>FINANCIAL STATEMENTS</w:t>
      </w:r>
      <w:r>
        <w:t xml:space="preserve">: </w:t>
      </w:r>
    </w:p>
    <w:p w:rsidR="00103E54" w:rsidRDefault="00E8486C">
      <w:pPr>
        <w:spacing w:after="0" w:line="259" w:lineRule="auto"/>
        <w:ind w:left="0" w:firstLine="0"/>
        <w:jc w:val="left"/>
      </w:pPr>
      <w:r>
        <w:rPr>
          <w:rFonts w:ascii="Arial" w:eastAsia="Arial" w:hAnsi="Arial" w:cs="Arial"/>
          <w:b/>
          <w:sz w:val="20"/>
        </w:rPr>
        <w:t xml:space="preserve"> </w:t>
      </w:r>
    </w:p>
    <w:p w:rsidR="00103E54" w:rsidRDefault="00E8486C">
      <w:pPr>
        <w:spacing w:after="0" w:line="259" w:lineRule="auto"/>
        <w:ind w:left="0" w:firstLine="0"/>
        <w:jc w:val="left"/>
      </w:pPr>
      <w:r>
        <w:rPr>
          <w:rFonts w:ascii="Arial" w:eastAsia="Arial" w:hAnsi="Arial" w:cs="Arial"/>
          <w:b/>
          <w:sz w:val="20"/>
        </w:rPr>
        <w:t xml:space="preserve"> </w:t>
      </w:r>
    </w:p>
    <w:p w:rsidR="00103E54" w:rsidRDefault="00E8486C" w:rsidP="0083039C">
      <w:pPr>
        <w:spacing w:after="9" w:line="259" w:lineRule="auto"/>
        <w:ind w:left="0" w:firstLine="0"/>
        <w:jc w:val="left"/>
      </w:pPr>
      <w:r>
        <w:rPr>
          <w:rFonts w:ascii="Arial" w:eastAsia="Arial" w:hAnsi="Arial" w:cs="Arial"/>
          <w:b/>
          <w:sz w:val="20"/>
        </w:rPr>
        <w:t xml:space="preserve"> </w:t>
      </w:r>
    </w:p>
    <w:p w:rsidR="00103E54" w:rsidRDefault="00E8486C">
      <w:pPr>
        <w:spacing w:after="0" w:line="259" w:lineRule="auto"/>
        <w:ind w:left="0" w:firstLine="0"/>
        <w:jc w:val="left"/>
      </w:pPr>
      <w:r>
        <w:rPr>
          <w:rFonts w:ascii="Arial" w:eastAsia="Arial" w:hAnsi="Arial" w:cs="Arial"/>
          <w:b/>
          <w:sz w:val="20"/>
        </w:rPr>
        <w:t xml:space="preserve"> </w:t>
      </w:r>
    </w:p>
    <w:p w:rsidR="0083039C" w:rsidRDefault="00E8486C" w:rsidP="0083039C">
      <w:pPr>
        <w:spacing w:after="0" w:line="259" w:lineRule="auto"/>
        <w:ind w:left="0" w:firstLine="0"/>
        <w:jc w:val="left"/>
      </w:pPr>
      <w:r>
        <w:rPr>
          <w:rFonts w:ascii="Arial" w:eastAsia="Arial" w:hAnsi="Arial" w:cs="Arial"/>
          <w:b/>
          <w:sz w:val="20"/>
        </w:rPr>
        <w:t xml:space="preserve"> </w:t>
      </w:r>
    </w:p>
    <w:p w:rsidR="00103E54" w:rsidRDefault="00F07AE0">
      <w:pPr>
        <w:spacing w:after="0" w:line="259" w:lineRule="auto"/>
        <w:ind w:left="0" w:firstLine="0"/>
        <w:jc w:val="left"/>
      </w:pPr>
      <w:r w:rsidRPr="00F07AE0">
        <w:drawing>
          <wp:inline distT="0" distB="0" distL="0" distR="0">
            <wp:extent cx="5124450" cy="3095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4450" cy="3095625"/>
                    </a:xfrm>
                    <a:prstGeom prst="rect">
                      <a:avLst/>
                    </a:prstGeom>
                    <a:noFill/>
                    <a:ln>
                      <a:noFill/>
                    </a:ln>
                  </pic:spPr>
                </pic:pic>
              </a:graphicData>
            </a:graphic>
          </wp:inline>
        </w:drawing>
      </w:r>
    </w:p>
    <w:p w:rsidR="0083039C" w:rsidRDefault="0083039C">
      <w:pPr>
        <w:spacing w:after="0" w:line="259" w:lineRule="auto"/>
        <w:ind w:left="0" w:firstLine="0"/>
        <w:jc w:val="left"/>
      </w:pPr>
    </w:p>
    <w:p w:rsidR="0083039C" w:rsidRDefault="0083039C">
      <w:pPr>
        <w:spacing w:after="0" w:line="259" w:lineRule="auto"/>
        <w:ind w:left="0" w:firstLine="0"/>
        <w:jc w:val="left"/>
      </w:pPr>
    </w:p>
    <w:p w:rsidR="0083039C" w:rsidRDefault="0083039C">
      <w:pPr>
        <w:spacing w:after="0" w:line="259" w:lineRule="auto"/>
        <w:ind w:left="0" w:firstLine="0"/>
        <w:jc w:val="left"/>
      </w:pPr>
    </w:p>
    <w:p w:rsidR="0083039C" w:rsidRDefault="0083039C">
      <w:pPr>
        <w:spacing w:after="0" w:line="259" w:lineRule="auto"/>
        <w:ind w:left="0" w:firstLine="0"/>
        <w:jc w:val="left"/>
      </w:pPr>
    </w:p>
    <w:p w:rsidR="0083039C" w:rsidRDefault="0083039C">
      <w:pPr>
        <w:spacing w:after="0" w:line="259" w:lineRule="auto"/>
        <w:ind w:left="0" w:firstLine="0"/>
        <w:jc w:val="left"/>
      </w:pPr>
    </w:p>
    <w:p w:rsidR="0083039C" w:rsidRDefault="0083039C">
      <w:pPr>
        <w:spacing w:after="0" w:line="259" w:lineRule="auto"/>
        <w:ind w:left="0" w:firstLine="0"/>
        <w:jc w:val="left"/>
      </w:pPr>
    </w:p>
    <w:p w:rsidR="0083039C" w:rsidRDefault="0083039C">
      <w:pPr>
        <w:spacing w:after="0" w:line="259" w:lineRule="auto"/>
        <w:ind w:left="0" w:firstLine="0"/>
        <w:jc w:val="left"/>
      </w:pPr>
    </w:p>
    <w:p w:rsidR="0083039C" w:rsidRDefault="0083039C">
      <w:pPr>
        <w:spacing w:after="0" w:line="259" w:lineRule="auto"/>
        <w:ind w:left="0" w:firstLine="0"/>
        <w:jc w:val="left"/>
      </w:pPr>
    </w:p>
    <w:p w:rsidR="0083039C" w:rsidRDefault="0083039C">
      <w:pPr>
        <w:spacing w:after="0" w:line="259" w:lineRule="auto"/>
        <w:ind w:left="0" w:firstLine="0"/>
        <w:jc w:val="left"/>
      </w:pPr>
    </w:p>
    <w:p w:rsidR="00322F9B" w:rsidRDefault="00322F9B">
      <w:pPr>
        <w:spacing w:after="0" w:line="259" w:lineRule="auto"/>
        <w:ind w:left="0" w:firstLine="0"/>
        <w:jc w:val="left"/>
      </w:pPr>
    </w:p>
    <w:p w:rsidR="00322F9B" w:rsidRDefault="00322F9B">
      <w:pPr>
        <w:spacing w:after="0" w:line="259" w:lineRule="auto"/>
        <w:ind w:left="0" w:firstLine="0"/>
        <w:jc w:val="left"/>
      </w:pPr>
    </w:p>
    <w:p w:rsidR="00322F9B" w:rsidRDefault="00322F9B">
      <w:pPr>
        <w:spacing w:after="0" w:line="259" w:lineRule="auto"/>
        <w:ind w:left="0" w:firstLine="0"/>
        <w:jc w:val="left"/>
      </w:pPr>
    </w:p>
    <w:p w:rsidR="00322F9B" w:rsidRDefault="00322F9B">
      <w:pPr>
        <w:spacing w:after="0" w:line="259" w:lineRule="auto"/>
        <w:ind w:left="0" w:firstLine="0"/>
        <w:jc w:val="left"/>
      </w:pPr>
    </w:p>
    <w:p w:rsidR="00322F9B" w:rsidRDefault="00322F9B">
      <w:pPr>
        <w:spacing w:after="0" w:line="259" w:lineRule="auto"/>
        <w:ind w:left="0" w:firstLine="0"/>
        <w:jc w:val="left"/>
      </w:pPr>
    </w:p>
    <w:p w:rsidR="00322F9B" w:rsidRDefault="00322F9B">
      <w:pPr>
        <w:spacing w:after="0" w:line="259" w:lineRule="auto"/>
        <w:ind w:left="0" w:firstLine="0"/>
        <w:jc w:val="left"/>
      </w:pPr>
    </w:p>
    <w:p w:rsidR="00322F9B" w:rsidRDefault="00322F9B">
      <w:pPr>
        <w:spacing w:after="0" w:line="259" w:lineRule="auto"/>
        <w:ind w:left="0" w:firstLine="0"/>
        <w:jc w:val="left"/>
      </w:pPr>
    </w:p>
    <w:p w:rsidR="00322F9B" w:rsidRDefault="00322F9B">
      <w:pPr>
        <w:spacing w:after="0" w:line="259" w:lineRule="auto"/>
        <w:ind w:left="0" w:firstLine="0"/>
        <w:jc w:val="left"/>
      </w:pPr>
      <w:r w:rsidRPr="00322F9B">
        <w:rPr>
          <w:rFonts w:ascii="Arial" w:eastAsia="Times New Roman" w:hAnsi="Arial" w:cs="Arial"/>
          <w:b/>
          <w:bCs/>
          <w:color w:val="auto"/>
          <w:sz w:val="20"/>
          <w:szCs w:val="20"/>
        </w:rPr>
        <w:t>See accountants' report and notes to financial statements</w:t>
      </w:r>
    </w:p>
    <w:p w:rsidR="00322F9B" w:rsidRDefault="00322F9B">
      <w:pPr>
        <w:spacing w:after="0" w:line="259" w:lineRule="auto"/>
        <w:ind w:left="0" w:firstLine="0"/>
        <w:jc w:val="left"/>
      </w:pPr>
    </w:p>
    <w:p w:rsidR="006074E5" w:rsidRDefault="006074E5">
      <w:pPr>
        <w:spacing w:after="0" w:line="259" w:lineRule="auto"/>
        <w:ind w:left="0" w:firstLine="0"/>
        <w:jc w:val="left"/>
      </w:pPr>
    </w:p>
    <w:p w:rsidR="006074E5" w:rsidRDefault="006074E5">
      <w:pPr>
        <w:spacing w:after="0" w:line="259" w:lineRule="auto"/>
        <w:ind w:left="0" w:firstLine="0"/>
        <w:jc w:val="left"/>
      </w:pPr>
    </w:p>
    <w:p w:rsidR="006074E5" w:rsidRDefault="006074E5">
      <w:pPr>
        <w:spacing w:after="0" w:line="259" w:lineRule="auto"/>
        <w:ind w:left="0" w:firstLine="0"/>
        <w:jc w:val="left"/>
      </w:pPr>
    </w:p>
    <w:p w:rsidR="006074E5" w:rsidRDefault="006074E5">
      <w:pPr>
        <w:spacing w:after="0" w:line="259" w:lineRule="auto"/>
        <w:ind w:left="0" w:firstLine="0"/>
        <w:jc w:val="left"/>
      </w:pPr>
    </w:p>
    <w:p w:rsidR="006074E5" w:rsidRDefault="006074E5">
      <w:pPr>
        <w:spacing w:after="0" w:line="259" w:lineRule="auto"/>
        <w:ind w:left="0" w:firstLine="0"/>
        <w:jc w:val="left"/>
      </w:pPr>
    </w:p>
    <w:p w:rsidR="006074E5" w:rsidRDefault="006074E5">
      <w:pPr>
        <w:spacing w:after="0" w:line="259" w:lineRule="auto"/>
        <w:ind w:left="0" w:firstLine="0"/>
        <w:jc w:val="left"/>
      </w:pPr>
    </w:p>
    <w:p w:rsidR="00322F9B" w:rsidRDefault="00322F9B">
      <w:pPr>
        <w:spacing w:after="0" w:line="259" w:lineRule="auto"/>
        <w:ind w:left="0" w:firstLine="0"/>
        <w:jc w:val="left"/>
      </w:pPr>
    </w:p>
    <w:p w:rsidR="00322F9B" w:rsidRDefault="00F07AE0">
      <w:pPr>
        <w:spacing w:after="0" w:line="259" w:lineRule="auto"/>
        <w:ind w:left="0" w:firstLine="0"/>
        <w:jc w:val="left"/>
      </w:pPr>
      <w:r w:rsidRPr="00F07AE0">
        <w:drawing>
          <wp:inline distT="0" distB="0" distL="0" distR="0">
            <wp:extent cx="5124450" cy="7343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24450" cy="7343775"/>
                    </a:xfrm>
                    <a:prstGeom prst="rect">
                      <a:avLst/>
                    </a:prstGeom>
                    <a:noFill/>
                    <a:ln>
                      <a:noFill/>
                    </a:ln>
                  </pic:spPr>
                </pic:pic>
              </a:graphicData>
            </a:graphic>
          </wp:inline>
        </w:drawing>
      </w:r>
    </w:p>
    <w:p w:rsidR="00322F9B" w:rsidRDefault="00322F9B">
      <w:pPr>
        <w:spacing w:after="0" w:line="259" w:lineRule="auto"/>
        <w:ind w:left="0" w:firstLine="0"/>
        <w:jc w:val="left"/>
      </w:pPr>
    </w:p>
    <w:p w:rsidR="00322F9B" w:rsidRDefault="00F07AE0" w:rsidP="00322F9B">
      <w:pPr>
        <w:spacing w:after="4" w:line="249" w:lineRule="auto"/>
        <w:jc w:val="left"/>
        <w:rPr>
          <w:rFonts w:ascii="Arial" w:eastAsia="Arial" w:hAnsi="Arial" w:cs="Arial"/>
          <w:b/>
          <w:sz w:val="18"/>
        </w:rPr>
      </w:pPr>
      <w:r w:rsidRPr="00F07AE0">
        <w:drawing>
          <wp:inline distT="0" distB="0" distL="0" distR="0">
            <wp:extent cx="4305300" cy="7343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5300" cy="7343775"/>
                    </a:xfrm>
                    <a:prstGeom prst="rect">
                      <a:avLst/>
                    </a:prstGeom>
                    <a:noFill/>
                    <a:ln>
                      <a:noFill/>
                    </a:ln>
                  </pic:spPr>
                </pic:pic>
              </a:graphicData>
            </a:graphic>
          </wp:inline>
        </w:drawing>
      </w:r>
    </w:p>
    <w:p w:rsidR="00322F9B" w:rsidRDefault="00322F9B">
      <w:pPr>
        <w:spacing w:after="4" w:line="249" w:lineRule="auto"/>
        <w:ind w:left="1899"/>
        <w:jc w:val="left"/>
        <w:rPr>
          <w:rFonts w:ascii="Arial" w:eastAsia="Arial" w:hAnsi="Arial" w:cs="Arial"/>
          <w:b/>
          <w:sz w:val="18"/>
        </w:rPr>
      </w:pPr>
    </w:p>
    <w:p w:rsidR="00F07AE0" w:rsidRDefault="00F07AE0">
      <w:pPr>
        <w:spacing w:after="4" w:line="249" w:lineRule="auto"/>
        <w:ind w:left="1899"/>
        <w:jc w:val="left"/>
        <w:rPr>
          <w:rFonts w:ascii="Arial" w:eastAsia="Arial" w:hAnsi="Arial" w:cs="Arial"/>
          <w:b/>
          <w:sz w:val="18"/>
        </w:rPr>
      </w:pPr>
    </w:p>
    <w:p w:rsidR="00F07AE0" w:rsidRDefault="00F07AE0">
      <w:pPr>
        <w:spacing w:after="4" w:line="249" w:lineRule="auto"/>
        <w:ind w:left="1899"/>
        <w:jc w:val="left"/>
        <w:rPr>
          <w:rFonts w:ascii="Arial" w:eastAsia="Arial" w:hAnsi="Arial" w:cs="Arial"/>
          <w:b/>
          <w:sz w:val="18"/>
        </w:rPr>
      </w:pPr>
    </w:p>
    <w:p w:rsidR="00F07AE0" w:rsidRDefault="00F07AE0">
      <w:pPr>
        <w:spacing w:after="4" w:line="249" w:lineRule="auto"/>
        <w:ind w:left="1899"/>
        <w:jc w:val="left"/>
        <w:rPr>
          <w:rFonts w:ascii="Arial" w:eastAsia="Arial" w:hAnsi="Arial" w:cs="Arial"/>
          <w:b/>
          <w:sz w:val="18"/>
        </w:rPr>
      </w:pPr>
    </w:p>
    <w:p w:rsidR="00F07AE0" w:rsidRDefault="00F07AE0">
      <w:pPr>
        <w:spacing w:after="4" w:line="249" w:lineRule="auto"/>
        <w:ind w:left="1899"/>
        <w:jc w:val="left"/>
        <w:rPr>
          <w:rFonts w:ascii="Arial" w:eastAsia="Arial" w:hAnsi="Arial" w:cs="Arial"/>
          <w:b/>
          <w:sz w:val="18"/>
        </w:rPr>
      </w:pPr>
    </w:p>
    <w:p w:rsidR="00F07AE0" w:rsidRDefault="00F07AE0">
      <w:pPr>
        <w:spacing w:after="4" w:line="249" w:lineRule="auto"/>
        <w:ind w:left="1899"/>
        <w:jc w:val="left"/>
        <w:rPr>
          <w:rFonts w:ascii="Arial" w:eastAsia="Arial" w:hAnsi="Arial" w:cs="Arial"/>
          <w:b/>
          <w:sz w:val="18"/>
        </w:rPr>
      </w:pPr>
    </w:p>
    <w:p w:rsidR="00F07AE0" w:rsidRDefault="00F07AE0">
      <w:pPr>
        <w:spacing w:after="4" w:line="249" w:lineRule="auto"/>
        <w:ind w:left="1899"/>
        <w:jc w:val="left"/>
        <w:rPr>
          <w:rFonts w:ascii="Arial" w:eastAsia="Arial" w:hAnsi="Arial" w:cs="Arial"/>
          <w:b/>
          <w:sz w:val="18"/>
        </w:rPr>
      </w:pPr>
    </w:p>
    <w:p w:rsidR="00F07AE0" w:rsidRDefault="00F07AE0">
      <w:pPr>
        <w:spacing w:after="4" w:line="249" w:lineRule="auto"/>
        <w:ind w:left="1899"/>
        <w:jc w:val="left"/>
        <w:rPr>
          <w:rFonts w:ascii="Arial" w:eastAsia="Arial" w:hAnsi="Arial" w:cs="Arial"/>
          <w:b/>
          <w:sz w:val="18"/>
        </w:rPr>
      </w:pPr>
    </w:p>
    <w:p w:rsidR="00F07AE0" w:rsidRDefault="00F07AE0">
      <w:pPr>
        <w:spacing w:after="4" w:line="249" w:lineRule="auto"/>
        <w:ind w:left="1899"/>
        <w:jc w:val="left"/>
        <w:rPr>
          <w:rFonts w:ascii="Arial" w:eastAsia="Arial" w:hAnsi="Arial" w:cs="Arial"/>
          <w:b/>
          <w:sz w:val="18"/>
        </w:rPr>
      </w:pPr>
    </w:p>
    <w:p w:rsidR="00322F9B" w:rsidRDefault="00F07AE0" w:rsidP="00322F9B">
      <w:pPr>
        <w:spacing w:after="4" w:line="249" w:lineRule="auto"/>
        <w:jc w:val="left"/>
        <w:rPr>
          <w:rFonts w:ascii="Arial" w:eastAsia="Arial" w:hAnsi="Arial" w:cs="Arial"/>
          <w:b/>
          <w:sz w:val="18"/>
        </w:rPr>
      </w:pPr>
      <w:r w:rsidRPr="00F07AE0">
        <w:drawing>
          <wp:inline distT="0" distB="0" distL="0" distR="0">
            <wp:extent cx="4210050" cy="6505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0050" cy="6505575"/>
                    </a:xfrm>
                    <a:prstGeom prst="rect">
                      <a:avLst/>
                    </a:prstGeom>
                    <a:noFill/>
                    <a:ln>
                      <a:noFill/>
                    </a:ln>
                  </pic:spPr>
                </pic:pic>
              </a:graphicData>
            </a:graphic>
          </wp:inline>
        </w:drawing>
      </w:r>
    </w:p>
    <w:p w:rsidR="00322F9B" w:rsidRDefault="00322F9B">
      <w:pPr>
        <w:spacing w:after="4" w:line="249" w:lineRule="auto"/>
        <w:ind w:left="1899"/>
        <w:jc w:val="left"/>
        <w:rPr>
          <w:rFonts w:ascii="Arial" w:eastAsia="Arial" w:hAnsi="Arial" w:cs="Arial"/>
          <w:b/>
          <w:sz w:val="18"/>
        </w:rPr>
      </w:pPr>
    </w:p>
    <w:p w:rsidR="00E1055E" w:rsidRDefault="00E1055E">
      <w:pPr>
        <w:spacing w:after="4" w:line="249" w:lineRule="auto"/>
        <w:ind w:left="1899"/>
        <w:jc w:val="left"/>
        <w:rPr>
          <w:rFonts w:ascii="Arial" w:eastAsia="Arial" w:hAnsi="Arial" w:cs="Arial"/>
          <w:b/>
          <w:sz w:val="18"/>
        </w:rPr>
      </w:pPr>
    </w:p>
    <w:p w:rsidR="00E1055E" w:rsidRDefault="00E1055E">
      <w:pPr>
        <w:spacing w:after="4" w:line="249" w:lineRule="auto"/>
        <w:ind w:left="1899"/>
        <w:jc w:val="left"/>
        <w:rPr>
          <w:rFonts w:ascii="Arial" w:eastAsia="Arial" w:hAnsi="Arial" w:cs="Arial"/>
          <w:b/>
          <w:sz w:val="18"/>
        </w:rPr>
      </w:pPr>
    </w:p>
    <w:p w:rsidR="00F07AE0" w:rsidRDefault="00F07AE0">
      <w:pPr>
        <w:spacing w:after="4" w:line="249" w:lineRule="auto"/>
        <w:ind w:left="1899"/>
        <w:jc w:val="left"/>
        <w:rPr>
          <w:rFonts w:ascii="Arial" w:eastAsia="Arial" w:hAnsi="Arial" w:cs="Arial"/>
          <w:b/>
          <w:sz w:val="18"/>
        </w:rPr>
      </w:pPr>
    </w:p>
    <w:p w:rsidR="00F07AE0" w:rsidRDefault="00F07AE0">
      <w:pPr>
        <w:spacing w:after="4" w:line="249" w:lineRule="auto"/>
        <w:ind w:left="1899"/>
        <w:jc w:val="left"/>
        <w:rPr>
          <w:rFonts w:ascii="Arial" w:eastAsia="Arial" w:hAnsi="Arial" w:cs="Arial"/>
          <w:b/>
          <w:sz w:val="18"/>
        </w:rPr>
      </w:pPr>
    </w:p>
    <w:p w:rsidR="00F07AE0" w:rsidRDefault="00F07AE0">
      <w:pPr>
        <w:spacing w:after="4" w:line="249" w:lineRule="auto"/>
        <w:ind w:left="1899"/>
        <w:jc w:val="left"/>
        <w:rPr>
          <w:rFonts w:ascii="Arial" w:eastAsia="Arial" w:hAnsi="Arial" w:cs="Arial"/>
          <w:b/>
          <w:sz w:val="18"/>
        </w:rPr>
      </w:pPr>
    </w:p>
    <w:p w:rsidR="00F07AE0" w:rsidRDefault="00F07AE0">
      <w:pPr>
        <w:spacing w:after="4" w:line="249" w:lineRule="auto"/>
        <w:ind w:left="1899"/>
        <w:jc w:val="left"/>
        <w:rPr>
          <w:rFonts w:ascii="Arial" w:eastAsia="Arial" w:hAnsi="Arial" w:cs="Arial"/>
          <w:b/>
          <w:sz w:val="18"/>
        </w:rPr>
      </w:pPr>
    </w:p>
    <w:p w:rsidR="00F07AE0" w:rsidRDefault="00F07AE0">
      <w:pPr>
        <w:spacing w:after="4" w:line="249" w:lineRule="auto"/>
        <w:ind w:left="1899"/>
        <w:jc w:val="left"/>
        <w:rPr>
          <w:rFonts w:ascii="Arial" w:eastAsia="Arial" w:hAnsi="Arial" w:cs="Arial"/>
          <w:b/>
          <w:sz w:val="18"/>
        </w:rPr>
      </w:pPr>
    </w:p>
    <w:p w:rsidR="00322F9B" w:rsidRDefault="00322F9B">
      <w:pPr>
        <w:spacing w:after="4" w:line="249" w:lineRule="auto"/>
        <w:ind w:left="1899"/>
        <w:jc w:val="left"/>
        <w:rPr>
          <w:rFonts w:ascii="Arial" w:eastAsia="Arial" w:hAnsi="Arial" w:cs="Arial"/>
          <w:b/>
          <w:sz w:val="18"/>
        </w:rPr>
      </w:pPr>
    </w:p>
    <w:p w:rsidR="00322F9B" w:rsidRDefault="00322F9B">
      <w:pPr>
        <w:spacing w:after="4" w:line="249" w:lineRule="auto"/>
        <w:ind w:left="1899"/>
        <w:jc w:val="left"/>
        <w:rPr>
          <w:rFonts w:ascii="Arial" w:eastAsia="Arial" w:hAnsi="Arial" w:cs="Arial"/>
          <w:b/>
          <w:sz w:val="18"/>
        </w:rPr>
      </w:pPr>
    </w:p>
    <w:p w:rsidR="00322F9B" w:rsidRDefault="00322F9B">
      <w:pPr>
        <w:spacing w:after="4" w:line="249" w:lineRule="auto"/>
        <w:ind w:left="1899"/>
        <w:jc w:val="left"/>
        <w:rPr>
          <w:rFonts w:ascii="Arial" w:eastAsia="Arial" w:hAnsi="Arial" w:cs="Arial"/>
          <w:b/>
          <w:sz w:val="18"/>
        </w:rPr>
      </w:pPr>
    </w:p>
    <w:p w:rsidR="005F3395" w:rsidRDefault="005F3395">
      <w:pPr>
        <w:spacing w:after="4" w:line="249" w:lineRule="auto"/>
        <w:ind w:left="1899"/>
        <w:jc w:val="left"/>
        <w:rPr>
          <w:rFonts w:ascii="Arial" w:eastAsia="Arial" w:hAnsi="Arial" w:cs="Arial"/>
          <w:b/>
          <w:sz w:val="18"/>
        </w:rPr>
      </w:pPr>
    </w:p>
    <w:p w:rsidR="005F3395" w:rsidRDefault="005F3395">
      <w:pPr>
        <w:spacing w:after="4" w:line="249" w:lineRule="auto"/>
        <w:ind w:left="1899"/>
        <w:jc w:val="left"/>
        <w:rPr>
          <w:rFonts w:ascii="Arial" w:eastAsia="Arial" w:hAnsi="Arial" w:cs="Arial"/>
          <w:b/>
          <w:sz w:val="18"/>
        </w:rPr>
      </w:pPr>
    </w:p>
    <w:p w:rsidR="00103E54" w:rsidRDefault="005F3395">
      <w:pPr>
        <w:spacing w:after="0" w:line="259" w:lineRule="auto"/>
        <w:ind w:left="0" w:firstLine="0"/>
        <w:jc w:val="left"/>
      </w:pPr>
      <w:r w:rsidRPr="005F3395">
        <w:drawing>
          <wp:inline distT="0" distB="0" distL="0" distR="0">
            <wp:extent cx="5946140" cy="62689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6140" cy="6268930"/>
                    </a:xfrm>
                    <a:prstGeom prst="rect">
                      <a:avLst/>
                    </a:prstGeom>
                    <a:noFill/>
                    <a:ln>
                      <a:noFill/>
                    </a:ln>
                  </pic:spPr>
                </pic:pic>
              </a:graphicData>
            </a:graphic>
          </wp:inline>
        </w:drawing>
      </w:r>
    </w:p>
    <w:p w:rsidR="00103E54" w:rsidRDefault="00E8486C">
      <w:pPr>
        <w:spacing w:after="0" w:line="259" w:lineRule="auto"/>
        <w:ind w:left="0" w:firstLine="0"/>
        <w:jc w:val="left"/>
      </w:pPr>
      <w:r>
        <w:rPr>
          <w:rFonts w:ascii="Arial" w:eastAsia="Arial" w:hAnsi="Arial" w:cs="Arial"/>
          <w:b/>
          <w:sz w:val="18"/>
        </w:rPr>
        <w:t xml:space="preserve"> </w:t>
      </w:r>
    </w:p>
    <w:p w:rsidR="00103E54" w:rsidRDefault="00E8486C">
      <w:pPr>
        <w:spacing w:after="0" w:line="259" w:lineRule="auto"/>
        <w:ind w:left="0" w:firstLine="0"/>
        <w:jc w:val="left"/>
      </w:pPr>
      <w:r>
        <w:rPr>
          <w:rFonts w:ascii="Arial" w:eastAsia="Arial" w:hAnsi="Arial" w:cs="Arial"/>
          <w:b/>
          <w:sz w:val="18"/>
        </w:rPr>
        <w:t xml:space="preserve"> </w:t>
      </w:r>
    </w:p>
    <w:p w:rsidR="00103E54" w:rsidRDefault="00E8486C">
      <w:pPr>
        <w:spacing w:after="0" w:line="259" w:lineRule="auto"/>
        <w:ind w:left="0" w:firstLine="0"/>
        <w:jc w:val="left"/>
      </w:pPr>
      <w:r>
        <w:rPr>
          <w:rFonts w:ascii="Arial" w:eastAsia="Arial" w:hAnsi="Arial" w:cs="Arial"/>
          <w:b/>
          <w:sz w:val="18"/>
        </w:rPr>
        <w:t xml:space="preserve"> </w:t>
      </w:r>
    </w:p>
    <w:p w:rsidR="00103E54" w:rsidRDefault="00E8486C">
      <w:pPr>
        <w:spacing w:after="0" w:line="259" w:lineRule="auto"/>
        <w:ind w:left="0" w:firstLine="0"/>
        <w:jc w:val="left"/>
      </w:pPr>
      <w:r>
        <w:rPr>
          <w:rFonts w:ascii="Arial" w:eastAsia="Arial" w:hAnsi="Arial" w:cs="Arial"/>
          <w:b/>
          <w:sz w:val="18"/>
        </w:rPr>
        <w:t xml:space="preserve"> </w:t>
      </w:r>
    </w:p>
    <w:p w:rsidR="00103E54" w:rsidRDefault="00E8486C">
      <w:pPr>
        <w:spacing w:after="0" w:line="259" w:lineRule="auto"/>
        <w:ind w:left="0" w:firstLine="0"/>
        <w:jc w:val="left"/>
      </w:pPr>
      <w:r>
        <w:rPr>
          <w:rFonts w:ascii="Arial" w:eastAsia="Arial" w:hAnsi="Arial" w:cs="Arial"/>
          <w:b/>
          <w:sz w:val="18"/>
        </w:rPr>
        <w:t xml:space="preserve"> </w:t>
      </w:r>
    </w:p>
    <w:p w:rsidR="00103E54" w:rsidRDefault="00E8486C">
      <w:pPr>
        <w:spacing w:after="0" w:line="259" w:lineRule="auto"/>
        <w:ind w:left="0" w:firstLine="0"/>
        <w:jc w:val="left"/>
      </w:pPr>
      <w:r>
        <w:rPr>
          <w:rFonts w:ascii="Arial" w:eastAsia="Arial" w:hAnsi="Arial" w:cs="Arial"/>
          <w:b/>
          <w:sz w:val="18"/>
        </w:rPr>
        <w:t xml:space="preserve"> </w:t>
      </w:r>
    </w:p>
    <w:p w:rsidR="00103E54" w:rsidRDefault="00E8486C">
      <w:pPr>
        <w:spacing w:after="0" w:line="259" w:lineRule="auto"/>
        <w:ind w:left="0" w:firstLine="0"/>
        <w:jc w:val="left"/>
      </w:pPr>
      <w:r>
        <w:rPr>
          <w:rFonts w:ascii="Arial" w:eastAsia="Arial" w:hAnsi="Arial" w:cs="Arial"/>
          <w:b/>
          <w:sz w:val="18"/>
        </w:rPr>
        <w:t xml:space="preserve"> </w:t>
      </w:r>
    </w:p>
    <w:p w:rsidR="00103E54" w:rsidRDefault="00E8486C">
      <w:pPr>
        <w:spacing w:after="0" w:line="259" w:lineRule="auto"/>
        <w:ind w:left="0" w:firstLine="0"/>
        <w:jc w:val="left"/>
      </w:pPr>
      <w:r>
        <w:rPr>
          <w:rFonts w:ascii="Arial" w:eastAsia="Arial" w:hAnsi="Arial" w:cs="Arial"/>
          <w:b/>
          <w:sz w:val="18"/>
        </w:rPr>
        <w:t xml:space="preserve"> </w:t>
      </w:r>
    </w:p>
    <w:p w:rsidR="00103E54" w:rsidRDefault="00E8486C">
      <w:pPr>
        <w:spacing w:after="0" w:line="259" w:lineRule="auto"/>
        <w:ind w:left="0" w:firstLine="0"/>
        <w:jc w:val="left"/>
      </w:pPr>
      <w:r>
        <w:rPr>
          <w:rFonts w:ascii="Arial" w:eastAsia="Arial" w:hAnsi="Arial" w:cs="Arial"/>
          <w:b/>
          <w:sz w:val="18"/>
        </w:rPr>
        <w:t xml:space="preserve"> </w:t>
      </w:r>
    </w:p>
    <w:p w:rsidR="005F3395" w:rsidRDefault="00E8486C" w:rsidP="005F3395">
      <w:pPr>
        <w:spacing w:after="0" w:line="240" w:lineRule="auto"/>
        <w:ind w:left="0" w:firstLine="0"/>
        <w:jc w:val="left"/>
        <w:rPr>
          <w:rFonts w:ascii="Arial" w:eastAsia="Arial" w:hAnsi="Arial" w:cs="Arial"/>
          <w:b/>
          <w:sz w:val="18"/>
        </w:rPr>
      </w:pPr>
      <w:r>
        <w:rPr>
          <w:rFonts w:ascii="Arial" w:eastAsia="Arial" w:hAnsi="Arial" w:cs="Arial"/>
          <w:b/>
          <w:sz w:val="18"/>
        </w:rPr>
        <w:lastRenderedPageBreak/>
        <w:t xml:space="preserve"> </w:t>
      </w:r>
    </w:p>
    <w:p w:rsidR="006074E5" w:rsidRPr="006074E5" w:rsidRDefault="006074E5" w:rsidP="005F3395">
      <w:pPr>
        <w:spacing w:after="0" w:line="240" w:lineRule="auto"/>
        <w:ind w:left="2880" w:firstLine="720"/>
        <w:jc w:val="left"/>
        <w:rPr>
          <w:rFonts w:ascii="Arial" w:eastAsia="Arial" w:hAnsi="Arial" w:cs="Arial"/>
          <w:b/>
          <w:szCs w:val="24"/>
        </w:rPr>
      </w:pPr>
      <w:r w:rsidRPr="006074E5">
        <w:rPr>
          <w:rFonts w:ascii="Arial" w:eastAsia="Arial" w:hAnsi="Arial" w:cs="Arial"/>
          <w:b/>
          <w:szCs w:val="24"/>
        </w:rPr>
        <w:t>COIN CITADEL</w:t>
      </w:r>
    </w:p>
    <w:p w:rsidR="00103E54" w:rsidRPr="006074E5" w:rsidRDefault="006074E5" w:rsidP="006074E5">
      <w:pPr>
        <w:spacing w:after="3" w:line="254" w:lineRule="auto"/>
        <w:ind w:left="-5" w:right="1469"/>
        <w:jc w:val="center"/>
        <w:rPr>
          <w:rFonts w:ascii="Arial" w:hAnsi="Arial" w:cs="Arial"/>
        </w:rPr>
      </w:pPr>
      <w:r>
        <w:rPr>
          <w:rFonts w:ascii="Arial" w:eastAsia="Times New Roman" w:hAnsi="Arial" w:cs="Arial"/>
          <w:b/>
        </w:rPr>
        <w:t xml:space="preserve">                </w:t>
      </w:r>
      <w:r w:rsidR="00E8486C" w:rsidRPr="006074E5">
        <w:rPr>
          <w:rFonts w:ascii="Arial" w:eastAsia="Times New Roman" w:hAnsi="Arial" w:cs="Arial"/>
          <w:b/>
        </w:rPr>
        <w:t>NOTES TO FINANCIAL STATEMENTS</w:t>
      </w:r>
    </w:p>
    <w:p w:rsidR="00103E54" w:rsidRPr="00B57488" w:rsidRDefault="00B57488" w:rsidP="006074E5">
      <w:pPr>
        <w:spacing w:after="0" w:line="259" w:lineRule="auto"/>
        <w:ind w:left="58" w:firstLine="0"/>
        <w:jc w:val="center"/>
        <w:rPr>
          <w:rFonts w:ascii="Arial" w:hAnsi="Arial" w:cs="Arial"/>
          <w:b/>
        </w:rPr>
      </w:pPr>
      <w:r w:rsidRPr="00B57488">
        <w:rPr>
          <w:rFonts w:ascii="Arial" w:hAnsi="Arial" w:cs="Arial"/>
          <w:b/>
        </w:rPr>
        <w:t>DECEMBER 31, 2016</w:t>
      </w:r>
    </w:p>
    <w:p w:rsidR="00103E54" w:rsidRDefault="00E8486C">
      <w:pPr>
        <w:spacing w:after="0" w:line="259" w:lineRule="auto"/>
        <w:ind w:left="58" w:firstLine="0"/>
        <w:jc w:val="center"/>
      </w:pPr>
      <w:r>
        <w:rPr>
          <w:rFonts w:ascii="Times New Roman" w:eastAsia="Times New Roman" w:hAnsi="Times New Roman" w:cs="Times New Roman"/>
        </w:rPr>
        <w:t xml:space="preserve"> </w:t>
      </w:r>
    </w:p>
    <w:p w:rsidR="00103E54" w:rsidRDefault="00E8486C">
      <w:pPr>
        <w:spacing w:after="0" w:line="259" w:lineRule="auto"/>
        <w:ind w:left="58" w:firstLine="0"/>
        <w:jc w:val="center"/>
      </w:pPr>
      <w:r>
        <w:rPr>
          <w:rFonts w:ascii="Times New Roman" w:eastAsia="Times New Roman" w:hAnsi="Times New Roman" w:cs="Times New Roman"/>
        </w:rPr>
        <w:t xml:space="preserve"> </w:t>
      </w:r>
    </w:p>
    <w:p w:rsidR="00103E54" w:rsidRDefault="00E8486C">
      <w:pPr>
        <w:pStyle w:val="Heading2"/>
        <w:spacing w:after="3" w:line="254" w:lineRule="auto"/>
        <w:ind w:left="-5" w:right="1469"/>
      </w:pPr>
      <w:r>
        <w:rPr>
          <w:rFonts w:ascii="Times New Roman" w:eastAsia="Times New Roman" w:hAnsi="Times New Roman" w:cs="Times New Roman"/>
        </w:rPr>
        <w:t xml:space="preserve">NOTE 1- NATURE OF OPERATIONS </w:t>
      </w:r>
    </w:p>
    <w:p w:rsidR="00103E54" w:rsidRDefault="00E8486C">
      <w:pPr>
        <w:spacing w:after="0" w:line="259" w:lineRule="auto"/>
        <w:ind w:left="0" w:firstLine="0"/>
        <w:jc w:val="left"/>
      </w:pPr>
      <w:r>
        <w:rPr>
          <w:rFonts w:ascii="Times New Roman" w:eastAsia="Times New Roman" w:hAnsi="Times New Roman" w:cs="Times New Roman"/>
        </w:rPr>
        <w:t xml:space="preserve"> </w:t>
      </w:r>
    </w:p>
    <w:p w:rsidR="00103E54" w:rsidRDefault="00E8486C">
      <w:pPr>
        <w:pStyle w:val="Heading3"/>
        <w:ind w:left="-5"/>
      </w:pPr>
      <w:r>
        <w:t xml:space="preserve">Nature of Operations </w:t>
      </w:r>
    </w:p>
    <w:p w:rsidR="00103E54" w:rsidRDefault="00E8486C">
      <w:pPr>
        <w:spacing w:after="0"/>
        <w:ind w:left="-5"/>
      </w:pPr>
      <w:r>
        <w:rPr>
          <w:rFonts w:ascii="Times New Roman" w:eastAsia="Times New Roman" w:hAnsi="Times New Roman" w:cs="Times New Roman"/>
        </w:rPr>
        <w:t xml:space="preserve">The Company was incorporated in the state of Nevada in May, 1986.   The Company is a holding company organized with a goal of acquiring and managing a diversified portfolio of profitable, growth-oriented companies.  </w:t>
      </w:r>
    </w:p>
    <w:p w:rsidR="00103E54" w:rsidRDefault="00E8486C">
      <w:pPr>
        <w:spacing w:after="0" w:line="259" w:lineRule="auto"/>
        <w:ind w:left="0" w:firstLine="0"/>
        <w:jc w:val="left"/>
      </w:pPr>
      <w:r>
        <w:rPr>
          <w:rFonts w:ascii="Times New Roman" w:eastAsia="Times New Roman" w:hAnsi="Times New Roman" w:cs="Times New Roman"/>
        </w:rPr>
        <w:t xml:space="preserve"> </w:t>
      </w:r>
    </w:p>
    <w:p w:rsidR="00103E54" w:rsidRDefault="00E8486C">
      <w:pPr>
        <w:spacing w:after="0" w:line="259" w:lineRule="auto"/>
        <w:ind w:left="0" w:firstLine="0"/>
        <w:jc w:val="left"/>
      </w:pPr>
      <w:r>
        <w:rPr>
          <w:rFonts w:ascii="Times New Roman" w:eastAsia="Times New Roman" w:hAnsi="Times New Roman" w:cs="Times New Roman"/>
        </w:rPr>
        <w:t xml:space="preserve"> </w:t>
      </w:r>
    </w:p>
    <w:p w:rsidR="00103E54" w:rsidRDefault="00E8486C">
      <w:pPr>
        <w:pStyle w:val="Heading2"/>
        <w:spacing w:after="3" w:line="254" w:lineRule="auto"/>
        <w:ind w:left="-5" w:right="1469"/>
      </w:pPr>
      <w:r>
        <w:rPr>
          <w:rFonts w:ascii="Times New Roman" w:eastAsia="Times New Roman" w:hAnsi="Times New Roman" w:cs="Times New Roman"/>
        </w:rPr>
        <w:t xml:space="preserve">NOTE 2- SUMMARY OF SIGNIFICANT ACCOUNTING POLICIES </w:t>
      </w:r>
    </w:p>
    <w:p w:rsidR="00103E54" w:rsidRDefault="00E8486C">
      <w:pPr>
        <w:spacing w:after="0" w:line="259" w:lineRule="auto"/>
        <w:ind w:left="0" w:firstLine="0"/>
        <w:jc w:val="left"/>
      </w:pPr>
      <w:r>
        <w:rPr>
          <w:rFonts w:ascii="Times New Roman" w:eastAsia="Times New Roman" w:hAnsi="Times New Roman" w:cs="Times New Roman"/>
        </w:rPr>
        <w:t xml:space="preserve"> </w:t>
      </w:r>
    </w:p>
    <w:p w:rsidR="00103E54" w:rsidRDefault="00E8486C">
      <w:pPr>
        <w:pStyle w:val="Heading3"/>
        <w:ind w:left="-5"/>
      </w:pPr>
      <w:r>
        <w:t xml:space="preserve">Basis of Presentation  </w:t>
      </w:r>
    </w:p>
    <w:p w:rsidR="00103E54" w:rsidRDefault="00E8486C">
      <w:pPr>
        <w:spacing w:after="0" w:line="259" w:lineRule="auto"/>
        <w:ind w:left="0" w:firstLine="0"/>
        <w:jc w:val="left"/>
      </w:pPr>
      <w:r>
        <w:rPr>
          <w:rFonts w:ascii="Times New Roman" w:eastAsia="Times New Roman" w:hAnsi="Times New Roman" w:cs="Times New Roman"/>
        </w:rPr>
        <w:t xml:space="preserve"> </w:t>
      </w:r>
    </w:p>
    <w:p w:rsidR="00103E54" w:rsidRDefault="00E8486C">
      <w:pPr>
        <w:spacing w:after="0"/>
        <w:ind w:left="-5"/>
      </w:pPr>
      <w:r>
        <w:rPr>
          <w:rFonts w:ascii="Times New Roman" w:eastAsia="Times New Roman" w:hAnsi="Times New Roman" w:cs="Times New Roman"/>
        </w:rPr>
        <w:t xml:space="preserve">These financial statements unaudited and are presented in United States dollars and have been prepared in accordance with generally accepted accounting principles in the United States of America.  The Company believes that these financial statements present fairly, in all material respects, the financial position of the Company and the results of its operations and cash flows for the periods presented. </w:t>
      </w:r>
    </w:p>
    <w:p w:rsidR="00103E54" w:rsidRDefault="00E8486C">
      <w:pPr>
        <w:spacing w:after="0" w:line="259" w:lineRule="auto"/>
        <w:ind w:left="0" w:firstLine="0"/>
        <w:jc w:val="left"/>
      </w:pPr>
      <w:r>
        <w:rPr>
          <w:rFonts w:ascii="Times New Roman" w:eastAsia="Times New Roman" w:hAnsi="Times New Roman" w:cs="Times New Roman"/>
        </w:rPr>
        <w:t xml:space="preserve"> </w:t>
      </w:r>
    </w:p>
    <w:p w:rsidR="00103E54" w:rsidRDefault="00E8486C">
      <w:pPr>
        <w:spacing w:after="0"/>
        <w:ind w:left="-5"/>
      </w:pPr>
      <w:r>
        <w:rPr>
          <w:rFonts w:ascii="Times New Roman" w:eastAsia="Times New Roman" w:hAnsi="Times New Roman" w:cs="Times New Roman"/>
        </w:rPr>
        <w:t xml:space="preserve">The Company has a calendar year-end accounting period. </w:t>
      </w:r>
    </w:p>
    <w:p w:rsidR="00103E54" w:rsidRDefault="00E8486C">
      <w:pPr>
        <w:spacing w:after="0" w:line="259" w:lineRule="auto"/>
        <w:ind w:left="0" w:firstLine="0"/>
        <w:jc w:val="left"/>
      </w:pPr>
      <w:r>
        <w:rPr>
          <w:rFonts w:ascii="Times New Roman" w:eastAsia="Times New Roman" w:hAnsi="Times New Roman" w:cs="Times New Roman"/>
        </w:rPr>
        <w:t xml:space="preserve"> </w:t>
      </w:r>
    </w:p>
    <w:p w:rsidR="00103E54" w:rsidRDefault="00E8486C">
      <w:pPr>
        <w:spacing w:after="19" w:line="259" w:lineRule="auto"/>
        <w:ind w:left="0" w:firstLine="0"/>
        <w:jc w:val="left"/>
      </w:pPr>
      <w:r>
        <w:rPr>
          <w:rFonts w:ascii="Times New Roman" w:eastAsia="Times New Roman" w:hAnsi="Times New Roman" w:cs="Times New Roman"/>
        </w:rPr>
        <w:t xml:space="preserve"> </w:t>
      </w:r>
    </w:p>
    <w:p w:rsidR="00103E54" w:rsidRDefault="00E8486C">
      <w:pPr>
        <w:pStyle w:val="Heading2"/>
        <w:spacing w:after="3" w:line="254" w:lineRule="auto"/>
        <w:ind w:left="-5" w:right="1469"/>
      </w:pPr>
      <w:r>
        <w:rPr>
          <w:rFonts w:ascii="Times New Roman" w:eastAsia="Times New Roman" w:hAnsi="Times New Roman" w:cs="Times New Roman"/>
        </w:rPr>
        <w:t xml:space="preserve">NOTE 3-STOCKHOLDERS’ EQUITY </w:t>
      </w:r>
    </w:p>
    <w:p w:rsidR="00103E54" w:rsidRDefault="00E8486C">
      <w:pPr>
        <w:spacing w:after="0"/>
        <w:ind w:left="-5"/>
      </w:pPr>
      <w:r>
        <w:rPr>
          <w:rFonts w:ascii="Times New Roman" w:eastAsia="Times New Roman" w:hAnsi="Times New Roman" w:cs="Times New Roman"/>
        </w:rPr>
        <w:t xml:space="preserve">The company’s capitalization is </w:t>
      </w:r>
      <w:r w:rsidR="00AA0B6A">
        <w:rPr>
          <w:rFonts w:ascii="Times New Roman" w:eastAsia="Times New Roman" w:hAnsi="Times New Roman" w:cs="Times New Roman"/>
        </w:rPr>
        <w:t>1,0</w:t>
      </w:r>
      <w:r>
        <w:rPr>
          <w:rFonts w:ascii="Times New Roman" w:eastAsia="Times New Roman" w:hAnsi="Times New Roman" w:cs="Times New Roman"/>
        </w:rPr>
        <w:t xml:space="preserve">00,000,000 common shares with a par value of $.001 per share; 1,000,000 Series A preferred shares with a par value of $.001; 5,000,000 Series B preferred shares with a par value of $.001; and 10 Series C preferred shares with a par value of $.001.  </w:t>
      </w:r>
    </w:p>
    <w:p w:rsidR="00103E54" w:rsidRDefault="00E8486C">
      <w:pPr>
        <w:spacing w:after="0" w:line="259" w:lineRule="auto"/>
        <w:ind w:left="0" w:firstLine="0"/>
        <w:jc w:val="left"/>
      </w:pPr>
      <w:r>
        <w:rPr>
          <w:rFonts w:ascii="Times New Roman" w:eastAsia="Times New Roman" w:hAnsi="Times New Roman" w:cs="Times New Roman"/>
          <w:b/>
        </w:rPr>
        <w:t xml:space="preserve"> </w:t>
      </w:r>
    </w:p>
    <w:p w:rsidR="00103E54" w:rsidRDefault="00E8486C">
      <w:pPr>
        <w:spacing w:after="0" w:line="259" w:lineRule="auto"/>
        <w:ind w:left="0" w:firstLine="0"/>
        <w:jc w:val="left"/>
      </w:pPr>
      <w:r>
        <w:rPr>
          <w:rFonts w:ascii="Times New Roman" w:eastAsia="Times New Roman" w:hAnsi="Times New Roman" w:cs="Times New Roman"/>
          <w:b/>
        </w:rPr>
        <w:t xml:space="preserve"> </w:t>
      </w:r>
    </w:p>
    <w:p w:rsidR="00103E54" w:rsidRDefault="00E8486C">
      <w:pPr>
        <w:pStyle w:val="Heading2"/>
        <w:spacing w:after="3" w:line="254" w:lineRule="auto"/>
        <w:ind w:left="-5" w:right="1469"/>
      </w:pPr>
      <w:r>
        <w:rPr>
          <w:rFonts w:ascii="Times New Roman" w:eastAsia="Times New Roman" w:hAnsi="Times New Roman" w:cs="Times New Roman"/>
        </w:rPr>
        <w:t xml:space="preserve">NOTE 4 – LONG-TERM DEBT </w:t>
      </w:r>
    </w:p>
    <w:p w:rsidR="00103E54" w:rsidRDefault="00E8486C">
      <w:pPr>
        <w:spacing w:after="0" w:line="259" w:lineRule="auto"/>
        <w:ind w:left="0" w:firstLine="0"/>
        <w:jc w:val="left"/>
      </w:pPr>
      <w:r>
        <w:rPr>
          <w:rFonts w:ascii="Times New Roman" w:eastAsia="Times New Roman" w:hAnsi="Times New Roman" w:cs="Times New Roman"/>
        </w:rPr>
        <w:t xml:space="preserve"> </w:t>
      </w:r>
    </w:p>
    <w:p w:rsidR="00103E54" w:rsidRDefault="00E8486C">
      <w:pPr>
        <w:spacing w:after="0"/>
        <w:ind w:left="-5"/>
      </w:pPr>
      <w:r>
        <w:rPr>
          <w:rFonts w:ascii="Times New Roman" w:eastAsia="Times New Roman" w:hAnsi="Times New Roman" w:cs="Times New Roman"/>
        </w:rPr>
        <w:t xml:space="preserve">As of </w:t>
      </w:r>
      <w:r w:rsidR="0002072B">
        <w:rPr>
          <w:rFonts w:ascii="Times New Roman" w:eastAsia="Times New Roman" w:hAnsi="Times New Roman" w:cs="Times New Roman"/>
        </w:rPr>
        <w:t>December 31</w:t>
      </w:r>
      <w:r>
        <w:rPr>
          <w:rFonts w:ascii="Times New Roman" w:eastAsia="Times New Roman" w:hAnsi="Times New Roman" w:cs="Times New Roman"/>
        </w:rPr>
        <w:t xml:space="preserve">, </w:t>
      </w:r>
      <w:r w:rsidR="00F726DE">
        <w:rPr>
          <w:rFonts w:ascii="Times New Roman" w:eastAsia="Times New Roman" w:hAnsi="Times New Roman" w:cs="Times New Roman"/>
        </w:rPr>
        <w:t>2015</w:t>
      </w:r>
      <w:r>
        <w:rPr>
          <w:rFonts w:ascii="Times New Roman" w:eastAsia="Times New Roman" w:hAnsi="Times New Roman" w:cs="Times New Roman"/>
        </w:rPr>
        <w:t>, the Company has notes payable to consultants in the amount of $</w:t>
      </w:r>
      <w:r w:rsidR="005F3395">
        <w:rPr>
          <w:rFonts w:ascii="Times New Roman" w:eastAsia="Times New Roman" w:hAnsi="Times New Roman" w:cs="Times New Roman"/>
        </w:rPr>
        <w:t>26</w:t>
      </w:r>
      <w:r w:rsidR="00CB06DC">
        <w:rPr>
          <w:rFonts w:ascii="Times New Roman" w:eastAsia="Times New Roman" w:hAnsi="Times New Roman" w:cs="Times New Roman"/>
        </w:rPr>
        <w:t>2</w:t>
      </w:r>
      <w:r>
        <w:rPr>
          <w:rFonts w:ascii="Times New Roman" w:eastAsia="Times New Roman" w:hAnsi="Times New Roman" w:cs="Times New Roman"/>
        </w:rPr>
        <w:t xml:space="preserve">,000 as follows:  </w:t>
      </w:r>
      <w:r w:rsidR="00693D6E">
        <w:rPr>
          <w:rFonts w:ascii="Times New Roman" w:eastAsia="Times New Roman" w:hAnsi="Times New Roman" w:cs="Times New Roman"/>
        </w:rPr>
        <w:t>Vic Devlaeminck $</w:t>
      </w:r>
      <w:r w:rsidR="00D57FD7">
        <w:rPr>
          <w:rFonts w:ascii="Times New Roman" w:eastAsia="Times New Roman" w:hAnsi="Times New Roman" w:cs="Times New Roman"/>
        </w:rPr>
        <w:t>21</w:t>
      </w:r>
      <w:r w:rsidR="0071675E">
        <w:rPr>
          <w:rFonts w:ascii="Times New Roman" w:eastAsia="Times New Roman" w:hAnsi="Times New Roman" w:cs="Times New Roman"/>
        </w:rPr>
        <w:t>7</w:t>
      </w:r>
      <w:r w:rsidR="00693D6E">
        <w:rPr>
          <w:rFonts w:ascii="Times New Roman" w:eastAsia="Times New Roman" w:hAnsi="Times New Roman" w:cs="Times New Roman"/>
        </w:rPr>
        <w:t>,000 (201</w:t>
      </w:r>
      <w:r w:rsidR="0071675E">
        <w:rPr>
          <w:rFonts w:ascii="Times New Roman" w:eastAsia="Times New Roman" w:hAnsi="Times New Roman" w:cs="Times New Roman"/>
        </w:rPr>
        <w:t>4</w:t>
      </w:r>
      <w:r w:rsidR="00693D6E">
        <w:rPr>
          <w:rFonts w:ascii="Times New Roman" w:eastAsia="Times New Roman" w:hAnsi="Times New Roman" w:cs="Times New Roman"/>
        </w:rPr>
        <w:t>-201</w:t>
      </w:r>
      <w:r w:rsidR="0071675E">
        <w:rPr>
          <w:rFonts w:ascii="Times New Roman" w:eastAsia="Times New Roman" w:hAnsi="Times New Roman" w:cs="Times New Roman"/>
        </w:rPr>
        <w:t>5</w:t>
      </w:r>
      <w:r w:rsidR="00693D6E">
        <w:rPr>
          <w:rFonts w:ascii="Times New Roman" w:eastAsia="Times New Roman" w:hAnsi="Times New Roman" w:cs="Times New Roman"/>
        </w:rPr>
        <w:t>)</w:t>
      </w:r>
      <w:r w:rsidR="006F426D">
        <w:rPr>
          <w:rFonts w:ascii="Times New Roman" w:eastAsia="Times New Roman" w:hAnsi="Times New Roman" w:cs="Times New Roman"/>
        </w:rPr>
        <w:t>;</w:t>
      </w:r>
      <w:r>
        <w:rPr>
          <w:rFonts w:ascii="Times New Roman" w:eastAsia="Times New Roman" w:hAnsi="Times New Roman" w:cs="Times New Roman"/>
        </w:rPr>
        <w:t xml:space="preserve"> </w:t>
      </w:r>
      <w:r w:rsidR="006F426D">
        <w:rPr>
          <w:rFonts w:ascii="Times New Roman" w:eastAsia="Times New Roman" w:hAnsi="Times New Roman" w:cs="Times New Roman"/>
        </w:rPr>
        <w:t>Paul Ba</w:t>
      </w:r>
      <w:r w:rsidR="00E426F0">
        <w:rPr>
          <w:rFonts w:ascii="Times New Roman" w:eastAsia="Times New Roman" w:hAnsi="Times New Roman" w:cs="Times New Roman"/>
        </w:rPr>
        <w:t>k</w:t>
      </w:r>
      <w:r w:rsidR="006F426D">
        <w:rPr>
          <w:rFonts w:ascii="Times New Roman" w:eastAsia="Times New Roman" w:hAnsi="Times New Roman" w:cs="Times New Roman"/>
        </w:rPr>
        <w:t xml:space="preserve">ajian </w:t>
      </w:r>
      <w:r>
        <w:rPr>
          <w:rFonts w:ascii="Times New Roman" w:eastAsia="Times New Roman" w:hAnsi="Times New Roman" w:cs="Times New Roman"/>
        </w:rPr>
        <w:t>$</w:t>
      </w:r>
      <w:r w:rsidR="006F426D">
        <w:rPr>
          <w:rFonts w:ascii="Times New Roman" w:eastAsia="Times New Roman" w:hAnsi="Times New Roman" w:cs="Times New Roman"/>
        </w:rPr>
        <w:t>4</w:t>
      </w:r>
      <w:r>
        <w:rPr>
          <w:rFonts w:ascii="Times New Roman" w:eastAsia="Times New Roman" w:hAnsi="Times New Roman" w:cs="Times New Roman"/>
        </w:rPr>
        <w:t>5,000 (201</w:t>
      </w:r>
      <w:r w:rsidR="009D1383">
        <w:rPr>
          <w:rFonts w:ascii="Times New Roman" w:eastAsia="Times New Roman" w:hAnsi="Times New Roman" w:cs="Times New Roman"/>
        </w:rPr>
        <w:t>4)</w:t>
      </w:r>
      <w:r w:rsidR="000F51D6">
        <w:rPr>
          <w:rFonts w:ascii="Times New Roman" w:eastAsia="Times New Roman" w:hAnsi="Times New Roman" w:cs="Times New Roman"/>
        </w:rPr>
        <w:t>.</w:t>
      </w:r>
    </w:p>
    <w:p w:rsidR="00103E54" w:rsidRDefault="00E8486C">
      <w:pPr>
        <w:spacing w:after="0" w:line="259" w:lineRule="auto"/>
        <w:ind w:left="0" w:firstLine="0"/>
        <w:jc w:val="left"/>
      </w:pPr>
      <w:r>
        <w:rPr>
          <w:rFonts w:ascii="Times New Roman" w:eastAsia="Times New Roman" w:hAnsi="Times New Roman" w:cs="Times New Roman"/>
        </w:rPr>
        <w:t xml:space="preserve"> </w:t>
      </w:r>
    </w:p>
    <w:p w:rsidR="00103E54" w:rsidRDefault="00E8486C">
      <w:pPr>
        <w:spacing w:after="0" w:line="259" w:lineRule="auto"/>
        <w:ind w:left="0" w:firstLine="0"/>
        <w:jc w:val="left"/>
        <w:rPr>
          <w:rFonts w:ascii="Times New Roman" w:eastAsia="Times New Roman" w:hAnsi="Times New Roman" w:cs="Times New Roman"/>
        </w:rPr>
      </w:pPr>
      <w:r>
        <w:rPr>
          <w:rFonts w:ascii="Times New Roman" w:eastAsia="Times New Roman" w:hAnsi="Times New Roman" w:cs="Times New Roman"/>
        </w:rPr>
        <w:t xml:space="preserve"> </w:t>
      </w:r>
    </w:p>
    <w:p w:rsidR="005F3395" w:rsidRDefault="005F3395">
      <w:pPr>
        <w:spacing w:after="0" w:line="259" w:lineRule="auto"/>
        <w:ind w:left="0" w:firstLine="0"/>
        <w:jc w:val="left"/>
        <w:rPr>
          <w:rFonts w:ascii="Times New Roman" w:eastAsia="Times New Roman" w:hAnsi="Times New Roman" w:cs="Times New Roman"/>
        </w:rPr>
      </w:pPr>
    </w:p>
    <w:p w:rsidR="005F3395" w:rsidRDefault="005F3395">
      <w:pPr>
        <w:spacing w:after="0" w:line="259" w:lineRule="auto"/>
        <w:ind w:left="0" w:firstLine="0"/>
        <w:jc w:val="left"/>
        <w:rPr>
          <w:rFonts w:ascii="Times New Roman" w:eastAsia="Times New Roman" w:hAnsi="Times New Roman" w:cs="Times New Roman"/>
        </w:rPr>
      </w:pPr>
    </w:p>
    <w:p w:rsidR="005F3395" w:rsidRDefault="005F3395">
      <w:pPr>
        <w:spacing w:after="0" w:line="259" w:lineRule="auto"/>
        <w:ind w:left="0" w:firstLine="0"/>
        <w:jc w:val="left"/>
        <w:rPr>
          <w:rFonts w:ascii="Times New Roman" w:eastAsia="Times New Roman" w:hAnsi="Times New Roman" w:cs="Times New Roman"/>
        </w:rPr>
      </w:pPr>
    </w:p>
    <w:p w:rsidR="005F3395" w:rsidRDefault="005F3395">
      <w:pPr>
        <w:spacing w:after="0" w:line="259" w:lineRule="auto"/>
        <w:ind w:left="0" w:firstLine="0"/>
        <w:jc w:val="left"/>
        <w:rPr>
          <w:rFonts w:ascii="Times New Roman" w:eastAsia="Times New Roman" w:hAnsi="Times New Roman" w:cs="Times New Roman"/>
        </w:rPr>
      </w:pPr>
    </w:p>
    <w:p w:rsidR="005F3395" w:rsidRDefault="005F3395">
      <w:pPr>
        <w:spacing w:after="0" w:line="259" w:lineRule="auto"/>
        <w:ind w:left="0" w:firstLine="0"/>
        <w:jc w:val="left"/>
        <w:rPr>
          <w:rFonts w:ascii="Times New Roman" w:eastAsia="Times New Roman" w:hAnsi="Times New Roman" w:cs="Times New Roman"/>
        </w:rPr>
      </w:pPr>
    </w:p>
    <w:p w:rsidR="005F3395" w:rsidRDefault="005F3395">
      <w:pPr>
        <w:spacing w:after="0" w:line="259" w:lineRule="auto"/>
        <w:ind w:left="0" w:firstLine="0"/>
        <w:jc w:val="left"/>
      </w:pPr>
    </w:p>
    <w:p w:rsidR="00103E54" w:rsidRDefault="00E8486C" w:rsidP="00E426F0">
      <w:pPr>
        <w:spacing w:after="0" w:line="259" w:lineRule="auto"/>
        <w:ind w:left="0" w:firstLine="0"/>
        <w:jc w:val="left"/>
      </w:pPr>
      <w:r>
        <w:rPr>
          <w:rFonts w:ascii="Times New Roman" w:eastAsia="Times New Roman" w:hAnsi="Times New Roman" w:cs="Times New Roman"/>
        </w:rPr>
        <w:lastRenderedPageBreak/>
        <w:t xml:space="preserve">  </w:t>
      </w:r>
      <w:r>
        <w:rPr>
          <w:b/>
          <w:sz w:val="28"/>
        </w:rPr>
        <w:t xml:space="preserve">ITEM 6.   </w:t>
      </w:r>
      <w:r>
        <w:rPr>
          <w:b/>
          <w:sz w:val="28"/>
        </w:rPr>
        <w:tab/>
        <w:t xml:space="preserve">DESCRIBE THE ISSUER’S BUSINESS, PRODUCTS AND SERVICES. </w:t>
      </w:r>
    </w:p>
    <w:p w:rsidR="00103E54" w:rsidRDefault="00E8486C">
      <w:pPr>
        <w:spacing w:after="0" w:line="259" w:lineRule="auto"/>
        <w:ind w:left="0" w:firstLine="0"/>
        <w:jc w:val="left"/>
      </w:pPr>
      <w:r>
        <w:rPr>
          <w:sz w:val="28"/>
        </w:rPr>
        <w:t xml:space="preserve"> </w:t>
      </w:r>
    </w:p>
    <w:p w:rsidR="00103E54" w:rsidRDefault="00E8486C">
      <w:pPr>
        <w:numPr>
          <w:ilvl w:val="0"/>
          <w:numId w:val="1"/>
        </w:numPr>
        <w:spacing w:after="23"/>
        <w:ind w:hanging="317"/>
        <w:jc w:val="left"/>
      </w:pPr>
      <w:r>
        <w:rPr>
          <w:b/>
        </w:rPr>
        <w:t xml:space="preserve">DESCRIPTION OF ISSUER’S BUSINESS OPERATIONS. </w:t>
      </w:r>
    </w:p>
    <w:p w:rsidR="00103E54" w:rsidRDefault="00E8486C">
      <w:pPr>
        <w:spacing w:after="0" w:line="259" w:lineRule="auto"/>
        <w:ind w:left="0" w:firstLine="0"/>
        <w:jc w:val="left"/>
      </w:pPr>
      <w:r>
        <w:rPr>
          <w:sz w:val="28"/>
        </w:rPr>
        <w:t xml:space="preserve"> </w:t>
      </w:r>
    </w:p>
    <w:p w:rsidR="00103E54" w:rsidRDefault="00E8486C">
      <w:pPr>
        <w:spacing w:after="28"/>
        <w:ind w:left="-5"/>
      </w:pPr>
      <w:r>
        <w:t xml:space="preserve">The Company </w:t>
      </w:r>
      <w:r w:rsidR="001B31F2">
        <w:t>is engaged in the Bit Coin industry</w:t>
      </w:r>
      <w:r w:rsidR="00C218E3">
        <w:t xml:space="preserve"> and is the owner of 576 bit coins</w:t>
      </w:r>
      <w:r>
        <w:t>.  The Company expects to acqui</w:t>
      </w:r>
      <w:r w:rsidR="001B31F2">
        <w:t>re and develop a suitable Business</w:t>
      </w:r>
      <w:r>
        <w:t xml:space="preserve"> in the very near future.   </w:t>
      </w:r>
    </w:p>
    <w:p w:rsidR="00103E54" w:rsidRDefault="00E8486C">
      <w:pPr>
        <w:spacing w:after="0" w:line="259" w:lineRule="auto"/>
        <w:ind w:left="0" w:firstLine="0"/>
        <w:jc w:val="left"/>
      </w:pPr>
      <w:r>
        <w:rPr>
          <w:sz w:val="28"/>
        </w:rPr>
        <w:t xml:space="preserve"> </w:t>
      </w:r>
    </w:p>
    <w:p w:rsidR="00103E54" w:rsidRDefault="00E8486C">
      <w:pPr>
        <w:numPr>
          <w:ilvl w:val="0"/>
          <w:numId w:val="1"/>
        </w:numPr>
        <w:spacing w:after="23"/>
        <w:ind w:hanging="317"/>
        <w:jc w:val="left"/>
      </w:pPr>
      <w:r>
        <w:rPr>
          <w:b/>
        </w:rPr>
        <w:t xml:space="preserve">DATE AND STATE OF INCORPORATION </w:t>
      </w:r>
    </w:p>
    <w:p w:rsidR="00103E54" w:rsidRDefault="00E8486C">
      <w:pPr>
        <w:spacing w:after="0" w:line="259" w:lineRule="auto"/>
        <w:ind w:left="0" w:firstLine="0"/>
        <w:jc w:val="left"/>
      </w:pPr>
      <w:r>
        <w:rPr>
          <w:sz w:val="28"/>
        </w:rPr>
        <w:t xml:space="preserve"> </w:t>
      </w:r>
    </w:p>
    <w:p w:rsidR="00103E54" w:rsidRDefault="00E8486C">
      <w:pPr>
        <w:ind w:left="-5"/>
      </w:pPr>
      <w:r>
        <w:t xml:space="preserve">The Company was incorporated in the State of Nevada on May, 1986. </w:t>
      </w:r>
    </w:p>
    <w:p w:rsidR="00103E54" w:rsidRDefault="00E8486C">
      <w:pPr>
        <w:spacing w:after="0" w:line="259" w:lineRule="auto"/>
        <w:ind w:left="0" w:firstLine="0"/>
        <w:jc w:val="left"/>
      </w:pPr>
      <w:r>
        <w:t xml:space="preserve"> </w:t>
      </w:r>
    </w:p>
    <w:p w:rsidR="00103E54" w:rsidRDefault="00E8486C">
      <w:pPr>
        <w:pStyle w:val="Heading3"/>
        <w:spacing w:after="23" w:line="248" w:lineRule="auto"/>
        <w:ind w:left="-5" w:right="0"/>
      </w:pPr>
      <w:r>
        <w:rPr>
          <w:rFonts w:ascii="Cambria" w:eastAsia="Cambria" w:hAnsi="Cambria" w:cs="Cambria"/>
        </w:rPr>
        <w:t xml:space="preserve">C.  PRIMARY AND SECONDARY SIC CODES </w:t>
      </w:r>
    </w:p>
    <w:p w:rsidR="00103E54" w:rsidRDefault="00E8486C">
      <w:pPr>
        <w:spacing w:after="0" w:line="259" w:lineRule="auto"/>
        <w:ind w:left="0" w:firstLine="0"/>
        <w:jc w:val="left"/>
      </w:pPr>
      <w:r>
        <w:rPr>
          <w:sz w:val="28"/>
        </w:rPr>
        <w:t xml:space="preserve"> </w:t>
      </w:r>
    </w:p>
    <w:p w:rsidR="00103E54" w:rsidRDefault="00E8486C">
      <w:pPr>
        <w:ind w:left="-5"/>
      </w:pPr>
      <w:r>
        <w:t xml:space="preserve">The Company’s primary (and only) SIC code is 7380 (Services Miscellaneous Business Services). </w:t>
      </w:r>
    </w:p>
    <w:p w:rsidR="00103E54" w:rsidRDefault="00E8486C">
      <w:pPr>
        <w:spacing w:after="0" w:line="259" w:lineRule="auto"/>
        <w:ind w:left="0" w:firstLine="0"/>
        <w:jc w:val="left"/>
      </w:pPr>
      <w:r>
        <w:t xml:space="preserve"> </w:t>
      </w:r>
    </w:p>
    <w:p w:rsidR="00103E54" w:rsidRDefault="00E8486C">
      <w:pPr>
        <w:pStyle w:val="Heading3"/>
        <w:spacing w:after="23" w:line="248" w:lineRule="auto"/>
        <w:ind w:left="-5" w:right="0"/>
      </w:pPr>
      <w:r>
        <w:rPr>
          <w:rFonts w:ascii="Cambria" w:eastAsia="Cambria" w:hAnsi="Cambria" w:cs="Cambria"/>
        </w:rPr>
        <w:t xml:space="preserve">D.  THE COMPANY’S FISCAL YEAR END DATE </w:t>
      </w:r>
    </w:p>
    <w:p w:rsidR="00103E54" w:rsidRDefault="00E8486C">
      <w:pPr>
        <w:spacing w:after="0" w:line="259" w:lineRule="auto"/>
        <w:ind w:left="0" w:firstLine="0"/>
        <w:jc w:val="left"/>
      </w:pPr>
      <w:r>
        <w:rPr>
          <w:sz w:val="28"/>
        </w:rPr>
        <w:t xml:space="preserve"> </w:t>
      </w:r>
    </w:p>
    <w:p w:rsidR="00103E54" w:rsidRDefault="00E8486C">
      <w:pPr>
        <w:ind w:left="-5"/>
      </w:pPr>
      <w:r>
        <w:t xml:space="preserve">The Company’s fiscal year ends on December 31. </w:t>
      </w:r>
    </w:p>
    <w:p w:rsidR="00103E54" w:rsidRDefault="00E8486C">
      <w:pPr>
        <w:spacing w:after="0" w:line="259" w:lineRule="auto"/>
        <w:ind w:left="0" w:firstLine="0"/>
        <w:jc w:val="left"/>
      </w:pPr>
      <w:r>
        <w:t xml:space="preserve"> </w:t>
      </w:r>
    </w:p>
    <w:p w:rsidR="00103E54" w:rsidRDefault="00E8486C">
      <w:pPr>
        <w:pStyle w:val="Heading4"/>
        <w:ind w:left="-5"/>
      </w:pPr>
      <w:r>
        <w:t xml:space="preserve">E.  PRINCIPAL PRODUCTS OR SERVICES AND THEIR MARKETS </w:t>
      </w:r>
      <w:r w:rsidR="00C218E3">
        <w:t xml:space="preserve"> </w:t>
      </w:r>
      <w:r w:rsidR="001B31F2">
        <w:t xml:space="preserve"> </w:t>
      </w:r>
    </w:p>
    <w:p w:rsidR="00103E54" w:rsidRDefault="00E8486C">
      <w:pPr>
        <w:spacing w:after="0" w:line="259" w:lineRule="auto"/>
        <w:ind w:left="0" w:firstLine="0"/>
        <w:jc w:val="left"/>
      </w:pPr>
      <w:r>
        <w:rPr>
          <w:sz w:val="28"/>
        </w:rPr>
        <w:t xml:space="preserve"> </w:t>
      </w:r>
    </w:p>
    <w:p w:rsidR="00103E54" w:rsidRDefault="00E8486C">
      <w:pPr>
        <w:ind w:left="-5"/>
      </w:pPr>
      <w:r>
        <w:t xml:space="preserve">The Company is actively pursuing acquisition and development of target businesses and expects to secure an acquisition in the near future.  Because of management expertise and business alliances the Company expects to succeed in future ventures in growth industries with vast potential within the domestic U.S. market. </w:t>
      </w:r>
    </w:p>
    <w:p w:rsidR="00103E54" w:rsidRDefault="00E8486C">
      <w:pPr>
        <w:spacing w:after="0" w:line="259" w:lineRule="auto"/>
        <w:ind w:left="0" w:firstLine="0"/>
        <w:jc w:val="left"/>
      </w:pPr>
      <w:r>
        <w:rPr>
          <w:sz w:val="28"/>
        </w:rPr>
        <w:t xml:space="preserve">  </w:t>
      </w:r>
    </w:p>
    <w:p w:rsidR="00103E54" w:rsidRDefault="00E8486C">
      <w:pPr>
        <w:spacing w:after="23"/>
        <w:ind w:left="-5"/>
        <w:jc w:val="left"/>
      </w:pPr>
      <w:r>
        <w:rPr>
          <w:b/>
        </w:rPr>
        <w:t xml:space="preserve">F. RESULTS OF OPERATIONS FOR THE PERIOD ENDED </w:t>
      </w:r>
      <w:r w:rsidR="0002072B">
        <w:rPr>
          <w:b/>
        </w:rPr>
        <w:t>DECEMBER 31</w:t>
      </w:r>
      <w:r>
        <w:rPr>
          <w:b/>
        </w:rPr>
        <w:t xml:space="preserve">, </w:t>
      </w:r>
      <w:r w:rsidR="00F726DE">
        <w:rPr>
          <w:b/>
        </w:rPr>
        <w:t>201</w:t>
      </w:r>
      <w:r w:rsidR="0064622E">
        <w:rPr>
          <w:b/>
        </w:rPr>
        <w:t>6</w:t>
      </w:r>
      <w:r>
        <w:rPr>
          <w:b/>
        </w:rPr>
        <w:t xml:space="preserve"> COMPARED TO THE PERIOD ENDED </w:t>
      </w:r>
      <w:r w:rsidR="0002072B">
        <w:rPr>
          <w:b/>
        </w:rPr>
        <w:t>DECEMBER 31</w:t>
      </w:r>
      <w:r>
        <w:rPr>
          <w:b/>
        </w:rPr>
        <w:t>, 201</w:t>
      </w:r>
      <w:r w:rsidR="0064622E">
        <w:rPr>
          <w:b/>
        </w:rPr>
        <w:t>5</w:t>
      </w:r>
      <w:r>
        <w:rPr>
          <w:b/>
        </w:rPr>
        <w:t xml:space="preserve">: </w:t>
      </w:r>
    </w:p>
    <w:p w:rsidR="00103E54" w:rsidRDefault="00E8486C">
      <w:pPr>
        <w:spacing w:after="0" w:line="259" w:lineRule="auto"/>
        <w:ind w:left="0" w:firstLine="0"/>
        <w:jc w:val="left"/>
      </w:pPr>
      <w:r>
        <w:t xml:space="preserve"> </w:t>
      </w:r>
    </w:p>
    <w:p w:rsidR="00103E54" w:rsidRDefault="00E8486C">
      <w:pPr>
        <w:ind w:left="-5"/>
      </w:pPr>
      <w:r>
        <w:t xml:space="preserve">Revenues: The Company had no revenue for the periods ended </w:t>
      </w:r>
      <w:r w:rsidR="0002072B">
        <w:t>December 31</w:t>
      </w:r>
      <w:r>
        <w:t xml:space="preserve">, </w:t>
      </w:r>
      <w:r w:rsidR="00F726DE">
        <w:t>201</w:t>
      </w:r>
      <w:r w:rsidR="0064622E">
        <w:t>6</w:t>
      </w:r>
      <w:r>
        <w:t xml:space="preserve"> and </w:t>
      </w:r>
      <w:r w:rsidR="0002072B">
        <w:t>December 31</w:t>
      </w:r>
      <w:r>
        <w:t xml:space="preserve">, </w:t>
      </w:r>
      <w:r w:rsidR="000F51D6">
        <w:t>201</w:t>
      </w:r>
      <w:r w:rsidR="0064622E">
        <w:t>5</w:t>
      </w:r>
      <w:r>
        <w:t xml:space="preserve">.     </w:t>
      </w:r>
    </w:p>
    <w:p w:rsidR="00103E54" w:rsidRDefault="00E8486C">
      <w:pPr>
        <w:spacing w:after="0" w:line="259" w:lineRule="auto"/>
        <w:ind w:left="0" w:firstLine="0"/>
        <w:jc w:val="left"/>
      </w:pPr>
      <w:r>
        <w:t xml:space="preserve"> </w:t>
      </w:r>
    </w:p>
    <w:p w:rsidR="00103E54" w:rsidRDefault="00E8486C">
      <w:pPr>
        <w:ind w:left="-5"/>
      </w:pPr>
      <w:r>
        <w:t xml:space="preserve">Cost of Revenues: The Company did not incur any costs of sales for the periods ended </w:t>
      </w:r>
      <w:r w:rsidR="0002072B">
        <w:t>December 31</w:t>
      </w:r>
      <w:r>
        <w:t xml:space="preserve">, </w:t>
      </w:r>
      <w:r w:rsidR="00F726DE">
        <w:t>201</w:t>
      </w:r>
      <w:r w:rsidR="0064622E">
        <w:t>6</w:t>
      </w:r>
      <w:r>
        <w:t xml:space="preserve"> or </w:t>
      </w:r>
      <w:r w:rsidR="0002072B">
        <w:t>December 31</w:t>
      </w:r>
      <w:r>
        <w:t xml:space="preserve">, </w:t>
      </w:r>
      <w:r w:rsidR="000F51D6">
        <w:t>201</w:t>
      </w:r>
      <w:r w:rsidR="0064622E">
        <w:t>5</w:t>
      </w:r>
      <w:r>
        <w:t xml:space="preserve">. </w:t>
      </w:r>
    </w:p>
    <w:p w:rsidR="00103E54" w:rsidRDefault="00E8486C">
      <w:pPr>
        <w:spacing w:after="0" w:line="259" w:lineRule="auto"/>
        <w:ind w:left="0" w:firstLine="0"/>
        <w:jc w:val="left"/>
      </w:pPr>
      <w:r>
        <w:t xml:space="preserve"> </w:t>
      </w:r>
    </w:p>
    <w:p w:rsidR="00103E54" w:rsidRDefault="00E8486C">
      <w:pPr>
        <w:ind w:left="-5"/>
      </w:pPr>
      <w:r>
        <w:t xml:space="preserve">Gross Profit: The Company had no gross profit or loss for the period ended </w:t>
      </w:r>
      <w:r w:rsidR="0002072B">
        <w:t>December 31</w:t>
      </w:r>
      <w:r>
        <w:t xml:space="preserve">, </w:t>
      </w:r>
      <w:r w:rsidR="00F726DE">
        <w:t>201</w:t>
      </w:r>
      <w:r w:rsidR="0064622E">
        <w:t>6</w:t>
      </w:r>
      <w:r>
        <w:t xml:space="preserve"> or the period ended </w:t>
      </w:r>
      <w:r w:rsidR="0002072B">
        <w:t>December 31</w:t>
      </w:r>
      <w:r>
        <w:t xml:space="preserve">, </w:t>
      </w:r>
      <w:r w:rsidR="000F51D6">
        <w:t>201</w:t>
      </w:r>
      <w:r w:rsidR="0064622E">
        <w:t>5</w:t>
      </w:r>
      <w:r>
        <w:t xml:space="preserve">.    </w:t>
      </w:r>
    </w:p>
    <w:p w:rsidR="00103E54" w:rsidRDefault="00E8486C">
      <w:pPr>
        <w:spacing w:after="0" w:line="259" w:lineRule="auto"/>
        <w:ind w:left="0" w:firstLine="0"/>
        <w:jc w:val="left"/>
      </w:pPr>
      <w:r>
        <w:t xml:space="preserve"> </w:t>
      </w:r>
    </w:p>
    <w:p w:rsidR="00103E54" w:rsidRDefault="00E8486C">
      <w:pPr>
        <w:ind w:left="-5"/>
      </w:pPr>
      <w:r>
        <w:t xml:space="preserve">Operating Costs: Operating costs consist of the Company’s administrative expenses before depreciation and interest.  Operating costs for the period ended </w:t>
      </w:r>
      <w:r w:rsidR="0002072B">
        <w:t>December 31</w:t>
      </w:r>
      <w:r>
        <w:t xml:space="preserve">, </w:t>
      </w:r>
      <w:r w:rsidR="00F726DE">
        <w:t>201</w:t>
      </w:r>
      <w:r w:rsidR="005F3395">
        <w:t>6</w:t>
      </w:r>
      <w:r>
        <w:t xml:space="preserve"> totaled $</w:t>
      </w:r>
      <w:r w:rsidR="005F3395">
        <w:t>211</w:t>
      </w:r>
      <w:r>
        <w:t xml:space="preserve">, compared to operating costs </w:t>
      </w:r>
      <w:r w:rsidR="006F426D">
        <w:t>of $1</w:t>
      </w:r>
      <w:r w:rsidR="005F3395">
        <w:t>28</w:t>
      </w:r>
      <w:r w:rsidR="006F426D">
        <w:t>,</w:t>
      </w:r>
      <w:r w:rsidR="0071675E">
        <w:t>1</w:t>
      </w:r>
      <w:r w:rsidR="005F3395">
        <w:t>91</w:t>
      </w:r>
      <w:r w:rsidR="006F426D">
        <w:t xml:space="preserve"> </w:t>
      </w:r>
      <w:r>
        <w:t xml:space="preserve">for the period ended </w:t>
      </w:r>
      <w:r w:rsidR="0002072B">
        <w:t>December 31</w:t>
      </w:r>
      <w:r>
        <w:t xml:space="preserve">, </w:t>
      </w:r>
      <w:r w:rsidR="000F51D6">
        <w:t>201</w:t>
      </w:r>
      <w:r w:rsidR="005F3395">
        <w:t>5</w:t>
      </w:r>
      <w:r>
        <w:t xml:space="preserve">. </w:t>
      </w:r>
    </w:p>
    <w:p w:rsidR="00103E54" w:rsidRDefault="00E8486C">
      <w:pPr>
        <w:spacing w:after="0" w:line="259" w:lineRule="auto"/>
        <w:ind w:left="0" w:firstLine="0"/>
        <w:jc w:val="left"/>
      </w:pPr>
      <w:r>
        <w:lastRenderedPageBreak/>
        <w:t xml:space="preserve"> </w:t>
      </w:r>
    </w:p>
    <w:p w:rsidR="00103E54" w:rsidRDefault="00E8486C">
      <w:pPr>
        <w:ind w:left="-5"/>
      </w:pPr>
      <w:r>
        <w:t xml:space="preserve">Operating Gain (Loss): The Company produced a operating loss for the period ended </w:t>
      </w:r>
      <w:r w:rsidR="0002072B">
        <w:t>December 31</w:t>
      </w:r>
      <w:r>
        <w:t xml:space="preserve">, </w:t>
      </w:r>
      <w:r w:rsidR="00F726DE">
        <w:t>201</w:t>
      </w:r>
      <w:r w:rsidR="005F3395">
        <w:t>6</w:t>
      </w:r>
      <w:r>
        <w:t xml:space="preserve"> of $</w:t>
      </w:r>
      <w:r w:rsidR="005F3395">
        <w:t>211</w:t>
      </w:r>
      <w:r>
        <w:t xml:space="preserve">, compared to </w:t>
      </w:r>
      <w:r w:rsidR="006F426D">
        <w:t>a loss of $1</w:t>
      </w:r>
      <w:r w:rsidR="005F3395">
        <w:t>28</w:t>
      </w:r>
      <w:r w:rsidR="006F426D">
        <w:t>,</w:t>
      </w:r>
      <w:r w:rsidR="0071675E">
        <w:t>1</w:t>
      </w:r>
      <w:r w:rsidR="005F3395">
        <w:t>91</w:t>
      </w:r>
      <w:r w:rsidR="006F426D">
        <w:t xml:space="preserve"> </w:t>
      </w:r>
      <w:r>
        <w:t xml:space="preserve">for the period ended </w:t>
      </w:r>
      <w:r w:rsidR="0002072B">
        <w:t>December 31</w:t>
      </w:r>
      <w:r>
        <w:t xml:space="preserve">, </w:t>
      </w:r>
      <w:r w:rsidR="000F51D6">
        <w:t>201</w:t>
      </w:r>
      <w:r w:rsidR="005F3395">
        <w:t>5</w:t>
      </w:r>
      <w:r>
        <w:t xml:space="preserve">. </w:t>
      </w:r>
    </w:p>
    <w:p w:rsidR="00103E54" w:rsidRDefault="00E8486C">
      <w:pPr>
        <w:spacing w:after="0" w:line="259" w:lineRule="auto"/>
        <w:ind w:left="0" w:firstLine="0"/>
        <w:jc w:val="left"/>
      </w:pPr>
      <w:r>
        <w:t xml:space="preserve"> </w:t>
      </w:r>
    </w:p>
    <w:p w:rsidR="00103E54" w:rsidRDefault="00E8486C">
      <w:pPr>
        <w:ind w:left="-5"/>
      </w:pPr>
      <w:r>
        <w:t xml:space="preserve">Net Gain (Loss) Before Income Taxes: Net gain or loss before income taxes represents operating gain or loss plus other (non-operating) gain or loss.  For the period ended </w:t>
      </w:r>
      <w:r w:rsidR="0002072B">
        <w:t>December 31</w:t>
      </w:r>
      <w:r>
        <w:t xml:space="preserve">, </w:t>
      </w:r>
      <w:r w:rsidR="00F726DE">
        <w:t>201</w:t>
      </w:r>
      <w:r w:rsidR="005F3395">
        <w:t>6</w:t>
      </w:r>
      <w:r>
        <w:t xml:space="preserve">, the company had a net </w:t>
      </w:r>
      <w:r w:rsidR="005F3395">
        <w:t>gain</w:t>
      </w:r>
      <w:r>
        <w:t xml:space="preserve"> of $</w:t>
      </w:r>
      <w:r w:rsidR="006A14B6">
        <w:t>89</w:t>
      </w:r>
      <w:r>
        <w:t>,</w:t>
      </w:r>
      <w:r w:rsidR="006A14B6">
        <w:t>789</w:t>
      </w:r>
      <w:r>
        <w:t>, compared to</w:t>
      </w:r>
      <w:r w:rsidR="006F426D">
        <w:t xml:space="preserve"> a</w:t>
      </w:r>
      <w:r>
        <w:t xml:space="preserve"> loss</w:t>
      </w:r>
      <w:r w:rsidR="006F426D">
        <w:t xml:space="preserve"> of $1</w:t>
      </w:r>
      <w:r w:rsidR="006A14B6">
        <w:t>28</w:t>
      </w:r>
      <w:r w:rsidR="006F426D">
        <w:t>,</w:t>
      </w:r>
      <w:r w:rsidR="0071675E">
        <w:t>1</w:t>
      </w:r>
      <w:r w:rsidR="006A14B6">
        <w:t>91</w:t>
      </w:r>
      <w:r>
        <w:t xml:space="preserve"> for the period ended </w:t>
      </w:r>
      <w:r w:rsidR="0002072B">
        <w:t>December 31</w:t>
      </w:r>
      <w:r>
        <w:t xml:space="preserve">, </w:t>
      </w:r>
      <w:r w:rsidR="000F51D6">
        <w:t>201</w:t>
      </w:r>
      <w:r w:rsidR="006A14B6">
        <w:t>5</w:t>
      </w:r>
      <w:r>
        <w:t xml:space="preserve">. </w:t>
      </w:r>
    </w:p>
    <w:p w:rsidR="00103E54" w:rsidRDefault="00E8486C">
      <w:pPr>
        <w:spacing w:after="0" w:line="259" w:lineRule="auto"/>
        <w:ind w:left="0" w:firstLine="0"/>
        <w:jc w:val="left"/>
      </w:pPr>
      <w:r>
        <w:t xml:space="preserve"> </w:t>
      </w:r>
    </w:p>
    <w:p w:rsidR="00103E54" w:rsidRDefault="00E8486C">
      <w:pPr>
        <w:spacing w:after="28"/>
        <w:ind w:left="-5"/>
      </w:pPr>
      <w:r>
        <w:t xml:space="preserve">Liquidity and Capital Resources: During the period ended </w:t>
      </w:r>
      <w:r w:rsidR="0002072B">
        <w:t>December 31</w:t>
      </w:r>
      <w:r>
        <w:t xml:space="preserve">, </w:t>
      </w:r>
      <w:r w:rsidR="00F726DE">
        <w:t>201</w:t>
      </w:r>
      <w:r w:rsidR="006A14B6">
        <w:t>6</w:t>
      </w:r>
      <w:r>
        <w:t xml:space="preserve">, the Company did not produce any cash or cash equivalents from operations. </w:t>
      </w:r>
    </w:p>
    <w:p w:rsidR="00103E54" w:rsidRDefault="00E8486C">
      <w:pPr>
        <w:spacing w:after="0" w:line="259" w:lineRule="auto"/>
        <w:ind w:left="0" w:firstLine="0"/>
        <w:jc w:val="left"/>
      </w:pPr>
      <w:r>
        <w:rPr>
          <w:sz w:val="28"/>
        </w:rPr>
        <w:t xml:space="preserve"> </w:t>
      </w:r>
    </w:p>
    <w:p w:rsidR="00103E54" w:rsidRDefault="00E8486C">
      <w:pPr>
        <w:spacing w:after="0" w:line="259" w:lineRule="auto"/>
        <w:ind w:left="0" w:firstLine="0"/>
        <w:jc w:val="left"/>
      </w:pPr>
      <w:r>
        <w:rPr>
          <w:b/>
          <w:u w:val="single" w:color="000000"/>
        </w:rPr>
        <w:t>G. OFF-BALANCE SHEET ARRANGEMENTS</w:t>
      </w:r>
      <w:r>
        <w:rPr>
          <w:b/>
        </w:rPr>
        <w:t xml:space="preserve"> </w:t>
      </w:r>
    </w:p>
    <w:p w:rsidR="00103E54" w:rsidRDefault="00E8486C">
      <w:pPr>
        <w:spacing w:after="0" w:line="259" w:lineRule="auto"/>
        <w:ind w:left="0" w:firstLine="0"/>
        <w:jc w:val="left"/>
      </w:pPr>
      <w:r>
        <w:t xml:space="preserve"> </w:t>
      </w:r>
    </w:p>
    <w:p w:rsidR="00103E54" w:rsidRDefault="00E8486C">
      <w:pPr>
        <w:ind w:left="-5"/>
      </w:pPr>
      <w:r>
        <w:t xml:space="preserve">The Company did not engage in any off-balance sheet arrangements during the fiscal quarter ended </w:t>
      </w:r>
      <w:r w:rsidR="0002072B">
        <w:t>December 31</w:t>
      </w:r>
      <w:r>
        <w:t xml:space="preserve">, </w:t>
      </w:r>
      <w:r w:rsidR="00F726DE">
        <w:t>201</w:t>
      </w:r>
      <w:r w:rsidR="0064622E">
        <w:t>6</w:t>
      </w:r>
      <w:r>
        <w:t xml:space="preserve">. </w:t>
      </w:r>
    </w:p>
    <w:p w:rsidR="00103E54" w:rsidRDefault="00E8486C">
      <w:pPr>
        <w:spacing w:after="0" w:line="259" w:lineRule="auto"/>
        <w:ind w:left="0" w:firstLine="0"/>
        <w:jc w:val="left"/>
      </w:pPr>
      <w:r>
        <w:t xml:space="preserve"> </w:t>
      </w:r>
    </w:p>
    <w:p w:rsidR="00103E54" w:rsidRDefault="00E8486C">
      <w:pPr>
        <w:spacing w:after="24" w:line="259" w:lineRule="auto"/>
        <w:ind w:left="0" w:firstLine="0"/>
        <w:jc w:val="left"/>
      </w:pPr>
      <w:r>
        <w:t xml:space="preserve"> </w:t>
      </w:r>
    </w:p>
    <w:p w:rsidR="00103E54" w:rsidRDefault="00E8486C">
      <w:pPr>
        <w:pStyle w:val="Heading1"/>
        <w:tabs>
          <w:tab w:val="center" w:pos="3730"/>
        </w:tabs>
        <w:ind w:left="-15" w:firstLine="0"/>
      </w:pPr>
      <w:r>
        <w:t xml:space="preserve">ITEM 7.   </w:t>
      </w:r>
      <w:r>
        <w:tab/>
        <w:t xml:space="preserve">DESCRIBE THE ISSUER’S FACILITIES </w:t>
      </w:r>
    </w:p>
    <w:p w:rsidR="00103E54" w:rsidRDefault="00E8486C">
      <w:pPr>
        <w:spacing w:after="0" w:line="259" w:lineRule="auto"/>
        <w:ind w:left="0" w:firstLine="0"/>
        <w:jc w:val="left"/>
      </w:pPr>
      <w:r>
        <w:rPr>
          <w:b/>
          <w:sz w:val="28"/>
        </w:rPr>
        <w:t xml:space="preserve"> </w:t>
      </w:r>
    </w:p>
    <w:p w:rsidR="00103E54" w:rsidRDefault="00E8486C">
      <w:pPr>
        <w:ind w:left="-5"/>
      </w:pPr>
      <w:r>
        <w:t xml:space="preserve">At this time the Company is in the process of identifying suitable targets for acquisition.  The Company does not own or lease any real estate. </w:t>
      </w:r>
    </w:p>
    <w:p w:rsidR="00103E54" w:rsidRDefault="00E8486C">
      <w:pPr>
        <w:spacing w:after="0" w:line="259" w:lineRule="auto"/>
        <w:ind w:left="0" w:firstLine="0"/>
        <w:jc w:val="left"/>
      </w:pPr>
      <w:r>
        <w:rPr>
          <w:sz w:val="28"/>
        </w:rPr>
        <w:t xml:space="preserve"> </w:t>
      </w:r>
    </w:p>
    <w:p w:rsidR="00103E54" w:rsidRDefault="00E8486C">
      <w:pPr>
        <w:spacing w:after="0" w:line="259" w:lineRule="auto"/>
        <w:ind w:left="0" w:firstLine="0"/>
        <w:jc w:val="left"/>
      </w:pPr>
      <w:r>
        <w:rPr>
          <w:sz w:val="28"/>
        </w:rPr>
        <w:t xml:space="preserve"> </w:t>
      </w:r>
    </w:p>
    <w:p w:rsidR="00103E54" w:rsidRDefault="00E8486C">
      <w:pPr>
        <w:pStyle w:val="Heading1"/>
        <w:tabs>
          <w:tab w:val="center" w:pos="4485"/>
        </w:tabs>
        <w:ind w:left="-15" w:firstLine="0"/>
      </w:pPr>
      <w:r>
        <w:t xml:space="preserve">ITEM 8. </w:t>
      </w:r>
      <w:r>
        <w:tab/>
        <w:t>OFFICERS, DIRECTORS AND CONTROL PERSONS</w:t>
      </w:r>
      <w:r>
        <w:rPr>
          <w:sz w:val="24"/>
        </w:rPr>
        <w:t xml:space="preserve"> </w:t>
      </w:r>
    </w:p>
    <w:p w:rsidR="00103E54" w:rsidRDefault="00E8486C">
      <w:pPr>
        <w:spacing w:after="0" w:line="259" w:lineRule="auto"/>
        <w:ind w:left="0" w:firstLine="0"/>
        <w:jc w:val="left"/>
      </w:pPr>
      <w:r>
        <w:t xml:space="preserve"> </w:t>
      </w:r>
    </w:p>
    <w:p w:rsidR="00103E54" w:rsidRDefault="00E8486C">
      <w:pPr>
        <w:pStyle w:val="Heading2"/>
        <w:ind w:left="-5"/>
      </w:pPr>
      <w:r>
        <w:t xml:space="preserve">A.  NAMES OF OFFCERS, DIRECTORS AND CONTROL PERSONS </w:t>
      </w:r>
    </w:p>
    <w:p w:rsidR="00E426F0" w:rsidRDefault="00E8486C" w:rsidP="00E426F0">
      <w:pPr>
        <w:spacing w:after="0" w:line="259" w:lineRule="auto"/>
        <w:ind w:left="0" w:firstLine="0"/>
        <w:jc w:val="left"/>
      </w:pPr>
      <w:r>
        <w:t xml:space="preserve"> </w:t>
      </w:r>
    </w:p>
    <w:p w:rsidR="00103E54" w:rsidRDefault="00E8486C" w:rsidP="00E426F0">
      <w:pPr>
        <w:spacing w:after="0" w:line="259" w:lineRule="auto"/>
        <w:ind w:left="0" w:firstLine="0"/>
        <w:jc w:val="left"/>
      </w:pPr>
      <w:r>
        <w:t xml:space="preserve">The current president and secretary of the Company Bill Schaefer, was hired in </w:t>
      </w:r>
      <w:r w:rsidR="004F6A39">
        <w:t>January</w:t>
      </w:r>
      <w:r>
        <w:t xml:space="preserve">, 2014.  Mr. Schaefer is also the chairman and sole current member of the Board of Directors of the Company. </w:t>
      </w:r>
    </w:p>
    <w:p w:rsidR="00103E54" w:rsidRDefault="00E8486C">
      <w:pPr>
        <w:spacing w:after="0" w:line="259" w:lineRule="auto"/>
        <w:ind w:left="0" w:firstLine="0"/>
        <w:jc w:val="left"/>
      </w:pPr>
      <w:r>
        <w:t xml:space="preserve"> </w:t>
      </w:r>
    </w:p>
    <w:p w:rsidR="00103E54" w:rsidRDefault="00E8486C">
      <w:pPr>
        <w:pStyle w:val="Heading2"/>
        <w:ind w:left="-5"/>
      </w:pPr>
      <w:r>
        <w:t>B. LEGAL/DISCIPLINARY HISTORY</w:t>
      </w:r>
      <w:r>
        <w:rPr>
          <w:b w:val="0"/>
        </w:rPr>
        <w:t xml:space="preserve"> </w:t>
      </w:r>
    </w:p>
    <w:p w:rsidR="00103E54" w:rsidRDefault="00E8486C">
      <w:pPr>
        <w:spacing w:after="0" w:line="259" w:lineRule="auto"/>
        <w:ind w:left="0" w:firstLine="0"/>
        <w:jc w:val="left"/>
      </w:pPr>
      <w:r>
        <w:t xml:space="preserve">   </w:t>
      </w:r>
    </w:p>
    <w:p w:rsidR="00103E54" w:rsidRDefault="00E8486C">
      <w:pPr>
        <w:ind w:left="-5"/>
      </w:pPr>
      <w:r>
        <w:t xml:space="preserve"> </w:t>
      </w:r>
      <w:r>
        <w:tab/>
        <w:t xml:space="preserve">Please identify whether any of the foregoing persons have, in the last five years,  </w:t>
      </w:r>
      <w:r>
        <w:tab/>
        <w:t xml:space="preserve">been the subject of: </w:t>
      </w:r>
    </w:p>
    <w:p w:rsidR="00103E54" w:rsidRDefault="00E8486C">
      <w:pPr>
        <w:spacing w:after="0" w:line="259" w:lineRule="auto"/>
        <w:ind w:left="0" w:firstLine="0"/>
        <w:jc w:val="left"/>
      </w:pPr>
      <w:r>
        <w:t xml:space="preserve"> </w:t>
      </w:r>
    </w:p>
    <w:p w:rsidR="00103E54" w:rsidRDefault="00E8486C" w:rsidP="008A3856">
      <w:pPr>
        <w:numPr>
          <w:ilvl w:val="0"/>
          <w:numId w:val="2"/>
        </w:numPr>
        <w:spacing w:after="0" w:line="259" w:lineRule="auto"/>
        <w:ind w:left="0" w:firstLine="0"/>
        <w:jc w:val="left"/>
      </w:pPr>
      <w:r>
        <w:t xml:space="preserve">A conviction in a criminal proceeding or named as a defendant in a pending  criminal proceeding (excluding traffic violations and other minor offenses):  </w:t>
      </w:r>
    </w:p>
    <w:p w:rsidR="00103E54" w:rsidRDefault="00E8486C">
      <w:pPr>
        <w:tabs>
          <w:tab w:val="center" w:pos="720"/>
          <w:tab w:val="center" w:pos="1624"/>
        </w:tabs>
        <w:ind w:left="-15" w:firstLine="0"/>
        <w:jc w:val="left"/>
      </w:pPr>
      <w:r>
        <w:t xml:space="preserve"> </w:t>
      </w:r>
      <w:r>
        <w:tab/>
        <w:t xml:space="preserve"> </w:t>
      </w:r>
      <w:r>
        <w:tab/>
        <w:t xml:space="preserve">NO. </w:t>
      </w:r>
    </w:p>
    <w:p w:rsidR="00103E54" w:rsidRDefault="00E8486C">
      <w:pPr>
        <w:spacing w:after="0" w:line="259" w:lineRule="auto"/>
        <w:ind w:left="0" w:firstLine="0"/>
        <w:jc w:val="left"/>
      </w:pPr>
      <w:r>
        <w:t xml:space="preserve"> </w:t>
      </w:r>
    </w:p>
    <w:p w:rsidR="00103E54" w:rsidRDefault="00E8486C">
      <w:pPr>
        <w:numPr>
          <w:ilvl w:val="0"/>
          <w:numId w:val="2"/>
        </w:numPr>
        <w:spacing w:after="4" w:line="244" w:lineRule="auto"/>
        <w:ind w:hanging="288"/>
        <w:jc w:val="left"/>
      </w:pPr>
      <w:r>
        <w:lastRenderedPageBreak/>
        <w:t xml:space="preserve">The entry of an order, judgment, or decree, not subsequently reversed, suspended or vacated, by a court of competent jurisdiction that permanently or temporarily enjoined, barred, suspended or otherwise limited such person’s involvement in any type of business, securities, commodities or banking activities: </w:t>
      </w:r>
    </w:p>
    <w:p w:rsidR="00103E54" w:rsidRDefault="00E8486C">
      <w:pPr>
        <w:spacing w:after="0" w:line="259" w:lineRule="auto"/>
        <w:ind w:left="0" w:firstLine="0"/>
        <w:jc w:val="left"/>
      </w:pPr>
      <w:r>
        <w:t xml:space="preserve"> </w:t>
      </w:r>
    </w:p>
    <w:p w:rsidR="00103E54" w:rsidRDefault="00E8486C">
      <w:pPr>
        <w:tabs>
          <w:tab w:val="center" w:pos="720"/>
          <w:tab w:val="center" w:pos="1624"/>
        </w:tabs>
        <w:ind w:left="-15" w:firstLine="0"/>
        <w:jc w:val="left"/>
      </w:pPr>
      <w:r>
        <w:t xml:space="preserve"> </w:t>
      </w:r>
      <w:r>
        <w:tab/>
        <w:t xml:space="preserve"> </w:t>
      </w:r>
      <w:r>
        <w:tab/>
        <w:t xml:space="preserve">NO. </w:t>
      </w:r>
    </w:p>
    <w:p w:rsidR="00103E54" w:rsidRDefault="00E8486C">
      <w:pPr>
        <w:spacing w:after="0" w:line="259" w:lineRule="auto"/>
        <w:ind w:left="0" w:firstLine="0"/>
        <w:jc w:val="left"/>
      </w:pPr>
      <w:r>
        <w:t xml:space="preserve"> </w:t>
      </w:r>
    </w:p>
    <w:p w:rsidR="00103E54" w:rsidRDefault="00E8486C">
      <w:pPr>
        <w:numPr>
          <w:ilvl w:val="0"/>
          <w:numId w:val="2"/>
        </w:numPr>
        <w:ind w:hanging="288"/>
        <w:jc w:val="left"/>
      </w:pPr>
      <w:r>
        <w:t xml:space="preserve">A finding or judgment by a court of competent jurisdiction (in a civil action), the </w:t>
      </w:r>
    </w:p>
    <w:p w:rsidR="00C32FC9" w:rsidRDefault="00E8486C" w:rsidP="00C32FC9">
      <w:pPr>
        <w:spacing w:after="4" w:line="244" w:lineRule="auto"/>
        <w:ind w:left="0" w:firstLine="255"/>
        <w:jc w:val="left"/>
      </w:pPr>
      <w:r>
        <w:t xml:space="preserve">Securities and Exchange Commission, the Commodity Futures Trading Commission  </w:t>
      </w:r>
      <w:r w:rsidR="00C32FC9">
        <w:t xml:space="preserve">               </w:t>
      </w:r>
    </w:p>
    <w:p w:rsidR="00103E54" w:rsidRDefault="00E8486C" w:rsidP="00C32FC9">
      <w:pPr>
        <w:spacing w:after="4" w:line="244" w:lineRule="auto"/>
        <w:ind w:left="255" w:firstLine="0"/>
        <w:jc w:val="left"/>
      </w:pPr>
      <w:r>
        <w:t xml:space="preserve">or a state securities regulator of a violation of federal or state securities or commodities law, which finding or judgment has not been reversed, suspended or vacated: </w:t>
      </w:r>
    </w:p>
    <w:p w:rsidR="00103E54" w:rsidRDefault="00E8486C">
      <w:pPr>
        <w:spacing w:after="0" w:line="259" w:lineRule="auto"/>
        <w:ind w:left="0" w:firstLine="0"/>
        <w:jc w:val="left"/>
      </w:pPr>
      <w:r>
        <w:t xml:space="preserve"> </w:t>
      </w:r>
    </w:p>
    <w:p w:rsidR="00103E54" w:rsidRDefault="00E8486C">
      <w:pPr>
        <w:tabs>
          <w:tab w:val="center" w:pos="720"/>
          <w:tab w:val="center" w:pos="1624"/>
        </w:tabs>
        <w:ind w:left="-15" w:firstLine="0"/>
        <w:jc w:val="left"/>
      </w:pPr>
      <w:r>
        <w:t xml:space="preserve"> </w:t>
      </w:r>
      <w:r>
        <w:tab/>
        <w:t xml:space="preserve"> </w:t>
      </w:r>
      <w:r>
        <w:tab/>
        <w:t xml:space="preserve">NO. </w:t>
      </w:r>
    </w:p>
    <w:p w:rsidR="00C32FC9" w:rsidRDefault="00C32FC9">
      <w:pPr>
        <w:tabs>
          <w:tab w:val="center" w:pos="720"/>
          <w:tab w:val="center" w:pos="1624"/>
        </w:tabs>
        <w:ind w:left="-15" w:firstLine="0"/>
        <w:jc w:val="left"/>
      </w:pPr>
    </w:p>
    <w:p w:rsidR="006A14B6" w:rsidRDefault="00C32FC9" w:rsidP="006A14B6">
      <w:pPr>
        <w:tabs>
          <w:tab w:val="center" w:pos="720"/>
          <w:tab w:val="center" w:pos="1624"/>
        </w:tabs>
        <w:jc w:val="left"/>
      </w:pPr>
      <w:r>
        <w:t xml:space="preserve">4.  </w:t>
      </w:r>
      <w:r w:rsidR="00E8486C">
        <w:t>The entry of an order by a self-regulatory or</w:t>
      </w:r>
      <w:r w:rsidR="00E426F0">
        <w:t xml:space="preserve">ganization that permanently or </w:t>
      </w:r>
      <w:r w:rsidR="009A77AC">
        <w:t>temporar</w:t>
      </w:r>
      <w:r w:rsidR="00E8486C">
        <w:t>y</w:t>
      </w:r>
      <w:r w:rsidR="009A77AC">
        <w:t xml:space="preserve">      </w:t>
      </w:r>
      <w:r w:rsidR="006A14B6">
        <w:t xml:space="preserve">            </w:t>
      </w:r>
    </w:p>
    <w:p w:rsidR="009A77AC" w:rsidRDefault="006A14B6" w:rsidP="006A14B6">
      <w:pPr>
        <w:tabs>
          <w:tab w:val="center" w:pos="720"/>
          <w:tab w:val="center" w:pos="1624"/>
        </w:tabs>
        <w:jc w:val="left"/>
      </w:pPr>
      <w:r>
        <w:t xml:space="preserve">      </w:t>
      </w:r>
      <w:r w:rsidR="00E8486C">
        <w:t xml:space="preserve">barred, suspended or otherwise limited such person’s involvement in any type of </w:t>
      </w:r>
    </w:p>
    <w:p w:rsidR="00103E54" w:rsidRDefault="009A77AC" w:rsidP="006A14B6">
      <w:pPr>
        <w:tabs>
          <w:tab w:val="center" w:pos="720"/>
          <w:tab w:val="center" w:pos="1624"/>
        </w:tabs>
        <w:jc w:val="left"/>
      </w:pPr>
      <w:r>
        <w:t xml:space="preserve">      </w:t>
      </w:r>
      <w:r w:rsidR="00E8486C">
        <w:t xml:space="preserve">business or securities activities:  </w:t>
      </w:r>
    </w:p>
    <w:p w:rsidR="00103E54" w:rsidRDefault="00E8486C">
      <w:pPr>
        <w:tabs>
          <w:tab w:val="center" w:pos="720"/>
          <w:tab w:val="center" w:pos="1624"/>
        </w:tabs>
        <w:ind w:left="-15" w:firstLine="0"/>
        <w:jc w:val="left"/>
      </w:pPr>
      <w:r>
        <w:t xml:space="preserve">  </w:t>
      </w:r>
      <w:r>
        <w:tab/>
        <w:t xml:space="preserve"> </w:t>
      </w:r>
      <w:r>
        <w:tab/>
        <w:t xml:space="preserve">NO. </w:t>
      </w:r>
    </w:p>
    <w:p w:rsidR="006A14B6" w:rsidRDefault="006A14B6">
      <w:pPr>
        <w:tabs>
          <w:tab w:val="center" w:pos="720"/>
          <w:tab w:val="center" w:pos="1624"/>
        </w:tabs>
        <w:ind w:left="-15" w:firstLine="0"/>
        <w:jc w:val="left"/>
      </w:pPr>
    </w:p>
    <w:p w:rsidR="00103E54" w:rsidRDefault="00E8486C">
      <w:pPr>
        <w:spacing w:after="0" w:line="259" w:lineRule="auto"/>
        <w:ind w:left="0" w:firstLine="0"/>
        <w:jc w:val="left"/>
      </w:pPr>
      <w:r>
        <w:t xml:space="preserve"> </w:t>
      </w:r>
    </w:p>
    <w:p w:rsidR="00103E54" w:rsidRDefault="00E8486C">
      <w:pPr>
        <w:spacing w:after="23"/>
        <w:ind w:left="-5"/>
        <w:jc w:val="left"/>
      </w:pPr>
      <w:r>
        <w:rPr>
          <w:b/>
        </w:rPr>
        <w:t xml:space="preserve">C.  BENEFICIAL SHAREHOLDERS </w:t>
      </w:r>
    </w:p>
    <w:p w:rsidR="00103E54" w:rsidRDefault="00E8486C">
      <w:pPr>
        <w:spacing w:after="0" w:line="259" w:lineRule="auto"/>
        <w:ind w:left="0" w:firstLine="0"/>
        <w:jc w:val="left"/>
      </w:pPr>
      <w:r>
        <w:rPr>
          <w:b/>
        </w:rPr>
        <w:t xml:space="preserve"> </w:t>
      </w:r>
    </w:p>
    <w:p w:rsidR="00103E54" w:rsidRDefault="00E8486C">
      <w:pPr>
        <w:ind w:left="-5"/>
      </w:pPr>
      <w:r>
        <w:t xml:space="preserve">None. </w:t>
      </w:r>
    </w:p>
    <w:p w:rsidR="00103E54" w:rsidRDefault="00E8486C">
      <w:pPr>
        <w:spacing w:after="0" w:line="259" w:lineRule="auto"/>
        <w:ind w:left="0" w:firstLine="0"/>
        <w:jc w:val="left"/>
      </w:pPr>
      <w:r>
        <w:t xml:space="preserve"> </w:t>
      </w:r>
    </w:p>
    <w:p w:rsidR="00103E54" w:rsidRDefault="00E8486C">
      <w:pPr>
        <w:spacing w:after="21" w:line="259" w:lineRule="auto"/>
        <w:ind w:left="0" w:firstLine="0"/>
        <w:jc w:val="left"/>
      </w:pPr>
      <w:r>
        <w:t xml:space="preserve"> </w:t>
      </w:r>
    </w:p>
    <w:p w:rsidR="00103E54" w:rsidRDefault="00E8486C">
      <w:pPr>
        <w:pStyle w:val="Heading1"/>
        <w:tabs>
          <w:tab w:val="center" w:pos="3134"/>
        </w:tabs>
        <w:ind w:left="-15" w:firstLine="0"/>
      </w:pPr>
      <w:r>
        <w:t xml:space="preserve">ITEM 9. </w:t>
      </w:r>
      <w:r>
        <w:tab/>
        <w:t xml:space="preserve">THIRD PARTY PROVIDERS </w:t>
      </w:r>
    </w:p>
    <w:p w:rsidR="00103E54" w:rsidRDefault="00E8486C">
      <w:pPr>
        <w:spacing w:after="0" w:line="259" w:lineRule="auto"/>
        <w:ind w:left="0" w:firstLine="0"/>
        <w:jc w:val="left"/>
      </w:pPr>
      <w:r>
        <w:rPr>
          <w:b/>
          <w:sz w:val="28"/>
        </w:rPr>
        <w:t xml:space="preserve"> </w:t>
      </w:r>
    </w:p>
    <w:p w:rsidR="00103E54" w:rsidRDefault="00E8486C">
      <w:pPr>
        <w:pStyle w:val="Heading2"/>
        <w:ind w:left="-5"/>
      </w:pPr>
      <w:r>
        <w:t xml:space="preserve">A.  Legal Counsel </w:t>
      </w:r>
    </w:p>
    <w:p w:rsidR="00103E54" w:rsidRDefault="00E8486C">
      <w:pPr>
        <w:spacing w:after="0" w:line="259" w:lineRule="auto"/>
        <w:ind w:left="0" w:firstLine="0"/>
        <w:jc w:val="left"/>
      </w:pPr>
      <w:r>
        <w:t xml:space="preserve"> </w:t>
      </w:r>
    </w:p>
    <w:p w:rsidR="00103E54" w:rsidRDefault="00E8486C">
      <w:pPr>
        <w:ind w:left="-5"/>
      </w:pPr>
      <w:r>
        <w:t xml:space="preserve">Vic Devlaeminck </w:t>
      </w:r>
    </w:p>
    <w:p w:rsidR="00103E54" w:rsidRDefault="00E8486C">
      <w:pPr>
        <w:ind w:left="-5"/>
      </w:pPr>
      <w:r>
        <w:t xml:space="preserve">10013 N.E. Hazel Dell Avenue, Suite 317 </w:t>
      </w:r>
    </w:p>
    <w:p w:rsidR="00103E54" w:rsidRDefault="00E8486C">
      <w:pPr>
        <w:ind w:left="-5"/>
      </w:pPr>
      <w:r>
        <w:t xml:space="preserve">Vancouver, WA 98685 </w:t>
      </w:r>
    </w:p>
    <w:p w:rsidR="00103E54" w:rsidRDefault="00E8486C">
      <w:pPr>
        <w:ind w:left="-5"/>
      </w:pPr>
      <w:r>
        <w:t xml:space="preserve">PH: (503) 806-3533 </w:t>
      </w:r>
    </w:p>
    <w:p w:rsidR="00103E54" w:rsidRDefault="00E8486C">
      <w:pPr>
        <w:ind w:left="-5"/>
      </w:pPr>
      <w:r>
        <w:t xml:space="preserve">Email: vic@vicdevlaeminck.com </w:t>
      </w:r>
    </w:p>
    <w:p w:rsidR="00103E54" w:rsidRDefault="00E8486C">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p>
    <w:p w:rsidR="00103E54" w:rsidRDefault="00E8486C">
      <w:pPr>
        <w:numPr>
          <w:ilvl w:val="0"/>
          <w:numId w:val="3"/>
        </w:numPr>
        <w:ind w:hanging="302"/>
      </w:pPr>
      <w:r>
        <w:t>Accountant or Auditor</w:t>
      </w:r>
      <w:r w:rsidR="00D93904">
        <w:t>: None.</w:t>
      </w:r>
      <w:r>
        <w:t xml:space="preserve"> </w:t>
      </w:r>
    </w:p>
    <w:p w:rsidR="00103E54" w:rsidRDefault="00E8486C">
      <w:pPr>
        <w:spacing w:after="0" w:line="259" w:lineRule="auto"/>
        <w:ind w:left="0" w:firstLine="0"/>
        <w:jc w:val="left"/>
      </w:pPr>
      <w:r>
        <w:t xml:space="preserve"> </w:t>
      </w:r>
    </w:p>
    <w:p w:rsidR="00103E54" w:rsidRDefault="00E8486C">
      <w:pPr>
        <w:numPr>
          <w:ilvl w:val="0"/>
          <w:numId w:val="3"/>
        </w:numPr>
        <w:ind w:hanging="302"/>
      </w:pPr>
      <w:r>
        <w:t>Investor Relations Consultant</w:t>
      </w:r>
      <w:r w:rsidR="00D93904">
        <w:t>: None.</w:t>
      </w:r>
      <w:r>
        <w:t xml:space="preserve"> </w:t>
      </w:r>
    </w:p>
    <w:p w:rsidR="00103E54" w:rsidRDefault="00E8486C">
      <w:pPr>
        <w:spacing w:after="0" w:line="259" w:lineRule="auto"/>
        <w:ind w:left="0" w:firstLine="0"/>
        <w:jc w:val="left"/>
      </w:pPr>
      <w:r>
        <w:t xml:space="preserve"> </w:t>
      </w:r>
    </w:p>
    <w:p w:rsidR="00103E54" w:rsidRDefault="00E8486C">
      <w:pPr>
        <w:numPr>
          <w:ilvl w:val="0"/>
          <w:numId w:val="3"/>
        </w:numPr>
        <w:ind w:hanging="302"/>
      </w:pPr>
      <w:r>
        <w:t>Other Advisor(s)</w:t>
      </w:r>
      <w:r w:rsidR="00D93904">
        <w:t>: None.</w:t>
      </w:r>
      <w:r>
        <w:t xml:space="preserve"> </w:t>
      </w:r>
    </w:p>
    <w:p w:rsidR="00B272F2" w:rsidRDefault="00B272F2">
      <w:pPr>
        <w:numPr>
          <w:ilvl w:val="0"/>
          <w:numId w:val="3"/>
        </w:numPr>
        <w:ind w:hanging="302"/>
      </w:pPr>
    </w:p>
    <w:p w:rsidR="009A77AC" w:rsidRDefault="009A77AC">
      <w:pPr>
        <w:spacing w:after="0" w:line="259" w:lineRule="auto"/>
        <w:ind w:left="0" w:firstLine="0"/>
        <w:jc w:val="left"/>
      </w:pPr>
    </w:p>
    <w:p w:rsidR="00103E54" w:rsidRDefault="00E8486C">
      <w:pPr>
        <w:spacing w:after="0" w:line="259" w:lineRule="auto"/>
        <w:ind w:left="0" w:firstLine="0"/>
        <w:jc w:val="left"/>
      </w:pPr>
      <w:r>
        <w:t xml:space="preserve"> </w:t>
      </w:r>
    </w:p>
    <w:p w:rsidR="00103E54" w:rsidRDefault="00E8486C">
      <w:pPr>
        <w:pStyle w:val="Heading1"/>
        <w:tabs>
          <w:tab w:val="center" w:pos="2884"/>
        </w:tabs>
        <w:ind w:left="-15" w:firstLine="0"/>
      </w:pPr>
      <w:r>
        <w:lastRenderedPageBreak/>
        <w:t xml:space="preserve">ITEM 10. </w:t>
      </w:r>
      <w:r>
        <w:tab/>
        <w:t>OTHER INFORMATION</w:t>
      </w:r>
      <w:r>
        <w:rPr>
          <w:sz w:val="24"/>
        </w:rPr>
        <w:t xml:space="preserve"> </w:t>
      </w:r>
    </w:p>
    <w:p w:rsidR="00103E54" w:rsidRDefault="00E8486C">
      <w:pPr>
        <w:spacing w:after="0" w:line="259" w:lineRule="auto"/>
        <w:ind w:left="0" w:firstLine="0"/>
        <w:jc w:val="left"/>
      </w:pPr>
      <w:r>
        <w:t xml:space="preserve"> </w:t>
      </w:r>
    </w:p>
    <w:p w:rsidR="00103E54" w:rsidRDefault="00E8486C">
      <w:pPr>
        <w:spacing w:after="4" w:line="244" w:lineRule="auto"/>
        <w:ind w:left="-5"/>
        <w:jc w:val="left"/>
      </w:pPr>
      <w:r>
        <w:t xml:space="preserve">In </w:t>
      </w:r>
      <w:r w:rsidR="00BB7135">
        <w:t>September</w:t>
      </w:r>
      <w:r>
        <w:t xml:space="preserve">, 2014, the Company purchased 513 Bitcoins, 2 websites and 1 year of website hosting and maintenance for 74,000,000 shares of Company common stock.  The Company also received cash in the amount of $10,000 in this transaction.   Because of technical problems, 15,000,000 of the common shares were actually issued in September, 2014 and the remaining 59,000,000 shares were issued in July. </w:t>
      </w:r>
      <w:r>
        <w:tab/>
        <w:t xml:space="preserve"> </w:t>
      </w:r>
      <w:r>
        <w:tab/>
        <w:t xml:space="preserve"> </w:t>
      </w:r>
      <w:r>
        <w:tab/>
        <w:t xml:space="preserve"> </w:t>
      </w:r>
      <w:r>
        <w:tab/>
        <w:t xml:space="preserve"> </w:t>
      </w:r>
      <w:r>
        <w:tab/>
        <w:t xml:space="preserve"> </w:t>
      </w:r>
    </w:p>
    <w:p w:rsidR="00103E54" w:rsidRDefault="00E8486C">
      <w:pPr>
        <w:spacing w:after="0" w:line="259" w:lineRule="auto"/>
        <w:ind w:left="0" w:firstLine="0"/>
        <w:jc w:val="left"/>
      </w:pPr>
      <w:r>
        <w:t xml:space="preserve">  </w:t>
      </w:r>
    </w:p>
    <w:p w:rsidR="00103E54" w:rsidRDefault="00E8486C">
      <w:pPr>
        <w:spacing w:after="24" w:line="259" w:lineRule="auto"/>
        <w:ind w:left="0" w:firstLine="0"/>
        <w:jc w:val="left"/>
      </w:pPr>
      <w:r>
        <w:t xml:space="preserve"> </w:t>
      </w:r>
    </w:p>
    <w:p w:rsidR="00103E54" w:rsidRDefault="00E8486C">
      <w:pPr>
        <w:tabs>
          <w:tab w:val="center" w:pos="2060"/>
        </w:tabs>
        <w:spacing w:after="11" w:line="250" w:lineRule="auto"/>
        <w:ind w:left="-15" w:firstLine="0"/>
        <w:jc w:val="left"/>
      </w:pPr>
      <w:r>
        <w:rPr>
          <w:b/>
          <w:sz w:val="28"/>
        </w:rPr>
        <w:t xml:space="preserve">ITEM 11. </w:t>
      </w:r>
      <w:r>
        <w:rPr>
          <w:b/>
          <w:sz w:val="28"/>
        </w:rPr>
        <w:tab/>
        <w:t>EXHIBITS</w:t>
      </w:r>
      <w:r>
        <w:rPr>
          <w:b/>
        </w:rPr>
        <w:t xml:space="preserve"> </w:t>
      </w:r>
    </w:p>
    <w:p w:rsidR="00103E54" w:rsidRDefault="00E8486C">
      <w:pPr>
        <w:spacing w:after="0" w:line="259" w:lineRule="auto"/>
        <w:ind w:left="0" w:firstLine="0"/>
        <w:jc w:val="left"/>
      </w:pPr>
      <w:r>
        <w:t xml:space="preserve"> </w:t>
      </w:r>
    </w:p>
    <w:p w:rsidR="00103E54" w:rsidRDefault="00E8486C">
      <w:pPr>
        <w:ind w:left="-5"/>
      </w:pPr>
      <w:r>
        <w:t xml:space="preserve">N/A </w:t>
      </w:r>
    </w:p>
    <w:p w:rsidR="00103E54" w:rsidRDefault="00E8486C">
      <w:pPr>
        <w:spacing w:after="0" w:line="259" w:lineRule="auto"/>
        <w:ind w:left="0" w:firstLine="0"/>
        <w:jc w:val="left"/>
      </w:pPr>
      <w:r>
        <w:t xml:space="preserve"> </w:t>
      </w:r>
    </w:p>
    <w:p w:rsidR="00103E54" w:rsidRDefault="00E8486C">
      <w:pPr>
        <w:spacing w:after="22" w:line="259" w:lineRule="auto"/>
        <w:ind w:left="0" w:firstLine="0"/>
        <w:jc w:val="left"/>
      </w:pPr>
      <w:r>
        <w:t xml:space="preserve"> </w:t>
      </w:r>
    </w:p>
    <w:p w:rsidR="00103E54" w:rsidRDefault="00E8486C">
      <w:pPr>
        <w:pStyle w:val="Heading1"/>
        <w:tabs>
          <w:tab w:val="center" w:pos="2533"/>
        </w:tabs>
        <w:ind w:left="-15" w:firstLine="0"/>
      </w:pPr>
      <w:r>
        <w:t xml:space="preserve">ITEM 12. </w:t>
      </w:r>
      <w:r>
        <w:tab/>
        <w:t>CERTIFICATIONS</w:t>
      </w:r>
      <w:r>
        <w:rPr>
          <w:sz w:val="24"/>
        </w:rPr>
        <w:t xml:space="preserve"> </w:t>
      </w:r>
    </w:p>
    <w:p w:rsidR="00103E54" w:rsidRDefault="00E8486C">
      <w:pPr>
        <w:spacing w:after="0" w:line="259" w:lineRule="auto"/>
        <w:ind w:left="0" w:firstLine="0"/>
        <w:jc w:val="left"/>
      </w:pPr>
      <w:r>
        <w:t xml:space="preserve"> </w:t>
      </w:r>
    </w:p>
    <w:p w:rsidR="00103E54" w:rsidRDefault="00E8486C">
      <w:pPr>
        <w:ind w:left="-5"/>
      </w:pPr>
      <w:r>
        <w:t xml:space="preserve">I, Bill Schaefer, certify that: </w:t>
      </w:r>
    </w:p>
    <w:p w:rsidR="00103E54" w:rsidRDefault="00E8486C">
      <w:pPr>
        <w:spacing w:after="0" w:line="259" w:lineRule="auto"/>
        <w:ind w:left="0" w:firstLine="0"/>
        <w:jc w:val="left"/>
      </w:pPr>
      <w:r>
        <w:t xml:space="preserve"> </w:t>
      </w:r>
    </w:p>
    <w:p w:rsidR="00103E54" w:rsidRDefault="00E8486C">
      <w:pPr>
        <w:numPr>
          <w:ilvl w:val="0"/>
          <w:numId w:val="4"/>
        </w:numPr>
      </w:pPr>
      <w:r>
        <w:t xml:space="preserve">I have reviewed this amended quarterly disclosure statement of Global New Energy Industries, Inc. </w:t>
      </w:r>
    </w:p>
    <w:p w:rsidR="00103E54" w:rsidRDefault="00E8486C">
      <w:pPr>
        <w:spacing w:after="0" w:line="259" w:lineRule="auto"/>
        <w:ind w:left="0" w:firstLine="0"/>
        <w:jc w:val="left"/>
      </w:pPr>
      <w:r>
        <w:t xml:space="preserve"> </w:t>
      </w:r>
    </w:p>
    <w:p w:rsidR="00103E54" w:rsidRDefault="00E8486C">
      <w:pPr>
        <w:numPr>
          <w:ilvl w:val="0"/>
          <w:numId w:val="4"/>
        </w:numPr>
      </w:pPr>
      <w:r>
        <w:t xml:space="preserve">Based on my knowledge, this disclosure statement does not contain any untrue statement of a material fact or omit to state a material fact necessary to make the statements made, in light of the circumstances under which such statements were made, not misleading with respect to the period covered by this disclosure statement; and </w:t>
      </w:r>
    </w:p>
    <w:p w:rsidR="00103E54" w:rsidRDefault="00E8486C">
      <w:pPr>
        <w:spacing w:after="0" w:line="259" w:lineRule="auto"/>
        <w:ind w:left="0" w:firstLine="0"/>
        <w:jc w:val="left"/>
      </w:pPr>
      <w:r>
        <w:t xml:space="preserve"> </w:t>
      </w:r>
    </w:p>
    <w:p w:rsidR="00103E54" w:rsidRDefault="00E8486C">
      <w:pPr>
        <w:numPr>
          <w:ilvl w:val="0"/>
          <w:numId w:val="4"/>
        </w:numPr>
      </w:pPr>
      <w:r>
        <w:t xml:space="preserve">Based on my knowledge, the financial statements and other financial information included or incorporated by reference in this disclosure statement, fairly present, in all material respects, the financial condition, results of operations and cash flows of the issuer as of, and for, the periods presented in this disclosure statement. </w:t>
      </w:r>
    </w:p>
    <w:p w:rsidR="00103E54" w:rsidRDefault="00E8486C">
      <w:pPr>
        <w:spacing w:after="0" w:line="259" w:lineRule="auto"/>
        <w:ind w:left="0" w:firstLine="0"/>
        <w:jc w:val="left"/>
      </w:pPr>
      <w:r>
        <w:t xml:space="preserve"> </w:t>
      </w:r>
    </w:p>
    <w:p w:rsidR="00103E54" w:rsidRDefault="00E8486C">
      <w:pPr>
        <w:spacing w:after="0" w:line="259" w:lineRule="auto"/>
        <w:ind w:left="0" w:firstLine="0"/>
        <w:jc w:val="left"/>
      </w:pPr>
      <w:r>
        <w:t xml:space="preserve"> </w:t>
      </w:r>
    </w:p>
    <w:p w:rsidR="00103E54" w:rsidRDefault="00E8486C">
      <w:pPr>
        <w:pStyle w:val="Heading2"/>
        <w:spacing w:after="0" w:line="259" w:lineRule="auto"/>
        <w:ind w:left="0" w:firstLine="0"/>
      </w:pPr>
      <w:r>
        <w:rPr>
          <w:b w:val="0"/>
          <w:u w:val="single" w:color="000000"/>
        </w:rPr>
        <w:t>/s/Bill Schaefer</w:t>
      </w:r>
      <w:r>
        <w:rPr>
          <w:b w:val="0"/>
        </w:rPr>
        <w:t xml:space="preserve"> </w:t>
      </w:r>
    </w:p>
    <w:p w:rsidR="00103E54" w:rsidRDefault="00E8486C">
      <w:pPr>
        <w:ind w:left="-5"/>
      </w:pPr>
      <w:r>
        <w:t xml:space="preserve">Bill Schaefer, </w:t>
      </w:r>
    </w:p>
    <w:p w:rsidR="00103E54" w:rsidRDefault="00E8486C">
      <w:pPr>
        <w:ind w:left="-5"/>
      </w:pPr>
      <w:r>
        <w:t xml:space="preserve">CEO/President </w:t>
      </w:r>
    </w:p>
    <w:p w:rsidR="00103E54" w:rsidRDefault="00E8486C">
      <w:pPr>
        <w:spacing w:after="0" w:line="259" w:lineRule="auto"/>
        <w:ind w:left="0" w:firstLine="0"/>
        <w:jc w:val="left"/>
      </w:pPr>
      <w:r>
        <w:t xml:space="preserve"> </w:t>
      </w:r>
    </w:p>
    <w:p w:rsidR="00103E54" w:rsidRDefault="00E8486C" w:rsidP="006F426D">
      <w:pPr>
        <w:ind w:left="-5"/>
      </w:pPr>
      <w:r>
        <w:t xml:space="preserve">Dated:  </w:t>
      </w:r>
      <w:r w:rsidR="009A77AC">
        <w:t>February 2</w:t>
      </w:r>
      <w:r w:rsidR="006A14B6">
        <w:t>2</w:t>
      </w:r>
      <w:bookmarkStart w:id="0" w:name="_GoBack"/>
      <w:bookmarkEnd w:id="0"/>
      <w:r w:rsidR="009F1859">
        <w:t xml:space="preserve"> , 201</w:t>
      </w:r>
      <w:r w:rsidR="006A14B6">
        <w:t>7</w:t>
      </w:r>
      <w:r>
        <w:t xml:space="preserve"> </w:t>
      </w:r>
      <w:r>
        <w:rPr>
          <w:rFonts w:ascii="Arial" w:eastAsia="Arial" w:hAnsi="Arial" w:cs="Arial"/>
        </w:rPr>
        <w:t xml:space="preserve">                                           </w:t>
      </w:r>
    </w:p>
    <w:sectPr w:rsidR="00103E54">
      <w:headerReference w:type="even" r:id="rId12"/>
      <w:headerReference w:type="default" r:id="rId13"/>
      <w:footerReference w:type="even" r:id="rId14"/>
      <w:footerReference w:type="default" r:id="rId15"/>
      <w:headerReference w:type="first" r:id="rId16"/>
      <w:footerReference w:type="first" r:id="rId17"/>
      <w:pgSz w:w="12240" w:h="15840"/>
      <w:pgMar w:top="852" w:right="1436" w:bottom="1339" w:left="1440" w:header="720" w:footer="5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36D" w:rsidRDefault="00D6636D">
      <w:pPr>
        <w:spacing w:after="0" w:line="240" w:lineRule="auto"/>
      </w:pPr>
      <w:r>
        <w:separator/>
      </w:r>
    </w:p>
  </w:endnote>
  <w:endnote w:type="continuationSeparator" w:id="0">
    <w:p w:rsidR="00D6636D" w:rsidRDefault="00D66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FD7" w:rsidRDefault="00D57FD7">
    <w:pPr>
      <w:spacing w:after="0"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7234276</wp:posOffset>
              </wp:positionH>
              <wp:positionV relativeFrom="page">
                <wp:posOffset>9701479</wp:posOffset>
              </wp:positionV>
              <wp:extent cx="168707" cy="38100"/>
              <wp:effectExtent l="0" t="0" r="0" b="0"/>
              <wp:wrapSquare wrapText="bothSides"/>
              <wp:docPr id="20445" name="Group 20445"/>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20446" name="Rectangle 20446"/>
                      <wps:cNvSpPr/>
                      <wps:spPr>
                        <a:xfrm rot="-5399999">
                          <a:off x="86854" y="-99426"/>
                          <a:ext cx="50673" cy="224380"/>
                        </a:xfrm>
                        <a:prstGeom prst="rect">
                          <a:avLst/>
                        </a:prstGeom>
                        <a:ln>
                          <a:noFill/>
                        </a:ln>
                      </wps:spPr>
                      <wps:txbx>
                        <w:txbxContent>
                          <w:p w:rsidR="00D57FD7" w:rsidRDefault="00D57FD7">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anchor>
          </w:drawing>
        </mc:Choice>
        <mc:Fallback>
          <w:pict>
            <v:group id="Group 20445" o:spid="_x0000_s1026" style="position:absolute;left:0;text-align:left;margin-left:569.65pt;margin-top:763.9pt;width:13.3pt;height:3pt;z-index:251662336;mso-position-horizontal-relative:page;mso-position-vertical-relative:pag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1dJAIAAJwEAAAOAAAAZHJzL2Uyb0RvYy54bWyklN9v2yAQx98n7X9AvCd2nMR1rDjVtK7R&#10;pGmt2u0PIBhsSxgQkNjZX78D/2jVSnvo/IAPON997wPn/W3fCnRhxjZKFni1jDFikqqykVWBf/+6&#10;X2QYWUdkSYSSrMBXZvHt4fOnfadzlqhaiZIZBEGkzTtd4No5nUeRpTVriV0qzSRscmVa4mBqqqg0&#10;pIPorYiSOE6jTplSG0WZtbB6N2ziQ4jPOaPugXPLHBIFBm0ujCaMJz9Ghz3JK0N03dBRBvmAipY0&#10;EpLOoe6II+hsmneh2oYaZRV3S6raSHHeUBZqgGpW8ZtqjkaddailyrtKz5gA7RtOHw5Lf14eDWrK&#10;AifxZrPFSJIWjilkRsMSIOp0lYPn0ehn/WjGhWqY+ap7blr/hnpQH+BeZ7isd4jC4irNbuIbjChs&#10;rbNVPLKnNRzQu49o/e1fn0VTysgrm4V0Gi6RfeFk/4/Tc000C/itr/4Vp3Ti9AQXjMhKsMAq9dfJ&#10;iwDvGZTNLTCbKCGj4A4utuudf8KVGaFlabbdYAR0FrvdJgmxSD7R28bpzXqAlySbdRbozRhIro11&#10;R6Za5I0CG9AVgpPLD+tAFbhOLl6KkH6U6r4RYtj1K0BzUust15/6saCTKq9Qf63Mnwfodi5UV2A1&#10;Wtj/ACCp38VIfJfA3ffaZJjJOE2GceKrCh05yPhydoo3QadPPGQb9cCBBiu0QChkbFffY6/nwevl&#10;p3L4CwAA//8DAFBLAwQUAAYACAAAACEAUV1m5+MAAAAPAQAADwAAAGRycy9kb3ducmV2LnhtbEyP&#10;wWrDMBBE74X+g9hCb42sGKeJYzmE0PYUCk0KJTfF2tgmlmQsxXb+vutTe9vZHWbfZJvRNKzHztfO&#10;ShCzCBjawunalhK+j+8vS2A+KKtV4yxKuKOHTf74kKlUu8F+YX8IJaMQ61MloQqhTTn3RYVG+Zlr&#10;0dLt4jqjAsmu5LpTA4Wbhs+jaMGNqi19qFSLuwqL6+FmJHwMatjG4q3fXy+7++mYfP7sBUr5/DRu&#10;18ACjuHPDBM+oUNOTGd3s9qzhrSIVzF5aUrmr9Ri8ohFsgJ2nnZxvASeZ/x/j/wXAAD//wMAUEsB&#10;Ai0AFAAGAAgAAAAhALaDOJL+AAAA4QEAABMAAAAAAAAAAAAAAAAAAAAAAFtDb250ZW50X1R5cGVz&#10;XS54bWxQSwECLQAUAAYACAAAACEAOP0h/9YAAACUAQAACwAAAAAAAAAAAAAAAAAvAQAAX3JlbHMv&#10;LnJlbHNQSwECLQAUAAYACAAAACEAKQMNXSQCAACcBAAADgAAAAAAAAAAAAAAAAAuAgAAZHJzL2Uy&#10;b0RvYy54bWxQSwECLQAUAAYACAAAACEAUV1m5+MAAAAPAQAADwAAAAAAAAAAAAAAAAB+BAAAZHJz&#10;L2Rvd25yZXYueG1sUEsFBgAAAAAEAAQA8wAAAI4FAAAAAA==&#10;">
              <v:rect id="Rectangle 20446" o:spid="_x0000_s1027" style="position:absolute;left:86854;top:-99426;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Ua88YA&#10;AADeAAAADwAAAGRycy9kb3ducmV2LnhtbESPT2vCQBTE74LfYXmCN90owUrqKiJIvCiotfT4mn35&#10;g9m3Mbtq+u27QqHHYWZ+wyxWnanFg1pXWVYwGUcgiDOrKy4UfJy3ozkI55E11pZJwQ85WC37vQUm&#10;2j75SI+TL0SAsEtQQel9k0jpspIMurFtiIOX29agD7ItpG7xGeCmltMomkmDFYeFEhvalJRdT3ej&#10;4DI53z9Td/jmr/z2Fu99esiLVKnhoFu/g/DU+f/wX3unFUyjOJ7B606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Ua88YAAADeAAAADwAAAAAAAAAAAAAAAACYAgAAZHJz&#10;L2Rvd25yZXYueG1sUEsFBgAAAAAEAAQA9QAAAIsDAAAAAA==&#10;" filled="f" stroked="f">
                <v:textbox inset="0,0,0,0">
                  <w:txbxContent>
                    <w:p w:rsidR="00D57FD7" w:rsidRDefault="00D57FD7">
                      <w:pPr>
                        <w:spacing w:after="160" w:line="259" w:lineRule="auto"/>
                        <w:ind w:left="0" w:firstLine="0"/>
                        <w:jc w:val="left"/>
                      </w:pPr>
                      <w:r>
                        <w:rPr>
                          <w:rFonts w:ascii="Times New Roman" w:eastAsia="Times New Roman" w:hAnsi="Times New Roman" w:cs="Times New Roman"/>
                        </w:rPr>
                        <w:t xml:space="preserve"> </w:t>
                      </w:r>
                    </w:p>
                  </w:txbxContent>
                </v:textbox>
              </v:rect>
              <w10:wrap type="square" anchorx="page" anchory="page"/>
            </v:group>
          </w:pict>
        </mc:Fallback>
      </mc:AlternateContent>
    </w:r>
    <w:r>
      <w:fldChar w:fldCharType="begin"/>
    </w:r>
    <w:r>
      <w:instrText xml:space="preserve"> PAGE   \* MERGEFORMAT </w:instrText>
    </w:r>
    <w:r>
      <w:fldChar w:fldCharType="separate"/>
    </w:r>
    <w:r w:rsidR="006A14B6" w:rsidRPr="006A14B6">
      <w:rPr>
        <w:rFonts w:ascii="Times New Roman" w:eastAsia="Times New Roman" w:hAnsi="Times New Roman" w:cs="Times New Roman"/>
        <w:noProof/>
      </w:rPr>
      <w:t>8</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D57FD7" w:rsidRDefault="00D57FD7">
    <w:pPr>
      <w:spacing w:after="0" w:line="259" w:lineRule="auto"/>
      <w:ind w:lef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FD7" w:rsidRDefault="00D57FD7">
    <w:pPr>
      <w:spacing w:after="0"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7234276</wp:posOffset>
              </wp:positionH>
              <wp:positionV relativeFrom="page">
                <wp:posOffset>9701479</wp:posOffset>
              </wp:positionV>
              <wp:extent cx="168707" cy="38100"/>
              <wp:effectExtent l="0" t="0" r="0" b="0"/>
              <wp:wrapSquare wrapText="bothSides"/>
              <wp:docPr id="20432" name="Group 20432"/>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20433" name="Rectangle 20433"/>
                      <wps:cNvSpPr/>
                      <wps:spPr>
                        <a:xfrm rot="-5399999">
                          <a:off x="86854" y="-99426"/>
                          <a:ext cx="50673" cy="224380"/>
                        </a:xfrm>
                        <a:prstGeom prst="rect">
                          <a:avLst/>
                        </a:prstGeom>
                        <a:ln>
                          <a:noFill/>
                        </a:ln>
                      </wps:spPr>
                      <wps:txbx>
                        <w:txbxContent>
                          <w:p w:rsidR="00D57FD7" w:rsidRDefault="00D57FD7">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anchor>
          </w:drawing>
        </mc:Choice>
        <mc:Fallback>
          <w:pict>
            <v:group id="Group 20432" o:spid="_x0000_s1028" style="position:absolute;left:0;text-align:left;margin-left:569.65pt;margin-top:763.9pt;width:13.3pt;height:3pt;z-index:251663360;mso-position-horizontal-relative:page;mso-position-vertical-relative:pag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5XSKAIAAKMEAAAOAAAAZHJzL2Uyb0RvYy54bWyklN1umzAUx+8n7R0s3ycQSFKCQqppXaNJ&#10;01q12wM4xgYkY1u2E8iefsfmo1Ur7aLjwhx/cM7//HwO+9u+FejCjG2ULPBqGWPEJFVlI6sC//51&#10;v8gwso7IkgglWYGvzOLbw+dP+07nLFG1EiUzCJxIm3e6wLVzOo8iS2vWErtUmknY5Mq0xMHUVFFp&#10;SAfeWxElcbyNOmVKbRRl1sLq3bCJD8E/54y6B84tc0gUGLS5MJownvwYHfYkrwzRdUNHGeQDKlrS&#10;SAg6u7ojjqCzad65ahtqlFXcLalqI8V5Q1nIAbJZxW+yORp11iGXKu8qPWMCtG84fdgt/Xl5NKgp&#10;C5zE6zTBSJIWrilERsMSIOp0lcPJo9HP+tGMC9Uw81n33LT+DfmgPsC9znBZ7xCFxdU2u4lvMKKw&#10;lWareGRPa7igdx/R+tu/PoumkJFXNgvpNBSRfeFk/4/Tc000C/itz/4Vp3Ti9AQFRmQlWGCV+nLy&#10;IuD0DMrmFphNlJBRUIOLTbrzTyiZEVq2zTZrjIDOYrdbJ9uhNCd6m3h7A1E9vCRZp1mgN2MguTbW&#10;HZlqkTcKbEBXcE4uP6wDVXB0OuKlCOlHqe4bIYZdvwI0J7Xecv2pD6WxmvI6qfIKGGpl/jxA03Oh&#10;ugKr0cL+PwCx/S5G4rsE/L7lJsNMxmkyjBNfVWjMQc2Xs1O8CXJ9/CHaKAvuNVihE0I+Y9f6Vns9&#10;D6de/i2HvwAAAP//AwBQSwMEFAAGAAgAAAAhAFFdZufjAAAADwEAAA8AAABkcnMvZG93bnJldi54&#10;bWxMj8FqwzAQRO+F/oPYQm+NrBiniWM5hND2FApNCiU3xdrYJpZkLMV2/r7rU3vb2R1m32Sb0TSs&#10;x87XzkoQswgY2sLp2pYSvo/vL0tgPiirVeMsSrijh03++JCpVLvBfmF/CCWjEOtTJaEKoU0590WF&#10;RvmZa9HS7eI6owLJruS6UwOFm4bPo2jBjaotfahUi7sKi+vhZiR8DGrYxuKt318vu/vpmHz+7AVK&#10;+fw0btfAAo7hzwwTPqFDTkxnd7Pas4a0iFcxeWlK5q/UYvKIRbICdp52cbwEnmf8f4/8FwAA//8D&#10;AFBLAQItABQABgAIAAAAIQC2gziS/gAAAOEBAAATAAAAAAAAAAAAAAAAAAAAAABbQ29udGVudF9U&#10;eXBlc10ueG1sUEsBAi0AFAAGAAgAAAAhADj9If/WAAAAlAEAAAsAAAAAAAAAAAAAAAAALwEAAF9y&#10;ZWxzLy5yZWxzUEsBAi0AFAAGAAgAAAAhAFUDldIoAgAAowQAAA4AAAAAAAAAAAAAAAAALgIAAGRy&#10;cy9lMm9Eb2MueG1sUEsBAi0AFAAGAAgAAAAhAFFdZufjAAAADwEAAA8AAAAAAAAAAAAAAAAAggQA&#10;AGRycy9kb3ducmV2LnhtbFBLBQYAAAAABAAEAPMAAACSBQAAAAA=&#10;">
              <v:rect id="Rectangle 20433" o:spid="_x0000_s1029" style="position:absolute;left:86854;top:-99426;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TKFsgA&#10;AADeAAAADwAAAGRycy9kb3ducmV2LnhtbESPW2vCQBSE3wX/w3KEvunGC7VEN0GEkr4oVNvSx9Ps&#10;yQWzZ9PsqvHfdwuCj8PMfMOs09404kKdqy0rmE4iEMS51TWXCj6Or+MXEM4ja2wsk4IbOUiT4WCN&#10;sbZXfqfLwZciQNjFqKDyvo2ldHlFBt3EtsTBK2xn0AfZlVJ3eA1w08hZFD1LgzWHhQpb2laUnw5n&#10;o+Bzejx/ZW7/w9/F73Kx89m+KDOlnkb9ZgXCU+8f4Xv7TSuYRYv5HP7vhCsgk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9MoWyAAAAN4AAAAPAAAAAAAAAAAAAAAAAJgCAABk&#10;cnMvZG93bnJldi54bWxQSwUGAAAAAAQABAD1AAAAjQMAAAAA&#10;" filled="f" stroked="f">
                <v:textbox inset="0,0,0,0">
                  <w:txbxContent>
                    <w:p w:rsidR="00D57FD7" w:rsidRDefault="00D57FD7">
                      <w:pPr>
                        <w:spacing w:after="160" w:line="259" w:lineRule="auto"/>
                        <w:ind w:left="0" w:firstLine="0"/>
                        <w:jc w:val="left"/>
                      </w:pPr>
                      <w:r>
                        <w:rPr>
                          <w:rFonts w:ascii="Times New Roman" w:eastAsia="Times New Roman" w:hAnsi="Times New Roman" w:cs="Times New Roman"/>
                        </w:rPr>
                        <w:t xml:space="preserve"> </w:t>
                      </w:r>
                    </w:p>
                  </w:txbxContent>
                </v:textbox>
              </v:rect>
              <w10:wrap type="square" anchorx="page" anchory="page"/>
            </v:group>
          </w:pict>
        </mc:Fallback>
      </mc:AlternateContent>
    </w:r>
    <w:r>
      <w:fldChar w:fldCharType="begin"/>
    </w:r>
    <w:r>
      <w:instrText xml:space="preserve"> PAGE   \* MERGEFORMAT </w:instrText>
    </w:r>
    <w:r>
      <w:fldChar w:fldCharType="separate"/>
    </w:r>
    <w:r w:rsidR="006A14B6" w:rsidRPr="006A14B6">
      <w:rPr>
        <w:rFonts w:ascii="Times New Roman" w:eastAsia="Times New Roman" w:hAnsi="Times New Roman" w:cs="Times New Roman"/>
        <w:noProof/>
      </w:rPr>
      <w:t>7</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D57FD7" w:rsidRDefault="00D57FD7">
    <w:pPr>
      <w:spacing w:after="0" w:line="259" w:lineRule="auto"/>
      <w:ind w:lef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FD7" w:rsidRDefault="00D57FD7">
    <w:pPr>
      <w:spacing w:after="0" w:line="259" w:lineRule="auto"/>
      <w:ind w:left="0" w:right="2"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7234276</wp:posOffset>
              </wp:positionH>
              <wp:positionV relativeFrom="page">
                <wp:posOffset>9701479</wp:posOffset>
              </wp:positionV>
              <wp:extent cx="168707" cy="38100"/>
              <wp:effectExtent l="0" t="0" r="0" b="0"/>
              <wp:wrapSquare wrapText="bothSides"/>
              <wp:docPr id="20419" name="Group 20419"/>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20420" name="Rectangle 20420"/>
                      <wps:cNvSpPr/>
                      <wps:spPr>
                        <a:xfrm rot="-5399999">
                          <a:off x="86854" y="-99426"/>
                          <a:ext cx="50673" cy="224380"/>
                        </a:xfrm>
                        <a:prstGeom prst="rect">
                          <a:avLst/>
                        </a:prstGeom>
                        <a:ln>
                          <a:noFill/>
                        </a:ln>
                      </wps:spPr>
                      <wps:txbx>
                        <w:txbxContent>
                          <w:p w:rsidR="00D57FD7" w:rsidRDefault="00D57FD7">
                            <w:pPr>
                              <w:spacing w:after="160" w:line="259" w:lineRule="auto"/>
                              <w:ind w:left="0" w:firstLine="0"/>
                              <w:jc w:val="left"/>
                            </w:pPr>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anchor>
          </w:drawing>
        </mc:Choice>
        <mc:Fallback>
          <w:pict>
            <v:group id="Group 20419" o:spid="_x0000_s1030" style="position:absolute;left:0;text-align:left;margin-left:569.65pt;margin-top:763.9pt;width:13.3pt;height:3pt;z-index:251664384;mso-position-horizontal-relative:page;mso-position-vertical-relative:pag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M+iJwIAAKMEAAAOAAAAZHJzL2Uyb0RvYy54bWyklNtu2zAMhu8H7B0E3Sd2nEMdI04xrGsw&#10;YFiLdXsARZYPgCwKkhIne/pR8iFDC+yiy4VCUTL58zPp3f2lleQsjG1A5XQxjykRikPRqCqnv34+&#10;zlJKrGOqYBKUyOlVWHq///hh1+lMJFCDLIQhGETZrNM5rZ3TWRRZXouW2TloofCwBNMyh1tTRYVh&#10;HUZvZZTE8SbqwBTaABfWovehP6T7EL8sBXdPZWmFIzKnqM2F1YT16Ndov2NZZZiuGz7IYO9Q0bJG&#10;YdIp1ANzjJxM8yZU23ADFko359BGUJYNF6EGrGYRv6rmYOCkQy1V1lV6woRoX3F6d1j+/fxsSFPk&#10;NIlXiy0lirX4mkJm0rsQUaerDG8ejH7Rz2ZwVP3OV30pTev/sR5yCXCvE1xxcYSjc7FJ7+I7Sjge&#10;LdNFPLDnNb6gNw/x+su/HovGlJFXNgnpNDaRvXGy/8fppWZaBPzWV3/jlGAn9Zx+YIMxVUnhWaE7&#10;oAm3J1A2s8hspEQMYA/O1sut/4WWGaClm3S9ogTpzLbbVbLpW3Okt443d8seXpKslmlINWFgmTbW&#10;HQS0xBs5NagrBGfnb9ahKrw6XvFSpPKrgsdGyv7Ue5DmqNZb7nK89K0x1nWE4ooYajC/n3DoSwld&#10;TmGwqP8OYG5/Son8qhC/H7nRMKNxHA3j5GcIg9mr+XRyUDZBrs/fZxtk4XsNVpiEUM8wtX7U/t6H&#10;W7dvy/4PAAAA//8DAFBLAwQUAAYACAAAACEAUV1m5+MAAAAPAQAADwAAAGRycy9kb3ducmV2Lnht&#10;bEyPwWrDMBBE74X+g9hCb42sGKeJYzmE0PYUCk0KJTfF2tgmlmQsxXb+vutTe9vZHWbfZJvRNKzH&#10;ztfOShCzCBjawunalhK+j+8vS2A+KKtV4yxKuKOHTf74kKlUu8F+YX8IJaMQ61MloQqhTTn3RYVG&#10;+Zlr0dLt4jqjAsmu5LpTA4Wbhs+jaMGNqi19qFSLuwqL6+FmJHwMatjG4q3fXy+7++mYfP7sBUr5&#10;/DRu18ACjuHPDBM+oUNOTGd3s9qzhrSIVzF5aUrmr9Ri8ohFsgJ2nnZxvASeZ/x/j/wXAAD//wMA&#10;UEsBAi0AFAAGAAgAAAAhALaDOJL+AAAA4QEAABMAAAAAAAAAAAAAAAAAAAAAAFtDb250ZW50X1R5&#10;cGVzXS54bWxQSwECLQAUAAYACAAAACEAOP0h/9YAAACUAQAACwAAAAAAAAAAAAAAAAAvAQAAX3Jl&#10;bHMvLnJlbHNQSwECLQAUAAYACAAAACEAepzPoicCAACjBAAADgAAAAAAAAAAAAAAAAAuAgAAZHJz&#10;L2Uyb0RvYy54bWxQSwECLQAUAAYACAAAACEAUV1m5+MAAAAPAQAADwAAAAAAAAAAAAAAAACBBAAA&#10;ZHJzL2Rvd25yZXYueG1sUEsFBgAAAAAEAAQA8wAAAJEFAAAAAA==&#10;">
              <v:rect id="Rectangle 20420" o:spid="_x0000_s1031" style="position:absolute;left:86854;top:-99426;width:50673;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vMQA&#10;AADeAAAADwAAAGRycy9kb3ducmV2LnhtbESPy4rCMBSG94LvEI7gTlOLzEg1igjS2SiMN1wem9ML&#10;NiedJmrn7SeLAZc//41vsepMLZ7Uusqygsk4AkGcWV1xoeB03I5mIJxH1lhbJgW/5GC17PcWmGj7&#10;4m96Hnwhwgi7BBWU3jeJlC4ryaAb24Y4eLltDfog20LqFl9h3NQyjqIPabDi8FBiQ5uSsvvhYRSc&#10;J8fHJXX7G1/zn8/pzqf7vEiVGg669RyEp86/w//tL60gjqZxAAg4AQX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wrzEAAAA3gAAAA8AAAAAAAAAAAAAAAAAmAIAAGRycy9k&#10;b3ducmV2LnhtbFBLBQYAAAAABAAEAPUAAACJAwAAAAA=&#10;" filled="f" stroked="f">
                <v:textbox inset="0,0,0,0">
                  <w:txbxContent>
                    <w:p w:rsidR="00D57FD7" w:rsidRDefault="00D57FD7">
                      <w:pPr>
                        <w:spacing w:after="160" w:line="259" w:lineRule="auto"/>
                        <w:ind w:left="0" w:firstLine="0"/>
                        <w:jc w:val="left"/>
                      </w:pPr>
                      <w:r>
                        <w:rPr>
                          <w:rFonts w:ascii="Times New Roman" w:eastAsia="Times New Roman" w:hAnsi="Times New Roman" w:cs="Times New Roman"/>
                        </w:rPr>
                        <w:t xml:space="preserve"> </w:t>
                      </w:r>
                    </w:p>
                  </w:txbxContent>
                </v:textbox>
              </v:rect>
              <w10:wrap type="square" anchorx="page" anchory="page"/>
            </v:group>
          </w:pict>
        </mc:Fallback>
      </mc:AlternateContent>
    </w: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rsidR="00D57FD7" w:rsidRDefault="00D57FD7">
    <w:pPr>
      <w:spacing w:after="0" w:line="259" w:lineRule="auto"/>
      <w:ind w:left="0" w:firstLine="0"/>
      <w:jc w:val="left"/>
    </w:pP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36D" w:rsidRDefault="00D6636D">
      <w:pPr>
        <w:spacing w:after="0" w:line="240" w:lineRule="auto"/>
      </w:pPr>
      <w:r>
        <w:separator/>
      </w:r>
    </w:p>
  </w:footnote>
  <w:footnote w:type="continuationSeparator" w:id="0">
    <w:p w:rsidR="00D6636D" w:rsidRDefault="00D663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FD7" w:rsidRDefault="00D57FD7">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FD7" w:rsidRDefault="00D57FD7">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FD7" w:rsidRDefault="00D57FD7">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65855"/>
    <w:multiLevelType w:val="hybridMultilevel"/>
    <w:tmpl w:val="18D4DF2A"/>
    <w:lvl w:ilvl="0" w:tplc="F27AC652">
      <w:start w:val="1"/>
      <w:numFmt w:val="upperLetter"/>
      <w:lvlText w:val="%1."/>
      <w:lvlJc w:val="left"/>
      <w:pPr>
        <w:ind w:left="317"/>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DEC6EE84">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05E4733A">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FA16C9F0">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B32EA24E">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207468CC">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CCAA4412">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CF06D2CE">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A89CD46C">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351B58"/>
    <w:multiLevelType w:val="multilevel"/>
    <w:tmpl w:val="51189F4E"/>
    <w:lvl w:ilvl="0">
      <w:start w:val="1"/>
      <w:numFmt w:val="decimal"/>
      <w:lvlText w:val="%1."/>
      <w:lvlJc w:val="left"/>
      <w:pPr>
        <w:ind w:left="2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start w:val="1"/>
      <w:numFmt w:val="lowerLetter"/>
      <w:lvlText w:val="%2"/>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73C5400"/>
    <w:multiLevelType w:val="hybridMultilevel"/>
    <w:tmpl w:val="901C1A44"/>
    <w:lvl w:ilvl="0" w:tplc="132839A0">
      <w:start w:val="2"/>
      <w:numFmt w:val="upperLetter"/>
      <w:lvlText w:val="%1."/>
      <w:lvlJc w:val="left"/>
      <w:pPr>
        <w:ind w:left="30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006477E8">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FF4BE9A">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72A33D6">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7CAF756">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315A8EC2">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5BE31D8">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749617EC">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3EE889E">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41D59DA"/>
    <w:multiLevelType w:val="hybridMultilevel"/>
    <w:tmpl w:val="AE86E4E2"/>
    <w:lvl w:ilvl="0" w:tplc="4B78935A">
      <w:start w:val="1"/>
      <w:numFmt w:val="decimal"/>
      <w:lvlText w:val="%1."/>
      <w:lvlJc w:val="left"/>
      <w:pPr>
        <w:ind w:left="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6C02712">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252A60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E20FD80">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A6EAED6E">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4FC9B0A">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98813B4">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56827A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124E3F0">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5623A6A"/>
    <w:multiLevelType w:val="hybridMultilevel"/>
    <w:tmpl w:val="51189F4E"/>
    <w:lvl w:ilvl="0" w:tplc="DDD02FC8">
      <w:start w:val="1"/>
      <w:numFmt w:val="decimal"/>
      <w:lvlText w:val="%1."/>
      <w:lvlJc w:val="left"/>
      <w:pPr>
        <w:ind w:left="28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7ECCD1C2">
      <w:start w:val="1"/>
      <w:numFmt w:val="lowerLetter"/>
      <w:lvlText w:val="%2"/>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A00C11C">
      <w:start w:val="1"/>
      <w:numFmt w:val="lowerRoman"/>
      <w:lvlText w:val="%3"/>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3AC2004">
      <w:start w:val="1"/>
      <w:numFmt w:val="decimal"/>
      <w:lvlText w:val="%4"/>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236371A">
      <w:start w:val="1"/>
      <w:numFmt w:val="lowerLetter"/>
      <w:lvlText w:val="%5"/>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2956500E">
      <w:start w:val="1"/>
      <w:numFmt w:val="lowerRoman"/>
      <w:lvlText w:val="%6"/>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992EE936">
      <w:start w:val="1"/>
      <w:numFmt w:val="decimal"/>
      <w:lvlText w:val="%7"/>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01490FC">
      <w:start w:val="1"/>
      <w:numFmt w:val="lowerLetter"/>
      <w:lvlText w:val="%8"/>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7E4A6266">
      <w:start w:val="1"/>
      <w:numFmt w:val="lowerRoman"/>
      <w:lvlText w:val="%9"/>
      <w:lvlJc w:val="left"/>
      <w:pPr>
        <w:ind w:left="6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E54"/>
    <w:rsid w:val="0002072B"/>
    <w:rsid w:val="000570B5"/>
    <w:rsid w:val="000F51D6"/>
    <w:rsid w:val="00103E54"/>
    <w:rsid w:val="001B31F2"/>
    <w:rsid w:val="001C581D"/>
    <w:rsid w:val="001F1D47"/>
    <w:rsid w:val="00203FA9"/>
    <w:rsid w:val="00260998"/>
    <w:rsid w:val="002648EE"/>
    <w:rsid w:val="00283A3A"/>
    <w:rsid w:val="002A16AB"/>
    <w:rsid w:val="002A7ABF"/>
    <w:rsid w:val="00322F9B"/>
    <w:rsid w:val="00375F34"/>
    <w:rsid w:val="003827C8"/>
    <w:rsid w:val="003F79A8"/>
    <w:rsid w:val="0045466A"/>
    <w:rsid w:val="00492EAB"/>
    <w:rsid w:val="004B4C3B"/>
    <w:rsid w:val="004F6A39"/>
    <w:rsid w:val="005C3B6C"/>
    <w:rsid w:val="005F3395"/>
    <w:rsid w:val="006074E5"/>
    <w:rsid w:val="00635AC2"/>
    <w:rsid w:val="0064622E"/>
    <w:rsid w:val="00693D6E"/>
    <w:rsid w:val="006A14B6"/>
    <w:rsid w:val="006A674D"/>
    <w:rsid w:val="006E041C"/>
    <w:rsid w:val="006F426D"/>
    <w:rsid w:val="0071675E"/>
    <w:rsid w:val="00724D36"/>
    <w:rsid w:val="0083039C"/>
    <w:rsid w:val="00867CDE"/>
    <w:rsid w:val="0089705C"/>
    <w:rsid w:val="008A10F4"/>
    <w:rsid w:val="008A3856"/>
    <w:rsid w:val="008B1302"/>
    <w:rsid w:val="00981DAE"/>
    <w:rsid w:val="009A77AC"/>
    <w:rsid w:val="009B3FCE"/>
    <w:rsid w:val="009D1383"/>
    <w:rsid w:val="009F1859"/>
    <w:rsid w:val="00A74E9C"/>
    <w:rsid w:val="00AA0B6A"/>
    <w:rsid w:val="00AA3136"/>
    <w:rsid w:val="00B14653"/>
    <w:rsid w:val="00B230F4"/>
    <w:rsid w:val="00B272F2"/>
    <w:rsid w:val="00B273F7"/>
    <w:rsid w:val="00B32B73"/>
    <w:rsid w:val="00B57488"/>
    <w:rsid w:val="00BB7135"/>
    <w:rsid w:val="00C218E3"/>
    <w:rsid w:val="00C32FC9"/>
    <w:rsid w:val="00CB06DC"/>
    <w:rsid w:val="00D57FD7"/>
    <w:rsid w:val="00D65C30"/>
    <w:rsid w:val="00D6636D"/>
    <w:rsid w:val="00D93904"/>
    <w:rsid w:val="00E03C8B"/>
    <w:rsid w:val="00E1055E"/>
    <w:rsid w:val="00E426F0"/>
    <w:rsid w:val="00E8486C"/>
    <w:rsid w:val="00EE7950"/>
    <w:rsid w:val="00F07AE0"/>
    <w:rsid w:val="00F726DE"/>
    <w:rsid w:val="00F802F7"/>
    <w:rsid w:val="00FA2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D5866-EB62-4B63-9C2B-4A784ED3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48" w:lineRule="auto"/>
      <w:ind w:left="10" w:hanging="10"/>
      <w:jc w:val="both"/>
    </w:pPr>
    <w:rPr>
      <w:rFonts w:ascii="Cambria" w:eastAsia="Cambria" w:hAnsi="Cambria" w:cs="Cambria"/>
      <w:color w:val="000000"/>
      <w:sz w:val="24"/>
    </w:rPr>
  </w:style>
  <w:style w:type="paragraph" w:styleId="Heading1">
    <w:name w:val="heading 1"/>
    <w:next w:val="Normal"/>
    <w:link w:val="Heading1Char"/>
    <w:uiPriority w:val="9"/>
    <w:unhideWhenUsed/>
    <w:qFormat/>
    <w:pPr>
      <w:keepNext/>
      <w:keepLines/>
      <w:spacing w:after="11" w:line="250" w:lineRule="auto"/>
      <w:ind w:left="10" w:hanging="10"/>
      <w:outlineLvl w:val="0"/>
    </w:pPr>
    <w:rPr>
      <w:rFonts w:ascii="Cambria" w:eastAsia="Cambria" w:hAnsi="Cambria" w:cs="Cambria"/>
      <w:b/>
      <w:color w:val="000000"/>
      <w:sz w:val="28"/>
    </w:rPr>
  </w:style>
  <w:style w:type="paragraph" w:styleId="Heading2">
    <w:name w:val="heading 2"/>
    <w:next w:val="Normal"/>
    <w:link w:val="Heading2Char"/>
    <w:uiPriority w:val="9"/>
    <w:unhideWhenUsed/>
    <w:qFormat/>
    <w:pPr>
      <w:keepNext/>
      <w:keepLines/>
      <w:spacing w:after="23" w:line="248" w:lineRule="auto"/>
      <w:ind w:left="10" w:hanging="10"/>
      <w:outlineLvl w:val="1"/>
    </w:pPr>
    <w:rPr>
      <w:rFonts w:ascii="Cambria" w:eastAsia="Cambria" w:hAnsi="Cambria" w:cs="Cambria"/>
      <w:b/>
      <w:color w:val="000000"/>
      <w:sz w:val="24"/>
    </w:rPr>
  </w:style>
  <w:style w:type="paragraph" w:styleId="Heading3">
    <w:name w:val="heading 3"/>
    <w:next w:val="Normal"/>
    <w:link w:val="Heading3Char"/>
    <w:uiPriority w:val="9"/>
    <w:unhideWhenUsed/>
    <w:qFormat/>
    <w:pPr>
      <w:keepNext/>
      <w:keepLines/>
      <w:spacing w:after="3" w:line="254" w:lineRule="auto"/>
      <w:ind w:left="10" w:right="1469" w:hanging="10"/>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pPr>
      <w:keepNext/>
      <w:keepLines/>
      <w:spacing w:after="23" w:line="248" w:lineRule="auto"/>
      <w:ind w:left="10" w:hanging="10"/>
      <w:outlineLvl w:val="3"/>
    </w:pPr>
    <w:rPr>
      <w:rFonts w:ascii="Cambria" w:eastAsia="Cambria" w:hAnsi="Cambria" w:cs="Cambri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4"/>
    </w:rPr>
  </w:style>
  <w:style w:type="character" w:customStyle="1" w:styleId="Heading1Char">
    <w:name w:val="Heading 1 Char"/>
    <w:link w:val="Heading1"/>
    <w:rPr>
      <w:rFonts w:ascii="Cambria" w:eastAsia="Cambria" w:hAnsi="Cambria" w:cs="Cambria"/>
      <w:b/>
      <w:color w:val="000000"/>
      <w:sz w:val="28"/>
    </w:rPr>
  </w:style>
  <w:style w:type="character" w:customStyle="1" w:styleId="Heading2Char">
    <w:name w:val="Heading 2 Char"/>
    <w:link w:val="Heading2"/>
    <w:rPr>
      <w:rFonts w:ascii="Cambria" w:eastAsia="Cambria" w:hAnsi="Cambria" w:cs="Cambria"/>
      <w:b/>
      <w:color w:val="000000"/>
      <w:sz w:val="24"/>
    </w:rPr>
  </w:style>
  <w:style w:type="character" w:customStyle="1" w:styleId="Heading4Char">
    <w:name w:val="Heading 4 Char"/>
    <w:link w:val="Heading4"/>
    <w:rPr>
      <w:rFonts w:ascii="Cambria" w:eastAsia="Cambria" w:hAnsi="Cambria" w:cs="Cambri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B4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C3B"/>
    <w:rPr>
      <w:rFonts w:ascii="Segoe UI" w:eastAsia="Cambria" w:hAnsi="Segoe UI" w:cs="Segoe UI"/>
      <w:color w:val="000000"/>
      <w:sz w:val="18"/>
      <w:szCs w:val="18"/>
    </w:rPr>
  </w:style>
  <w:style w:type="paragraph" w:styleId="ListParagraph">
    <w:name w:val="List Paragraph"/>
    <w:basedOn w:val="Normal"/>
    <w:uiPriority w:val="34"/>
    <w:qFormat/>
    <w:rsid w:val="00E426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7614">
      <w:bodyDiv w:val="1"/>
      <w:marLeft w:val="0"/>
      <w:marRight w:val="0"/>
      <w:marTop w:val="0"/>
      <w:marBottom w:val="0"/>
      <w:divBdr>
        <w:top w:val="none" w:sz="0" w:space="0" w:color="auto"/>
        <w:left w:val="none" w:sz="0" w:space="0" w:color="auto"/>
        <w:bottom w:val="none" w:sz="0" w:space="0" w:color="auto"/>
        <w:right w:val="none" w:sz="0" w:space="0" w:color="auto"/>
      </w:divBdr>
    </w:div>
    <w:div w:id="324819584">
      <w:bodyDiv w:val="1"/>
      <w:marLeft w:val="0"/>
      <w:marRight w:val="0"/>
      <w:marTop w:val="0"/>
      <w:marBottom w:val="0"/>
      <w:divBdr>
        <w:top w:val="none" w:sz="0" w:space="0" w:color="auto"/>
        <w:left w:val="none" w:sz="0" w:space="0" w:color="auto"/>
        <w:bottom w:val="none" w:sz="0" w:space="0" w:color="auto"/>
        <w:right w:val="none" w:sz="0" w:space="0" w:color="auto"/>
      </w:divBdr>
    </w:div>
    <w:div w:id="472648504">
      <w:bodyDiv w:val="1"/>
      <w:marLeft w:val="0"/>
      <w:marRight w:val="0"/>
      <w:marTop w:val="0"/>
      <w:marBottom w:val="0"/>
      <w:divBdr>
        <w:top w:val="none" w:sz="0" w:space="0" w:color="auto"/>
        <w:left w:val="none" w:sz="0" w:space="0" w:color="auto"/>
        <w:bottom w:val="none" w:sz="0" w:space="0" w:color="auto"/>
        <w:right w:val="none" w:sz="0" w:space="0" w:color="auto"/>
      </w:divBdr>
    </w:div>
    <w:div w:id="486214142">
      <w:bodyDiv w:val="1"/>
      <w:marLeft w:val="0"/>
      <w:marRight w:val="0"/>
      <w:marTop w:val="0"/>
      <w:marBottom w:val="0"/>
      <w:divBdr>
        <w:top w:val="none" w:sz="0" w:space="0" w:color="auto"/>
        <w:left w:val="none" w:sz="0" w:space="0" w:color="auto"/>
        <w:bottom w:val="none" w:sz="0" w:space="0" w:color="auto"/>
        <w:right w:val="none" w:sz="0" w:space="0" w:color="auto"/>
      </w:divBdr>
    </w:div>
    <w:div w:id="819733576">
      <w:bodyDiv w:val="1"/>
      <w:marLeft w:val="0"/>
      <w:marRight w:val="0"/>
      <w:marTop w:val="0"/>
      <w:marBottom w:val="0"/>
      <w:divBdr>
        <w:top w:val="none" w:sz="0" w:space="0" w:color="auto"/>
        <w:left w:val="none" w:sz="0" w:space="0" w:color="auto"/>
        <w:bottom w:val="none" w:sz="0" w:space="0" w:color="auto"/>
        <w:right w:val="none" w:sz="0" w:space="0" w:color="auto"/>
      </w:divBdr>
    </w:div>
    <w:div w:id="1154566936">
      <w:bodyDiv w:val="1"/>
      <w:marLeft w:val="0"/>
      <w:marRight w:val="0"/>
      <w:marTop w:val="0"/>
      <w:marBottom w:val="0"/>
      <w:divBdr>
        <w:top w:val="none" w:sz="0" w:space="0" w:color="auto"/>
        <w:left w:val="none" w:sz="0" w:space="0" w:color="auto"/>
        <w:bottom w:val="none" w:sz="0" w:space="0" w:color="auto"/>
        <w:right w:val="none" w:sz="0" w:space="0" w:color="auto"/>
      </w:divBdr>
    </w:div>
    <w:div w:id="1225917800">
      <w:bodyDiv w:val="1"/>
      <w:marLeft w:val="0"/>
      <w:marRight w:val="0"/>
      <w:marTop w:val="0"/>
      <w:marBottom w:val="0"/>
      <w:divBdr>
        <w:top w:val="none" w:sz="0" w:space="0" w:color="auto"/>
        <w:left w:val="none" w:sz="0" w:space="0" w:color="auto"/>
        <w:bottom w:val="none" w:sz="0" w:space="0" w:color="auto"/>
        <w:right w:val="none" w:sz="0" w:space="0" w:color="auto"/>
      </w:divBdr>
    </w:div>
    <w:div w:id="1484007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14</Pages>
  <Words>1775</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Vic Devlaeminck</cp:lastModifiedBy>
  <cp:revision>5</cp:revision>
  <cp:lastPrinted>2016-02-28T23:39:00Z</cp:lastPrinted>
  <dcterms:created xsi:type="dcterms:W3CDTF">2018-09-18T21:04:00Z</dcterms:created>
  <dcterms:modified xsi:type="dcterms:W3CDTF">2018-09-21T11:03:00Z</dcterms:modified>
</cp:coreProperties>
</file>