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BDC9" w14:textId="3A1E31DA" w:rsidR="004A7E35" w:rsidRPr="009B3FFA" w:rsidRDefault="00B80465">
      <w:pPr>
        <w:pStyle w:val="Title"/>
        <w:rPr>
          <w:rFonts w:ascii="Aharoni" w:hAnsi="Aharoni" w:cs="Aharoni"/>
          <w:color w:val="0E4481"/>
        </w:rPr>
      </w:pPr>
      <w:r w:rsidRPr="009B3FFA">
        <w:rPr>
          <w:rFonts w:ascii="Aharoni" w:hAnsi="Aharoni" w:cs="Aharoni" w:hint="cs"/>
          <w:color w:val="0E4481"/>
        </w:rPr>
        <w:t>PLyometric quick tip sheet</w:t>
      </w:r>
    </w:p>
    <w:p w14:paraId="22F1CDC5" w14:textId="32BC0ADC" w:rsidR="004A7E35" w:rsidRPr="005D2431" w:rsidRDefault="00B82FFA">
      <w:pPr>
        <w:pStyle w:val="Heading1"/>
        <w:rPr>
          <w:rFonts w:ascii="Aharoni" w:hAnsi="Aharoni" w:cs="Aharoni"/>
          <w:color w:val="0E4481"/>
        </w:rPr>
      </w:pPr>
      <w:r w:rsidRPr="005D2431">
        <w:rPr>
          <w:rFonts w:ascii="Aharoni" w:hAnsi="Aharoni" w:cs="Aharoni" w:hint="cs"/>
          <w:color w:val="0E4481"/>
        </w:rPr>
        <w:t>what is plyometrics</w:t>
      </w:r>
      <w:r w:rsidR="005D2431" w:rsidRPr="005D2431">
        <w:rPr>
          <w:rFonts w:ascii="Aharoni" w:hAnsi="Aharoni" w:cs="Aharoni"/>
          <w:color w:val="0E4481"/>
        </w:rPr>
        <w:t>?</w:t>
      </w:r>
    </w:p>
    <w:p w14:paraId="316FBAE3" w14:textId="2790CB0E" w:rsidR="004A7E35" w:rsidRPr="009B3FFA" w:rsidRDefault="00B82FFA" w:rsidP="00B82FFA">
      <w:pPr>
        <w:numPr>
          <w:ilvl w:val="0"/>
          <w:numId w:val="2"/>
        </w:numPr>
        <w:rPr>
          <w:rFonts w:ascii="Aharoni" w:hAnsi="Aharoni" w:cs="Aharoni"/>
          <w:color w:val="00B0F0"/>
        </w:rPr>
      </w:pPr>
      <w:r w:rsidRPr="00B82FFA">
        <w:rPr>
          <w:rFonts w:ascii="Aharoni" w:hAnsi="Aharoni" w:cs="Aharoni" w:hint="cs"/>
          <w:color w:val="00B0F0"/>
        </w:rPr>
        <w:t>Exercise involving repeated rapid stretching and contracting of muscle to increase muscle power.</w:t>
      </w:r>
    </w:p>
    <w:p w14:paraId="26615269" w14:textId="4D7A6126" w:rsidR="004A7E35" w:rsidRPr="005D2431" w:rsidRDefault="00B82FFA">
      <w:pPr>
        <w:pStyle w:val="Heading2"/>
        <w:rPr>
          <w:rFonts w:ascii="Aharoni" w:hAnsi="Aharoni" w:cs="Aharoni"/>
          <w:color w:val="0E4481"/>
        </w:rPr>
      </w:pPr>
      <w:r w:rsidRPr="005D2431">
        <w:rPr>
          <w:rFonts w:ascii="Aharoni" w:hAnsi="Aharoni" w:cs="Aharoni" w:hint="cs"/>
          <w:color w:val="0E4481"/>
        </w:rPr>
        <w:t>Phases of plyometrics:</w:t>
      </w:r>
    </w:p>
    <w:p w14:paraId="58B245BE" w14:textId="4E6F57A6" w:rsidR="004A7E35" w:rsidRPr="009B3FFA" w:rsidRDefault="00B82FFA" w:rsidP="00B82FFA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  <w:highlight w:val="yellow"/>
        </w:rPr>
        <w:t>Phase 1</w:t>
      </w:r>
      <w:r w:rsidRPr="009B3FFA">
        <w:rPr>
          <w:rFonts w:ascii="Aharoni" w:hAnsi="Aharoni" w:cs="Aharoni" w:hint="cs"/>
          <w:color w:val="00B0F0"/>
        </w:rPr>
        <w:t>: Eccentric Pre-stretch – the pre-loading phase.</w:t>
      </w:r>
    </w:p>
    <w:p w14:paraId="1AC055B6" w14:textId="5CBFF822" w:rsidR="00B82FFA" w:rsidRPr="009B3FFA" w:rsidRDefault="00B82FFA" w:rsidP="00B82FFA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  <w:highlight w:val="yellow"/>
        </w:rPr>
        <w:t>Phase 2</w:t>
      </w:r>
      <w:r w:rsidRPr="009B3FFA">
        <w:rPr>
          <w:rFonts w:ascii="Aharoni" w:hAnsi="Aharoni" w:cs="Aharoni" w:hint="cs"/>
          <w:color w:val="00B0F0"/>
        </w:rPr>
        <w:t>: Amortization (Time to Rebound) – time from the stretch to shortening of muscle.</w:t>
      </w:r>
    </w:p>
    <w:p w14:paraId="084F206F" w14:textId="786886A8" w:rsidR="00B82FFA" w:rsidRPr="009B3FFA" w:rsidRDefault="00F4270E" w:rsidP="00B82FFA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/>
          <w:noProof/>
          <w:color w:val="00B0F0"/>
        </w:rPr>
        <w:drawing>
          <wp:anchor distT="0" distB="0" distL="114300" distR="114300" simplePos="0" relativeHeight="251662336" behindDoc="1" locked="0" layoutInCell="1" allowOverlap="1" wp14:anchorId="50BEBB61" wp14:editId="3515D90C">
            <wp:simplePos x="0" y="0"/>
            <wp:positionH relativeFrom="column">
              <wp:posOffset>3997906</wp:posOffset>
            </wp:positionH>
            <wp:positionV relativeFrom="paragraph">
              <wp:posOffset>303852</wp:posOffset>
            </wp:positionV>
            <wp:extent cx="2494854" cy="1599559"/>
            <wp:effectExtent l="0" t="0" r="0" b="1270"/>
            <wp:wrapNone/>
            <wp:docPr id="3074" name="Picture 2" descr="The Stretch-Shortening Cycle (SSC) for Athletes - Azide Performance">
              <a:extLst xmlns:a="http://schemas.openxmlformats.org/drawingml/2006/main">
                <a:ext uri="{FF2B5EF4-FFF2-40B4-BE49-F238E27FC236}">
                  <a16:creationId xmlns:a16="http://schemas.microsoft.com/office/drawing/2014/main" id="{BB7C1122-4D2F-C27B-419A-9CBC45BD88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he Stretch-Shortening Cycle (SSC) for Athletes - Azide Performance">
                      <a:extLst>
                        <a:ext uri="{FF2B5EF4-FFF2-40B4-BE49-F238E27FC236}">
                          <a16:creationId xmlns:a16="http://schemas.microsoft.com/office/drawing/2014/main" id="{BB7C1122-4D2F-C27B-419A-9CBC45BD885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54" cy="159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FA" w:rsidRPr="009B3FFA">
        <w:rPr>
          <w:rFonts w:ascii="Aharoni" w:hAnsi="Aharoni" w:cs="Aharoni" w:hint="cs"/>
          <w:color w:val="00B0F0"/>
          <w:highlight w:val="yellow"/>
        </w:rPr>
        <w:t>Phase 3:</w:t>
      </w:r>
      <w:r w:rsidR="00B82FFA" w:rsidRPr="009B3FFA">
        <w:rPr>
          <w:rFonts w:ascii="Aharoni" w:hAnsi="Aharoni" w:cs="Aharoni" w:hint="cs"/>
          <w:color w:val="00B0F0"/>
        </w:rPr>
        <w:t xml:space="preserve"> Concentric (Shortening phase) – resultant power production phase.</w:t>
      </w:r>
    </w:p>
    <w:p w14:paraId="1C38C154" w14:textId="0A9AF11E" w:rsidR="004A7E35" w:rsidRPr="005D2431" w:rsidRDefault="00B82FFA" w:rsidP="00B82FFA">
      <w:pPr>
        <w:pStyle w:val="Heading1"/>
        <w:rPr>
          <w:rFonts w:ascii="Aharoni" w:hAnsi="Aharoni" w:cs="Aharoni"/>
          <w:color w:val="0E4481"/>
        </w:rPr>
      </w:pPr>
      <w:r w:rsidRPr="005D2431">
        <w:rPr>
          <w:rFonts w:ascii="Aharoni" w:hAnsi="Aharoni" w:cs="Aharoni" w:hint="cs"/>
          <w:color w:val="0E4481"/>
        </w:rPr>
        <w:t>Theoretical training benefits</w:t>
      </w:r>
      <w:r w:rsidR="007A585B" w:rsidRPr="005D2431">
        <w:rPr>
          <w:rFonts w:ascii="Aharoni" w:hAnsi="Aharoni" w:cs="Aharoni" w:hint="cs"/>
          <w:color w:val="0E4481"/>
        </w:rPr>
        <w:t>:</w:t>
      </w:r>
    </w:p>
    <w:p w14:paraId="689FABDE" w14:textId="653BAA44" w:rsidR="00B82FFA" w:rsidRPr="009B3FFA" w:rsidRDefault="00AD08C1" w:rsidP="007A585B">
      <w:pPr>
        <w:pStyle w:val="Heading3"/>
        <w:rPr>
          <w:rFonts w:ascii="Aharoni" w:hAnsi="Aharoni" w:cs="Aharoni"/>
          <w:color w:val="00B0F0"/>
          <w:highlight w:val="yellow"/>
        </w:rPr>
      </w:pPr>
      <w:r w:rsidRPr="009B3FFA">
        <w:rPr>
          <w:rFonts w:ascii="Aharoni" w:hAnsi="Aharoni" w:cs="Aharoni" w:hint="cs"/>
          <w:color w:val="00B0F0"/>
          <w:highlight w:val="yellow"/>
        </w:rPr>
        <w:t>Ability to increase average power and velocity</w:t>
      </w:r>
    </w:p>
    <w:p w14:paraId="67C3C42F" w14:textId="2CF5881A" w:rsidR="00AD08C1" w:rsidRPr="009B3FFA" w:rsidRDefault="00AD08C1" w:rsidP="007A585B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Increased peak force and velocity of acceleration</w:t>
      </w:r>
    </w:p>
    <w:p w14:paraId="0CAFE46A" w14:textId="653E919E" w:rsidR="00AD08C1" w:rsidRPr="009B3FFA" w:rsidRDefault="00AD08C1" w:rsidP="007A585B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Increased time for force development</w:t>
      </w:r>
    </w:p>
    <w:p w14:paraId="60A8510E" w14:textId="471FAA40" w:rsidR="00AD08C1" w:rsidRPr="009B3FFA" w:rsidRDefault="00AD08C1" w:rsidP="007A585B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 xml:space="preserve">Heightened levels of muscle activation </w:t>
      </w:r>
    </w:p>
    <w:p w14:paraId="730EDD34" w14:textId="2C9903E5" w:rsidR="007A585B" w:rsidRPr="005D2431" w:rsidRDefault="007A585B" w:rsidP="007A585B">
      <w:pPr>
        <w:pStyle w:val="Heading1"/>
        <w:rPr>
          <w:rFonts w:ascii="Aharoni" w:hAnsi="Aharoni" w:cs="Aharoni"/>
          <w:color w:val="0E4481"/>
        </w:rPr>
      </w:pPr>
      <w:r w:rsidRPr="005D2431">
        <w:rPr>
          <w:rFonts w:ascii="Aharoni" w:hAnsi="Aharoni" w:cs="Aharoni" w:hint="cs"/>
          <w:color w:val="0E4481"/>
        </w:rPr>
        <w:t>clinical guidelines when beginning a plyo prograM:</w:t>
      </w:r>
    </w:p>
    <w:p w14:paraId="7C3A4D2C" w14:textId="17ACA77F" w:rsidR="007A585B" w:rsidRPr="009B3FFA" w:rsidRDefault="00F4270E" w:rsidP="00437967">
      <w:pPr>
        <w:pStyle w:val="Heading2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/>
          <w:noProof/>
          <w:color w:val="00B0F0"/>
          <w:highlight w:val="yellow"/>
        </w:rPr>
        <w:drawing>
          <wp:anchor distT="0" distB="0" distL="114300" distR="114300" simplePos="0" relativeHeight="251661312" behindDoc="1" locked="0" layoutInCell="1" allowOverlap="1" wp14:anchorId="0E83AA56" wp14:editId="5676106E">
            <wp:simplePos x="0" y="0"/>
            <wp:positionH relativeFrom="column">
              <wp:posOffset>3133665</wp:posOffset>
            </wp:positionH>
            <wp:positionV relativeFrom="paragraph">
              <wp:posOffset>36665</wp:posOffset>
            </wp:positionV>
            <wp:extent cx="2993721" cy="1362767"/>
            <wp:effectExtent l="0" t="0" r="3810" b="0"/>
            <wp:wrapNone/>
            <wp:docPr id="8" name="Picture 2" descr="Essentrics® 101: The Power of Eccentric Muscle Contractions - Essentrics">
              <a:extLst xmlns:a="http://schemas.openxmlformats.org/drawingml/2006/main">
                <a:ext uri="{FF2B5EF4-FFF2-40B4-BE49-F238E27FC236}">
                  <a16:creationId xmlns:a16="http://schemas.microsoft.com/office/drawing/2014/main" id="{9ACB9473-EB1D-21C9-C575-5D11AD5D8EF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ssentrics® 101: The Power of Eccentric Muscle Contractions - Essentrics">
                      <a:extLst>
                        <a:ext uri="{FF2B5EF4-FFF2-40B4-BE49-F238E27FC236}">
                          <a16:creationId xmlns:a16="http://schemas.microsoft.com/office/drawing/2014/main" id="{9ACB9473-EB1D-21C9-C575-5D11AD5D8EF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21" cy="136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67" w:rsidRPr="009B3FFA">
        <w:rPr>
          <w:rFonts w:ascii="Aharoni" w:hAnsi="Aharoni" w:cs="Aharoni" w:hint="cs"/>
          <w:color w:val="00B0F0"/>
        </w:rPr>
        <w:t>Things to be considered:</w:t>
      </w:r>
    </w:p>
    <w:p w14:paraId="18A50E85" w14:textId="46B3B0B9" w:rsidR="00437967" w:rsidRPr="009B3FFA" w:rsidRDefault="00437967" w:rsidP="00437967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Patient age</w:t>
      </w:r>
    </w:p>
    <w:p w14:paraId="2979F12C" w14:textId="10AA79DA" w:rsidR="00437967" w:rsidRPr="009B3FFA" w:rsidRDefault="00437967" w:rsidP="00437967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Injury history</w:t>
      </w:r>
    </w:p>
    <w:p w14:paraId="2B9F84E2" w14:textId="13A6CCB4" w:rsidR="00437967" w:rsidRPr="009B3FFA" w:rsidRDefault="00437967" w:rsidP="00437967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Type of injury</w:t>
      </w:r>
    </w:p>
    <w:p w14:paraId="0B2126B6" w14:textId="60CC91E0" w:rsidR="00437967" w:rsidRPr="009B3FFA" w:rsidRDefault="00437967" w:rsidP="00437967">
      <w:pPr>
        <w:pStyle w:val="Heading3"/>
        <w:rPr>
          <w:rFonts w:ascii="Aharoni" w:hAnsi="Aharoni" w:cs="Aharoni"/>
          <w:color w:val="00B0F0"/>
          <w:highlight w:val="yellow"/>
        </w:rPr>
      </w:pPr>
      <w:r w:rsidRPr="009B3FFA">
        <w:rPr>
          <w:rFonts w:ascii="Aharoni" w:hAnsi="Aharoni" w:cs="Aharoni" w:hint="cs"/>
          <w:color w:val="00B0F0"/>
          <w:highlight w:val="yellow"/>
        </w:rPr>
        <w:t>Foundational strength</w:t>
      </w:r>
    </w:p>
    <w:p w14:paraId="6BED5D9B" w14:textId="43D9DAD3" w:rsidR="00437967" w:rsidRPr="009B3FFA" w:rsidRDefault="00437967" w:rsidP="00437967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 xml:space="preserve">Resistance training experience </w:t>
      </w:r>
    </w:p>
    <w:p w14:paraId="13B55826" w14:textId="6D1E3F69" w:rsidR="00437967" w:rsidRPr="0084532C" w:rsidRDefault="009119DE" w:rsidP="009119DE">
      <w:pPr>
        <w:pStyle w:val="Heading1"/>
        <w:rPr>
          <w:rFonts w:ascii="Aharoni" w:hAnsi="Aharoni" w:cs="Aharoni"/>
          <w:color w:val="00B0F0"/>
        </w:rPr>
      </w:pPr>
      <w:r w:rsidRPr="005D2431">
        <w:rPr>
          <w:rFonts w:ascii="Aharoni" w:hAnsi="Aharoni" w:cs="Aharoni" w:hint="cs"/>
          <w:color w:val="0E4481"/>
        </w:rPr>
        <w:t>Contraindications for plyo training</w:t>
      </w:r>
      <w:r w:rsidRPr="0084532C">
        <w:rPr>
          <w:rFonts w:ascii="Aharoni" w:hAnsi="Aharoni" w:cs="Aharoni" w:hint="cs"/>
          <w:color w:val="00B0F0"/>
        </w:rPr>
        <w:t>:</w:t>
      </w:r>
      <w:r w:rsidR="00380CB9" w:rsidRPr="00380CB9">
        <w:rPr>
          <w:rFonts w:asciiTheme="minorHAnsi" w:hAnsiTheme="minorHAnsi"/>
          <w:caps w:val="0"/>
          <w:noProof/>
          <w:color w:val="707070" w:themeColor="accent1"/>
          <w:spacing w:val="0"/>
          <w:sz w:val="22"/>
          <w:szCs w:val="22"/>
        </w:rPr>
        <w:t xml:space="preserve"> </w:t>
      </w:r>
    </w:p>
    <w:p w14:paraId="29BCA96A" w14:textId="64D74AAF" w:rsidR="009119DE" w:rsidRPr="009B3FFA" w:rsidRDefault="009119DE" w:rsidP="009119DE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Pain</w:t>
      </w:r>
    </w:p>
    <w:p w14:paraId="6DCD9106" w14:textId="5EF59431" w:rsidR="009119DE" w:rsidRPr="009B3FFA" w:rsidRDefault="009119DE" w:rsidP="009119DE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Inflammation</w:t>
      </w:r>
    </w:p>
    <w:p w14:paraId="68C83847" w14:textId="7491ACCE" w:rsidR="009119DE" w:rsidRPr="009B3FFA" w:rsidRDefault="009119DE" w:rsidP="009119DE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Acute or subscate sprains</w:t>
      </w:r>
    </w:p>
    <w:p w14:paraId="564B34C7" w14:textId="008401BA" w:rsidR="009119DE" w:rsidRPr="009B3FFA" w:rsidRDefault="009119DE" w:rsidP="009119DE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Joint instability</w:t>
      </w:r>
    </w:p>
    <w:p w14:paraId="41194B28" w14:textId="60DEDCE2" w:rsidR="009119DE" w:rsidRPr="009B3FFA" w:rsidRDefault="009119DE" w:rsidP="009119DE">
      <w:pPr>
        <w:pStyle w:val="Heading3"/>
        <w:rPr>
          <w:rFonts w:ascii="Aharoni" w:hAnsi="Aharoni" w:cs="Aharoni"/>
          <w:color w:val="00B0F0"/>
          <w:highlight w:val="yellow"/>
        </w:rPr>
      </w:pPr>
      <w:r w:rsidRPr="009B3FFA">
        <w:rPr>
          <w:rFonts w:ascii="Aharoni" w:hAnsi="Aharoni" w:cs="Aharoni" w:hint="cs"/>
          <w:color w:val="00B0F0"/>
          <w:highlight w:val="yellow"/>
        </w:rPr>
        <w:t>Soft tissue limitations (from a surgery etc)</w:t>
      </w:r>
    </w:p>
    <w:p w14:paraId="2460CFEB" w14:textId="42C8DF72" w:rsidR="009119DE" w:rsidRPr="009B3FFA" w:rsidRDefault="009119DE" w:rsidP="009119DE">
      <w:pPr>
        <w:pStyle w:val="Heading3"/>
        <w:rPr>
          <w:rFonts w:ascii="Aharoni" w:hAnsi="Aharoni" w:cs="Aharoni"/>
          <w:color w:val="00B0F0"/>
        </w:rPr>
      </w:pPr>
      <w:r w:rsidRPr="009B3FFA">
        <w:rPr>
          <w:rFonts w:ascii="Aharoni" w:hAnsi="Aharoni" w:cs="Aharoni" w:hint="cs"/>
          <w:color w:val="00B0F0"/>
        </w:rPr>
        <w:t>Lacking foundational strength or training base</w:t>
      </w:r>
    </w:p>
    <w:p w14:paraId="1E80E227" w14:textId="2F30E3F1" w:rsidR="005C1F39" w:rsidRPr="0084532C" w:rsidRDefault="00EB0C13" w:rsidP="005C1F39">
      <w:pPr>
        <w:pStyle w:val="Heading3"/>
        <w:numPr>
          <w:ilvl w:val="0"/>
          <w:numId w:val="0"/>
        </w:numPr>
        <w:ind w:left="1080"/>
        <w:rPr>
          <w:rFonts w:ascii="Aharoni" w:hAnsi="Aharoni" w:cs="Aharoni"/>
        </w:rPr>
      </w:pPr>
      <w:r w:rsidRPr="009B3FFA">
        <w:rPr>
          <w:rFonts w:ascii="Aharoni" w:hAnsi="Aharoni" w:cs="Aharoni" w:hint="cs"/>
          <w:noProof/>
          <w:color w:val="00B0F0"/>
        </w:rPr>
        <w:drawing>
          <wp:anchor distT="0" distB="0" distL="114300" distR="114300" simplePos="0" relativeHeight="251658240" behindDoc="0" locked="0" layoutInCell="1" allowOverlap="1" wp14:anchorId="3D811E9C" wp14:editId="28F92DE2">
            <wp:simplePos x="0" y="0"/>
            <wp:positionH relativeFrom="margin">
              <wp:posOffset>5481955</wp:posOffset>
            </wp:positionH>
            <wp:positionV relativeFrom="margin">
              <wp:posOffset>7772400</wp:posOffset>
            </wp:positionV>
            <wp:extent cx="1005840" cy="1005840"/>
            <wp:effectExtent l="0" t="0" r="0" b="0"/>
            <wp:wrapSquare wrapText="bothSides"/>
            <wp:docPr id="2076524291" name="Picture 5" descr="Blue and white text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291" name="Picture 5" descr="Blue and white text with lett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121BF" w14:textId="600D6086" w:rsidR="00246713" w:rsidRPr="005D2431" w:rsidRDefault="00246713" w:rsidP="00246713">
      <w:pPr>
        <w:pStyle w:val="Heading1"/>
        <w:rPr>
          <w:rFonts w:ascii="Aharoni" w:hAnsi="Aharoni" w:cs="Aharoni"/>
          <w:color w:val="0E4481"/>
        </w:rPr>
      </w:pPr>
      <w:r w:rsidRPr="005D2431">
        <w:rPr>
          <w:rFonts w:ascii="Aharoni" w:hAnsi="Aharoni" w:cs="Aharoni" w:hint="cs"/>
          <w:color w:val="0E4481"/>
        </w:rPr>
        <w:lastRenderedPageBreak/>
        <w:t>examples of testing prior to plyos as well as volume reccomendations:</w:t>
      </w:r>
    </w:p>
    <w:p w14:paraId="0F969AF4" w14:textId="7C3CEDFC" w:rsidR="00246713" w:rsidRPr="0084532C" w:rsidRDefault="00385679" w:rsidP="00246713">
      <w:pPr>
        <w:pStyle w:val="Heading1"/>
        <w:numPr>
          <w:ilvl w:val="0"/>
          <w:numId w:val="0"/>
        </w:numPr>
        <w:ind w:left="360" w:hanging="360"/>
        <w:rPr>
          <w:rFonts w:ascii="Aharoni" w:hAnsi="Aharoni" w:cs="Aharoni"/>
        </w:rPr>
      </w:pPr>
      <w:r w:rsidRPr="00385679">
        <w:rPr>
          <w:rFonts w:ascii="Aharoni" w:hAnsi="Aharoni" w:cs="Aharoni"/>
          <w:noProof/>
        </w:rPr>
        <w:drawing>
          <wp:anchor distT="0" distB="0" distL="114300" distR="114300" simplePos="0" relativeHeight="251663360" behindDoc="1" locked="0" layoutInCell="1" allowOverlap="1" wp14:anchorId="5DC1DEDA" wp14:editId="733FE479">
            <wp:simplePos x="0" y="0"/>
            <wp:positionH relativeFrom="column">
              <wp:posOffset>2814955</wp:posOffset>
            </wp:positionH>
            <wp:positionV relativeFrom="paragraph">
              <wp:posOffset>1024655</wp:posOffset>
            </wp:positionV>
            <wp:extent cx="3556852" cy="2820612"/>
            <wp:effectExtent l="0" t="0" r="0" b="0"/>
            <wp:wrapNone/>
            <wp:docPr id="5122" name="Picture 2" descr="Using the length tension relationship of muscle for rehabilitation">
              <a:extLst xmlns:a="http://schemas.openxmlformats.org/drawingml/2006/main">
                <a:ext uri="{FF2B5EF4-FFF2-40B4-BE49-F238E27FC236}">
                  <a16:creationId xmlns:a16="http://schemas.microsoft.com/office/drawing/2014/main" id="{7707E6A6-E62F-035B-C12D-30EBEFF0A6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Using the length tension relationship of muscle for rehabilitation">
                      <a:extLst>
                        <a:ext uri="{FF2B5EF4-FFF2-40B4-BE49-F238E27FC236}">
                          <a16:creationId xmlns:a16="http://schemas.microsoft.com/office/drawing/2014/main" id="{7707E6A6-E62F-035B-C12D-30EBEFF0A66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52" cy="282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13" w:rsidRPr="0084532C">
        <w:rPr>
          <w:rFonts w:ascii="Aharoni" w:hAnsi="Aharoni" w:cs="Aharoni" w:hint="cs"/>
          <w:noProof/>
        </w:rPr>
        <w:drawing>
          <wp:inline distT="0" distB="0" distL="0" distR="0" wp14:anchorId="0FE19C22" wp14:editId="16F86889">
            <wp:extent cx="2526400" cy="3225800"/>
            <wp:effectExtent l="0" t="0" r="1270" b="0"/>
            <wp:docPr id="9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AECB0AFA-B3B8-6AEA-9C93-2E6A70B330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AECB0AFA-B3B8-6AEA-9C93-2E6A70B330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5724" cy="32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AF1A" w14:textId="3FE8215A" w:rsidR="00246713" w:rsidRPr="0084532C" w:rsidRDefault="00246713" w:rsidP="00246713">
      <w:pPr>
        <w:pStyle w:val="Heading1"/>
        <w:numPr>
          <w:ilvl w:val="0"/>
          <w:numId w:val="0"/>
        </w:numPr>
        <w:ind w:left="360" w:hanging="360"/>
        <w:rPr>
          <w:rFonts w:ascii="Aharoni" w:hAnsi="Aharoni" w:cs="Aharoni"/>
        </w:rPr>
      </w:pPr>
      <w:r w:rsidRPr="0084532C">
        <w:rPr>
          <w:rFonts w:ascii="Aharoni" w:hAnsi="Aharoni" w:cs="Aharoni" w:hint="cs"/>
          <w:noProof/>
        </w:rPr>
        <w:drawing>
          <wp:inline distT="0" distB="0" distL="0" distR="0" wp14:anchorId="47545CAD" wp14:editId="24E68EBA">
            <wp:extent cx="4102100" cy="1633718"/>
            <wp:effectExtent l="0" t="0" r="0" b="5080"/>
            <wp:docPr id="903297434" name="Picture 8" descr="A close-up of a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63226F-B7C6-6C29-FD40-6BE0F7ECB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-up of a chart&#10;&#10;Description automatically generated">
                      <a:extLst>
                        <a:ext uri="{FF2B5EF4-FFF2-40B4-BE49-F238E27FC236}">
                          <a16:creationId xmlns:a16="http://schemas.microsoft.com/office/drawing/2014/main" id="{B763226F-B7C6-6C29-FD40-6BE0F7ECB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549" cy="16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BDB2" w14:textId="77777777" w:rsidR="00EF1A25" w:rsidRPr="009B3FFA" w:rsidRDefault="00EF1A25" w:rsidP="00EF1A25">
      <w:pPr>
        <w:pStyle w:val="Heading1"/>
        <w:numPr>
          <w:ilvl w:val="0"/>
          <w:numId w:val="0"/>
        </w:numPr>
        <w:rPr>
          <w:rFonts w:ascii="Aharoni" w:hAnsi="Aharoni" w:cs="Aharoni"/>
          <w:color w:val="0E4481"/>
          <w:sz w:val="20"/>
          <w:szCs w:val="20"/>
        </w:rPr>
      </w:pPr>
      <w:r w:rsidRPr="009B3FFA">
        <w:rPr>
          <w:rFonts w:ascii="Aharoni" w:hAnsi="Aharoni" w:cs="Aharoni" w:hint="cs"/>
          <w:color w:val="0E4481"/>
          <w:sz w:val="20"/>
          <w:szCs w:val="20"/>
        </w:rPr>
        <w:t>Sources:</w:t>
      </w:r>
      <w:r>
        <w:rPr>
          <w:rFonts w:ascii="Aharoni" w:hAnsi="Aharoni" w:cs="Aharoni"/>
          <w:color w:val="0E4481"/>
          <w:sz w:val="20"/>
          <w:szCs w:val="20"/>
        </w:rPr>
        <w:t xml:space="preserve"> this is a synthesized document, all concepts are from the citation below</w:t>
      </w:r>
    </w:p>
    <w:p w14:paraId="4970591F" w14:textId="24F64180" w:rsidR="00246713" w:rsidRPr="009B3FFA" w:rsidRDefault="00BB1DA5" w:rsidP="00C03014">
      <w:pPr>
        <w:pStyle w:val="Heading1"/>
        <w:numPr>
          <w:ilvl w:val="0"/>
          <w:numId w:val="0"/>
        </w:numPr>
        <w:rPr>
          <w:rFonts w:ascii="Aharoni" w:hAnsi="Aharoni" w:cs="Aharoni"/>
          <w:color w:val="00B0F0"/>
          <w:sz w:val="20"/>
          <w:szCs w:val="20"/>
        </w:rPr>
      </w:pPr>
      <w:r w:rsidRPr="009B3FFA">
        <w:rPr>
          <w:rFonts w:ascii="Aharoni" w:hAnsi="Aharoni" w:cs="Aharoni" w:hint="cs"/>
          <w:noProof/>
          <w:color w:val="00B0F0"/>
        </w:rPr>
        <w:drawing>
          <wp:anchor distT="0" distB="0" distL="114300" distR="114300" simplePos="0" relativeHeight="251660288" behindDoc="0" locked="0" layoutInCell="1" allowOverlap="1" wp14:anchorId="045A5DBB" wp14:editId="70B348B5">
            <wp:simplePos x="0" y="0"/>
            <wp:positionH relativeFrom="margin">
              <wp:posOffset>5486400</wp:posOffset>
            </wp:positionH>
            <wp:positionV relativeFrom="margin">
              <wp:posOffset>7772400</wp:posOffset>
            </wp:positionV>
            <wp:extent cx="1005840" cy="1005840"/>
            <wp:effectExtent l="0" t="0" r="0" b="0"/>
            <wp:wrapSquare wrapText="bothSides"/>
            <wp:docPr id="417561639" name="Picture 5" descr="Blue and white text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24291" name="Picture 5" descr="Blue and white text with lett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13" w:rsidRPr="00246713">
        <w:rPr>
          <w:rFonts w:ascii="Aharoni" w:hAnsi="Aharoni" w:cs="Aharoni" w:hint="cs"/>
          <w:color w:val="00B0F0"/>
          <w:sz w:val="20"/>
          <w:szCs w:val="20"/>
        </w:rPr>
        <w:t>Davies G, Riemann BL, Manske R. CURRENT CONCEPTS OF PLYOMETRIC EXERCISE. Int J Sports Phys Ther. 2015 Nov;10(6):760-86. PMID: 26618058; PMCID: PMC4637913.</w:t>
      </w:r>
      <w:r w:rsidRPr="009B3FFA">
        <w:rPr>
          <w:rFonts w:ascii="Aharoni" w:hAnsi="Aharoni" w:cs="Aharoni" w:hint="cs"/>
          <w:noProof/>
          <w:color w:val="00B0F0"/>
        </w:rPr>
        <w:t xml:space="preserve"> </w:t>
      </w:r>
    </w:p>
    <w:sectPr w:rsidR="00246713" w:rsidRPr="009B3F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50CFB" w14:textId="77777777" w:rsidR="00B468BF" w:rsidRDefault="00B468BF">
      <w:pPr>
        <w:spacing w:after="0" w:line="240" w:lineRule="auto"/>
      </w:pPr>
      <w:r>
        <w:separator/>
      </w:r>
    </w:p>
    <w:p w14:paraId="759FD797" w14:textId="77777777" w:rsidR="00B468BF" w:rsidRDefault="00B468BF"/>
  </w:endnote>
  <w:endnote w:type="continuationSeparator" w:id="0">
    <w:p w14:paraId="055DE5FE" w14:textId="77777777" w:rsidR="00B468BF" w:rsidRDefault="00B468BF">
      <w:pPr>
        <w:spacing w:after="0" w:line="240" w:lineRule="auto"/>
      </w:pPr>
      <w:r>
        <w:continuationSeparator/>
      </w:r>
    </w:p>
    <w:p w14:paraId="7E4D06F4" w14:textId="77777777" w:rsidR="00B468BF" w:rsidRDefault="00B468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36C33" w14:textId="77777777" w:rsidR="0084532C" w:rsidRDefault="00845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7A5DB" w14:textId="77777777" w:rsidR="004A7E35" w:rsidRDefault="0000000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7A72" w14:textId="77777777" w:rsidR="0084532C" w:rsidRDefault="00845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25B813" w14:textId="77777777" w:rsidR="00B468BF" w:rsidRDefault="00B468BF">
      <w:pPr>
        <w:spacing w:after="0" w:line="240" w:lineRule="auto"/>
      </w:pPr>
      <w:r>
        <w:separator/>
      </w:r>
    </w:p>
    <w:p w14:paraId="3313674D" w14:textId="77777777" w:rsidR="00B468BF" w:rsidRDefault="00B468BF"/>
  </w:footnote>
  <w:footnote w:type="continuationSeparator" w:id="0">
    <w:p w14:paraId="502FEAE2" w14:textId="77777777" w:rsidR="00B468BF" w:rsidRDefault="00B468BF">
      <w:pPr>
        <w:spacing w:after="0" w:line="240" w:lineRule="auto"/>
      </w:pPr>
      <w:r>
        <w:continuationSeparator/>
      </w:r>
    </w:p>
    <w:p w14:paraId="5952CC86" w14:textId="77777777" w:rsidR="00B468BF" w:rsidRDefault="00B468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14A0C" w14:textId="771CEBFC" w:rsidR="0084532C" w:rsidRDefault="00B468BF">
    <w:pPr>
      <w:pStyle w:val="Header"/>
    </w:pPr>
    <w:r>
      <w:rPr>
        <w:noProof/>
      </w:rPr>
      <w:pict w14:anchorId="2B960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31.45pt;height:558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8638" w14:textId="435EDCCD" w:rsidR="0084532C" w:rsidRDefault="00B468BF">
    <w:pPr>
      <w:pStyle w:val="Header"/>
    </w:pPr>
    <w:r>
      <w:rPr>
        <w:noProof/>
      </w:rPr>
      <w:pict w14:anchorId="29498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31.45pt;height:558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0F431" w14:textId="1961FD56" w:rsidR="0084532C" w:rsidRDefault="00B468BF">
    <w:pPr>
      <w:pStyle w:val="Header"/>
    </w:pPr>
    <w:r>
      <w:rPr>
        <w:noProof/>
      </w:rPr>
      <w:pict w14:anchorId="5F409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31.45pt;height:558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mary Performance Main Logo PDF_nikepo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B0E3A"/>
    <w:multiLevelType w:val="multilevel"/>
    <w:tmpl w:val="9006BB6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0E4481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536931DB"/>
    <w:multiLevelType w:val="hybridMultilevel"/>
    <w:tmpl w:val="C402340E"/>
    <w:lvl w:ilvl="0" w:tplc="5BB6B90A">
      <w:start w:val="1"/>
      <w:numFmt w:val="bullet"/>
      <w:lvlText w:val="¬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828F18" w:tentative="1">
      <w:start w:val="1"/>
      <w:numFmt w:val="bullet"/>
      <w:lvlText w:val="¬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56E228" w:tentative="1">
      <w:start w:val="1"/>
      <w:numFmt w:val="bullet"/>
      <w:lvlText w:val="¬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B8C05C" w:tentative="1">
      <w:start w:val="1"/>
      <w:numFmt w:val="bullet"/>
      <w:lvlText w:val="¬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6A86A4" w:tentative="1">
      <w:start w:val="1"/>
      <w:numFmt w:val="bullet"/>
      <w:lvlText w:val="¬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D6BE0C" w:tentative="1">
      <w:start w:val="1"/>
      <w:numFmt w:val="bullet"/>
      <w:lvlText w:val="¬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A06D36" w:tentative="1">
      <w:start w:val="1"/>
      <w:numFmt w:val="bullet"/>
      <w:lvlText w:val="¬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6CFACC" w:tentative="1">
      <w:start w:val="1"/>
      <w:numFmt w:val="bullet"/>
      <w:lvlText w:val="¬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2BD26" w:tentative="1">
      <w:start w:val="1"/>
      <w:numFmt w:val="bullet"/>
      <w:lvlText w:val="¬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708B6622"/>
    <w:multiLevelType w:val="hybridMultilevel"/>
    <w:tmpl w:val="D3A621D6"/>
    <w:lvl w:ilvl="0" w:tplc="6B84FF6C">
      <w:start w:val="1"/>
      <w:numFmt w:val="bullet"/>
      <w:lvlText w:val="¬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E615DA" w:tentative="1">
      <w:start w:val="1"/>
      <w:numFmt w:val="bullet"/>
      <w:lvlText w:val="¬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28A1AE" w:tentative="1">
      <w:start w:val="1"/>
      <w:numFmt w:val="bullet"/>
      <w:lvlText w:val="¬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C22612" w:tentative="1">
      <w:start w:val="1"/>
      <w:numFmt w:val="bullet"/>
      <w:lvlText w:val="¬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BAF53E" w:tentative="1">
      <w:start w:val="1"/>
      <w:numFmt w:val="bullet"/>
      <w:lvlText w:val="¬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C80190" w:tentative="1">
      <w:start w:val="1"/>
      <w:numFmt w:val="bullet"/>
      <w:lvlText w:val="¬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3C85E4" w:tentative="1">
      <w:start w:val="1"/>
      <w:numFmt w:val="bullet"/>
      <w:lvlText w:val="¬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0C0700" w:tentative="1">
      <w:start w:val="1"/>
      <w:numFmt w:val="bullet"/>
      <w:lvlText w:val="¬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DC3070" w:tentative="1">
      <w:start w:val="1"/>
      <w:numFmt w:val="bullet"/>
      <w:lvlText w:val="¬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349332943">
    <w:abstractNumId w:val="0"/>
  </w:num>
  <w:num w:numId="2" w16cid:durableId="1364939416">
    <w:abstractNumId w:val="2"/>
  </w:num>
  <w:num w:numId="3" w16cid:durableId="2117821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65"/>
    <w:rsid w:val="000725A3"/>
    <w:rsid w:val="000F6B3D"/>
    <w:rsid w:val="001C0903"/>
    <w:rsid w:val="00246713"/>
    <w:rsid w:val="0031350C"/>
    <w:rsid w:val="00380CB9"/>
    <w:rsid w:val="00385679"/>
    <w:rsid w:val="00437967"/>
    <w:rsid w:val="004A7E35"/>
    <w:rsid w:val="005C1F39"/>
    <w:rsid w:val="005D2431"/>
    <w:rsid w:val="00690022"/>
    <w:rsid w:val="006F2751"/>
    <w:rsid w:val="00727E76"/>
    <w:rsid w:val="007A585B"/>
    <w:rsid w:val="007D72FA"/>
    <w:rsid w:val="0084532C"/>
    <w:rsid w:val="009119DE"/>
    <w:rsid w:val="0093601E"/>
    <w:rsid w:val="009B3FFA"/>
    <w:rsid w:val="00AB17DC"/>
    <w:rsid w:val="00AD08C1"/>
    <w:rsid w:val="00B468BF"/>
    <w:rsid w:val="00B80465"/>
    <w:rsid w:val="00B82FFA"/>
    <w:rsid w:val="00B96D2A"/>
    <w:rsid w:val="00BB1DA5"/>
    <w:rsid w:val="00BE33C7"/>
    <w:rsid w:val="00C03014"/>
    <w:rsid w:val="00CC7BAC"/>
    <w:rsid w:val="00EB0C13"/>
    <w:rsid w:val="00EF1A25"/>
    <w:rsid w:val="00F02F73"/>
    <w:rsid w:val="00F4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BA5F"/>
  <w15:chartTrackingRefBased/>
  <w15:docId w15:val="{E32382F2-3F44-7C4E-9EC9-389D5D14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B82F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7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9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ycegroshek/Library/Containers/com.microsoft.Word/Data/Library/Application%20Support/Microsoft/Office/16.0/DTS/en-US%7b6B42DE65-2D8C-9040-96C1-3941D4D663FA%7d/%7b440B2D7C-3B6A-6B40-9C00-4EC15FF6D083%7dtf10002082.dotx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{440B2D7C-3B6A-6B40-9C00-4EC15FF6D083}tf10002082.dotx</Template>
  <TotalTime>2</TotalTime>
  <Pages>2</Pages>
  <Words>190</Words>
  <Characters>1085</Characters>
  <Application>Microsoft Office Word</Application>
  <DocSecurity>2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Groshek, Grant</cp:lastModifiedBy>
  <cp:revision>5</cp:revision>
  <dcterms:created xsi:type="dcterms:W3CDTF">2024-10-13T14:15:00Z</dcterms:created>
  <dcterms:modified xsi:type="dcterms:W3CDTF">2024-10-14T14:10:00Z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