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04BDC9" w14:textId="05F18052" w:rsidR="004A7E35" w:rsidRPr="009B3FFA" w:rsidRDefault="00B80465">
      <w:pPr>
        <w:pStyle w:val="Title"/>
        <w:rPr>
          <w:rFonts w:ascii="Aharoni" w:hAnsi="Aharoni" w:cs="Aharoni"/>
          <w:color w:val="0E4481"/>
        </w:rPr>
      </w:pPr>
      <w:r w:rsidRPr="009B3FFA">
        <w:rPr>
          <w:rFonts w:ascii="Aharoni" w:hAnsi="Aharoni" w:cs="Aharoni" w:hint="cs"/>
          <w:color w:val="0E4481"/>
        </w:rPr>
        <w:t>P</w:t>
      </w:r>
      <w:r w:rsidR="001B796C">
        <w:rPr>
          <w:rFonts w:ascii="Aharoni" w:hAnsi="Aharoni" w:cs="Aharoni"/>
          <w:color w:val="0E4481"/>
        </w:rPr>
        <w:t xml:space="preserve">eriodization of strength and conditioning </w:t>
      </w:r>
      <w:r w:rsidRPr="009B3FFA">
        <w:rPr>
          <w:rFonts w:ascii="Aharoni" w:hAnsi="Aharoni" w:cs="Aharoni" w:hint="cs"/>
          <w:color w:val="0E4481"/>
        </w:rPr>
        <w:t>quick tip sheet</w:t>
      </w:r>
    </w:p>
    <w:p w14:paraId="22F1CDC5" w14:textId="27F40DFD" w:rsidR="004A7E35" w:rsidRPr="005D2431" w:rsidRDefault="00B82FFA">
      <w:pPr>
        <w:pStyle w:val="Heading1"/>
        <w:rPr>
          <w:rFonts w:ascii="Aharoni" w:hAnsi="Aharoni" w:cs="Aharoni"/>
          <w:color w:val="0E4481"/>
        </w:rPr>
      </w:pPr>
      <w:r w:rsidRPr="005D2431">
        <w:rPr>
          <w:rFonts w:ascii="Aharoni" w:hAnsi="Aharoni" w:cs="Aharoni" w:hint="cs"/>
          <w:color w:val="0E4481"/>
        </w:rPr>
        <w:t>what is p</w:t>
      </w:r>
      <w:r w:rsidR="001B796C">
        <w:rPr>
          <w:rFonts w:ascii="Aharoni" w:hAnsi="Aharoni" w:cs="Aharoni"/>
          <w:color w:val="0E4481"/>
        </w:rPr>
        <w:t>eriodization</w:t>
      </w:r>
      <w:r w:rsidR="005D2431" w:rsidRPr="005D2431">
        <w:rPr>
          <w:rFonts w:ascii="Aharoni" w:hAnsi="Aharoni" w:cs="Aharoni"/>
          <w:color w:val="0E4481"/>
        </w:rPr>
        <w:t>?</w:t>
      </w:r>
    </w:p>
    <w:p w14:paraId="316FBAE3" w14:textId="76E82AAB" w:rsidR="004A7E35" w:rsidRPr="009B3FFA" w:rsidRDefault="001B796C" w:rsidP="00B82FFA">
      <w:pPr>
        <w:numPr>
          <w:ilvl w:val="0"/>
          <w:numId w:val="2"/>
        </w:numPr>
        <w:rPr>
          <w:rFonts w:ascii="Aharoni" w:hAnsi="Aharoni" w:cs="Aharoni"/>
          <w:color w:val="00B0F0"/>
        </w:rPr>
      </w:pPr>
      <w:r>
        <w:rPr>
          <w:rFonts w:ascii="Aharoni" w:hAnsi="Aharoni" w:cs="Aharoni"/>
          <w:color w:val="00B0F0"/>
        </w:rPr>
        <w:t xml:space="preserve">The planned manipulation of training variables (load, sets, and repetitions) </w:t>
      </w:r>
      <w:r w:rsidR="0006327B">
        <w:rPr>
          <w:rFonts w:ascii="Aharoni" w:hAnsi="Aharoni" w:cs="Aharoni"/>
          <w:color w:val="00B0F0"/>
        </w:rPr>
        <w:t>to</w:t>
      </w:r>
      <w:r>
        <w:rPr>
          <w:rFonts w:ascii="Aharoni" w:hAnsi="Aharoni" w:cs="Aharoni"/>
          <w:color w:val="00B0F0"/>
        </w:rPr>
        <w:t xml:space="preserve"> maximize training adaptations and to prevent the onset of overtraining syndrome.</w:t>
      </w:r>
      <w:r w:rsidR="00CA2F04">
        <w:rPr>
          <w:rFonts w:ascii="Aharoni" w:hAnsi="Aharoni" w:cs="Aharoni"/>
          <w:color w:val="00B0F0"/>
        </w:rPr>
        <w:t xml:space="preserve"> </w:t>
      </w:r>
    </w:p>
    <w:p w14:paraId="26615269" w14:textId="677D31F7" w:rsidR="004A7E35" w:rsidRPr="005D2431" w:rsidRDefault="00A04916">
      <w:pPr>
        <w:pStyle w:val="Heading2"/>
        <w:rPr>
          <w:rFonts w:ascii="Aharoni" w:hAnsi="Aharoni" w:cs="Aharoni"/>
          <w:color w:val="0E4481"/>
        </w:rPr>
      </w:pPr>
      <w:r>
        <w:rPr>
          <w:rFonts w:ascii="Aharoni" w:hAnsi="Aharoni" w:cs="Aharoni"/>
          <w:color w:val="0E4481"/>
        </w:rPr>
        <w:t>Types of Periodization</w:t>
      </w:r>
      <w:r w:rsidR="00B82FFA" w:rsidRPr="005D2431">
        <w:rPr>
          <w:rFonts w:ascii="Aharoni" w:hAnsi="Aharoni" w:cs="Aharoni" w:hint="cs"/>
          <w:color w:val="0E4481"/>
        </w:rPr>
        <w:t>:</w:t>
      </w:r>
    </w:p>
    <w:p w14:paraId="58B245BE" w14:textId="4739D962" w:rsidR="004A7E35" w:rsidRPr="009B3FFA" w:rsidRDefault="00A04916" w:rsidP="00B82FFA">
      <w:pPr>
        <w:pStyle w:val="Heading3"/>
        <w:rPr>
          <w:rFonts w:ascii="Aharoni" w:hAnsi="Aharoni" w:cs="Aharoni"/>
          <w:color w:val="00B0F0"/>
        </w:rPr>
      </w:pPr>
      <w:r w:rsidRPr="00A04916">
        <w:rPr>
          <w:rFonts w:ascii="Aharoni" w:hAnsi="Aharoni" w:cs="Aharoni"/>
          <w:color w:val="00B0F0"/>
          <w:highlight w:val="yellow"/>
        </w:rPr>
        <w:t>Linear Periodization</w:t>
      </w:r>
      <w:r w:rsidR="00B82FFA" w:rsidRPr="009B3FFA">
        <w:rPr>
          <w:rFonts w:ascii="Aharoni" w:hAnsi="Aharoni" w:cs="Aharoni" w:hint="cs"/>
          <w:color w:val="00B0F0"/>
        </w:rPr>
        <w:t xml:space="preserve">: </w:t>
      </w:r>
      <w:r>
        <w:rPr>
          <w:rFonts w:ascii="Aharoni" w:hAnsi="Aharoni" w:cs="Aharoni"/>
          <w:color w:val="00B0F0"/>
        </w:rPr>
        <w:t>a model that is based on changing exercise volumes and load across several predictable mesocycles.</w:t>
      </w:r>
    </w:p>
    <w:p w14:paraId="1AC055B6" w14:textId="3A28C1A4" w:rsidR="00B82FFA" w:rsidRPr="009B3FFA" w:rsidRDefault="00A04916" w:rsidP="00B82FFA">
      <w:pPr>
        <w:pStyle w:val="Heading3"/>
        <w:rPr>
          <w:rFonts w:ascii="Aharoni" w:hAnsi="Aharoni" w:cs="Aharoni"/>
          <w:color w:val="00B0F0"/>
        </w:rPr>
      </w:pPr>
      <w:r w:rsidRPr="00A04916">
        <w:rPr>
          <w:rFonts w:ascii="Aharoni" w:hAnsi="Aharoni" w:cs="Aharoni"/>
          <w:color w:val="00B0F0"/>
          <w:highlight w:val="yellow"/>
        </w:rPr>
        <w:t>Undulating Periodization</w:t>
      </w:r>
      <w:r w:rsidR="00B82FFA" w:rsidRPr="00A04916">
        <w:rPr>
          <w:rFonts w:ascii="Aharoni" w:hAnsi="Aharoni" w:cs="Aharoni" w:hint="cs"/>
          <w:color w:val="00B0F0"/>
          <w:highlight w:val="yellow"/>
        </w:rPr>
        <w:t>:</w:t>
      </w:r>
      <w:r w:rsidR="00B82FFA" w:rsidRPr="009B3FFA">
        <w:rPr>
          <w:rFonts w:ascii="Aharoni" w:hAnsi="Aharoni" w:cs="Aharoni" w:hint="cs"/>
          <w:color w:val="00B0F0"/>
        </w:rPr>
        <w:t xml:space="preserve"> </w:t>
      </w:r>
      <w:r>
        <w:rPr>
          <w:rFonts w:ascii="Aharoni" w:hAnsi="Aharoni" w:cs="Aharoni"/>
          <w:color w:val="00B0F0"/>
        </w:rPr>
        <w:t>a model that is based on that volume and load are altered more frequently (daily, weekly, biweekly) to allow the neuromuscular system longer periods of recovery as lighter loads are performed more often.  There are more frequent changes in stimuli.</w:t>
      </w:r>
    </w:p>
    <w:p w14:paraId="084F206F" w14:textId="2F2B4552" w:rsidR="00B82FFA" w:rsidRPr="009B3FFA" w:rsidRDefault="00DD7EFB" w:rsidP="00B82FFA">
      <w:pPr>
        <w:pStyle w:val="Heading3"/>
        <w:rPr>
          <w:rFonts w:ascii="Aharoni" w:hAnsi="Aharoni" w:cs="Aharoni"/>
          <w:color w:val="00B0F0"/>
        </w:rPr>
      </w:pPr>
      <w:r>
        <w:rPr>
          <w:noProof/>
        </w:rPr>
        <w:drawing>
          <wp:anchor distT="0" distB="0" distL="114300" distR="114300" simplePos="0" relativeHeight="251665408" behindDoc="1" locked="0" layoutInCell="1" allowOverlap="1" wp14:anchorId="55E09AF9" wp14:editId="2E790F3A">
            <wp:simplePos x="0" y="0"/>
            <wp:positionH relativeFrom="column">
              <wp:posOffset>4178299</wp:posOffset>
            </wp:positionH>
            <wp:positionV relativeFrom="paragraph">
              <wp:posOffset>622300</wp:posOffset>
            </wp:positionV>
            <wp:extent cx="2206625" cy="1435100"/>
            <wp:effectExtent l="0" t="0" r="3175" b="0"/>
            <wp:wrapNone/>
            <wp:docPr id="1084677589" name="Picture 4" descr="Use Periodization Training to Hit You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Use Periodization Training to Hit Your ..."/>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213386" cy="1439497"/>
                    </a:xfrm>
                    <a:prstGeom prst="rect">
                      <a:avLst/>
                    </a:prstGeom>
                    <a:noFill/>
                    <a:ln>
                      <a:noFill/>
                    </a:ln>
                  </pic:spPr>
                </pic:pic>
              </a:graphicData>
            </a:graphic>
            <wp14:sizeRelH relativeFrom="page">
              <wp14:pctWidth>0</wp14:pctWidth>
            </wp14:sizeRelH>
            <wp14:sizeRelV relativeFrom="page">
              <wp14:pctHeight>0</wp14:pctHeight>
            </wp14:sizeRelV>
          </wp:anchor>
        </w:drawing>
      </w:r>
      <w:r w:rsidR="00A04916" w:rsidRPr="0006327B">
        <w:rPr>
          <w:rFonts w:ascii="Aharoni" w:hAnsi="Aharoni" w:cs="Aharoni"/>
          <w:noProof/>
          <w:color w:val="00B0F0"/>
          <w:highlight w:val="yellow"/>
        </w:rPr>
        <w:t>Block Perioidization:</w:t>
      </w:r>
      <w:r w:rsidR="00A04916">
        <w:rPr>
          <w:rFonts w:ascii="Aharoni" w:hAnsi="Aharoni" w:cs="Aharoni"/>
          <w:noProof/>
          <w:color w:val="00B0F0"/>
        </w:rPr>
        <w:t xml:space="preserve">  this involves highly concentrated</w:t>
      </w:r>
      <w:r w:rsidR="0006327B">
        <w:rPr>
          <w:rFonts w:ascii="Aharoni" w:hAnsi="Aharoni" w:cs="Aharoni"/>
          <w:noProof/>
          <w:color w:val="00B0F0"/>
        </w:rPr>
        <w:t xml:space="preserve">, specilialized workloads.  Each step in the training cycle has a large volume of exercises focued on specific, targeted training abilities to ensure maximum adaptation. </w:t>
      </w:r>
    </w:p>
    <w:p w14:paraId="1C38C154" w14:textId="2128A414" w:rsidR="004A7E35" w:rsidRPr="005D2431" w:rsidRDefault="00A04916" w:rsidP="00B82FFA">
      <w:pPr>
        <w:pStyle w:val="Heading1"/>
        <w:rPr>
          <w:rFonts w:ascii="Aharoni" w:hAnsi="Aharoni" w:cs="Aharoni"/>
          <w:color w:val="0E4481"/>
        </w:rPr>
      </w:pPr>
      <w:r>
        <w:rPr>
          <w:rFonts w:ascii="Aharoni" w:hAnsi="Aharoni" w:cs="Aharoni"/>
          <w:color w:val="0E4481"/>
        </w:rPr>
        <w:t>Linear periodization</w:t>
      </w:r>
      <w:r w:rsidR="007A585B" w:rsidRPr="005D2431">
        <w:rPr>
          <w:rFonts w:ascii="Aharoni" w:hAnsi="Aharoni" w:cs="Aharoni" w:hint="cs"/>
          <w:color w:val="0E4481"/>
        </w:rPr>
        <w:t>:</w:t>
      </w:r>
    </w:p>
    <w:p w14:paraId="689FABDE" w14:textId="59F8023C" w:rsidR="00B82FFA" w:rsidRPr="00C826C1" w:rsidRDefault="00C826C1" w:rsidP="007A585B">
      <w:pPr>
        <w:pStyle w:val="Heading3"/>
        <w:rPr>
          <w:rFonts w:ascii="Aharoni" w:hAnsi="Aharoni" w:cs="Aharoni"/>
          <w:color w:val="00B0F0"/>
        </w:rPr>
      </w:pPr>
      <w:r w:rsidRPr="00C826C1">
        <w:rPr>
          <w:rFonts w:ascii="Aharoni" w:hAnsi="Aharoni" w:cs="Aharoni" w:hint="cs"/>
          <w:color w:val="00B0F0"/>
        </w:rPr>
        <w:t>Broken down into distinct blocks</w:t>
      </w:r>
      <w:r w:rsidR="00DD7EFB">
        <w:rPr>
          <w:rFonts w:ascii="Aharoni" w:hAnsi="Aharoni" w:cs="Aharoni"/>
          <w:color w:val="00B0F0"/>
        </w:rPr>
        <w:t>:</w:t>
      </w:r>
    </w:p>
    <w:p w14:paraId="133BA387" w14:textId="074A30FB" w:rsidR="00C826C1" w:rsidRPr="00C826C1" w:rsidRDefault="00C826C1" w:rsidP="00C826C1">
      <w:pPr>
        <w:pStyle w:val="Heading4"/>
        <w:rPr>
          <w:rFonts w:ascii="Aharoni" w:hAnsi="Aharoni" w:cs="Aharoni"/>
          <w:i w:val="0"/>
          <w:iCs w:val="0"/>
          <w:color w:val="00B0F0"/>
        </w:rPr>
      </w:pPr>
      <w:r w:rsidRPr="00C826C1">
        <w:rPr>
          <w:rFonts w:ascii="Aharoni" w:hAnsi="Aharoni" w:cs="Aharoni"/>
          <w:i w:val="0"/>
          <w:iCs w:val="0"/>
          <w:color w:val="00B0F0"/>
          <w:highlight w:val="yellow"/>
        </w:rPr>
        <w:t>Macrocycle:</w:t>
      </w:r>
      <w:r w:rsidRPr="00C826C1">
        <w:rPr>
          <w:rFonts w:ascii="Aharoni" w:hAnsi="Aharoni" w:cs="Aharoni"/>
          <w:i w:val="0"/>
          <w:iCs w:val="0"/>
          <w:color w:val="00B0F0"/>
        </w:rPr>
        <w:t xml:space="preserve"> planning over a 12-month period.</w:t>
      </w:r>
    </w:p>
    <w:p w14:paraId="4C9E94B2" w14:textId="38A19D00" w:rsidR="00C826C1" w:rsidRPr="00C826C1" w:rsidRDefault="00C826C1" w:rsidP="00C826C1">
      <w:pPr>
        <w:pStyle w:val="Heading4"/>
        <w:rPr>
          <w:rFonts w:ascii="Aharoni" w:hAnsi="Aharoni" w:cs="Aharoni"/>
          <w:i w:val="0"/>
          <w:iCs w:val="0"/>
          <w:color w:val="00B0F0"/>
        </w:rPr>
      </w:pPr>
      <w:r w:rsidRPr="00C826C1">
        <w:rPr>
          <w:rFonts w:ascii="Aharoni" w:hAnsi="Aharoni" w:cs="Aharoni"/>
          <w:i w:val="0"/>
          <w:iCs w:val="0"/>
          <w:color w:val="00B0F0"/>
          <w:highlight w:val="yellow"/>
        </w:rPr>
        <w:t>Mesocycle:</w:t>
      </w:r>
      <w:r w:rsidRPr="00C826C1">
        <w:rPr>
          <w:rFonts w:ascii="Aharoni" w:hAnsi="Aharoni" w:cs="Aharoni"/>
          <w:i w:val="0"/>
          <w:iCs w:val="0"/>
          <w:color w:val="00B0F0"/>
        </w:rPr>
        <w:t xml:space="preserve"> planning over a 3–4-month period.</w:t>
      </w:r>
    </w:p>
    <w:p w14:paraId="0DC43ABF" w14:textId="4E7F766A" w:rsidR="00C826C1" w:rsidRDefault="00C826C1" w:rsidP="00C826C1">
      <w:pPr>
        <w:pStyle w:val="Heading4"/>
        <w:rPr>
          <w:rFonts w:ascii="Aharoni" w:hAnsi="Aharoni" w:cs="Aharoni"/>
          <w:i w:val="0"/>
          <w:iCs w:val="0"/>
          <w:color w:val="00B0F0"/>
        </w:rPr>
      </w:pPr>
      <w:r w:rsidRPr="00C826C1">
        <w:rPr>
          <w:rFonts w:ascii="Aharoni" w:hAnsi="Aharoni" w:cs="Aharoni"/>
          <w:i w:val="0"/>
          <w:iCs w:val="0"/>
          <w:color w:val="00B0F0"/>
          <w:highlight w:val="yellow"/>
        </w:rPr>
        <w:t>Microcycle:</w:t>
      </w:r>
      <w:r w:rsidRPr="00C826C1">
        <w:rPr>
          <w:rFonts w:ascii="Aharoni" w:hAnsi="Aharoni" w:cs="Aharoni"/>
          <w:i w:val="0"/>
          <w:iCs w:val="0"/>
          <w:color w:val="00B0F0"/>
        </w:rPr>
        <w:t xml:space="preserve"> planning over a 1–4-week period.</w:t>
      </w:r>
    </w:p>
    <w:p w14:paraId="710A6BDC" w14:textId="4BFAC52B" w:rsidR="00C826C1" w:rsidRPr="00DD7EFB" w:rsidRDefault="00DD7EFB" w:rsidP="00C826C1">
      <w:pPr>
        <w:pStyle w:val="Heading3"/>
      </w:pPr>
      <w:r>
        <w:rPr>
          <w:rFonts w:ascii="Aharoni" w:hAnsi="Aharoni" w:cs="Aharoni"/>
          <w:color w:val="00B0F0"/>
        </w:rPr>
        <w:t>Advantages:</w:t>
      </w:r>
    </w:p>
    <w:p w14:paraId="22561B12" w14:textId="03A4588C" w:rsidR="00DD7EFB" w:rsidRPr="00994C4F" w:rsidRDefault="00DD7EFB" w:rsidP="00DD7EFB">
      <w:pPr>
        <w:pStyle w:val="Heading4"/>
        <w:rPr>
          <w:rFonts w:ascii="Aharoni" w:hAnsi="Aharoni" w:cs="Aharoni"/>
          <w:i w:val="0"/>
          <w:iCs w:val="0"/>
          <w:color w:val="92D050"/>
        </w:rPr>
      </w:pPr>
      <w:r w:rsidRPr="00994C4F">
        <w:rPr>
          <w:rFonts w:ascii="Aharoni" w:hAnsi="Aharoni" w:cs="Aharoni"/>
          <w:i w:val="0"/>
          <w:iCs w:val="0"/>
          <w:color w:val="92D050"/>
        </w:rPr>
        <w:t>Rep and loading schemes are predictable for both athlete and PT.</w:t>
      </w:r>
    </w:p>
    <w:p w14:paraId="28375274" w14:textId="6ECD4CEB" w:rsidR="00DD7EFB" w:rsidRPr="00994C4F" w:rsidRDefault="00DD7EFB" w:rsidP="00DD7EFB">
      <w:pPr>
        <w:pStyle w:val="Heading4"/>
        <w:rPr>
          <w:rFonts w:ascii="Aharoni" w:hAnsi="Aharoni" w:cs="Aharoni"/>
          <w:i w:val="0"/>
          <w:iCs w:val="0"/>
          <w:color w:val="92D050"/>
        </w:rPr>
      </w:pPr>
      <w:r w:rsidRPr="00994C4F">
        <w:rPr>
          <w:rFonts w:ascii="Aharoni" w:hAnsi="Aharoni" w:cs="Aharoni"/>
          <w:i w:val="0"/>
          <w:iCs w:val="0"/>
          <w:color w:val="92D050"/>
        </w:rPr>
        <w:t>Helps ensure that each training parameter (strength, power, etc) is address in stepwise progression.</w:t>
      </w:r>
    </w:p>
    <w:p w14:paraId="439BE74A" w14:textId="034C29B8" w:rsidR="00DD7EFB" w:rsidRPr="00DD7EFB" w:rsidRDefault="00DD7EFB" w:rsidP="00DD7EFB">
      <w:pPr>
        <w:pStyle w:val="Heading3"/>
        <w:rPr>
          <w:rFonts w:ascii="Aharoni" w:hAnsi="Aharoni" w:cs="Aharoni"/>
          <w:color w:val="00B0F0"/>
        </w:rPr>
      </w:pPr>
      <w:r w:rsidRPr="00DD7EFB">
        <w:rPr>
          <w:rFonts w:ascii="Aharoni" w:hAnsi="Aharoni" w:cs="Aharoni" w:hint="cs"/>
          <w:color w:val="00B0F0"/>
        </w:rPr>
        <w:t>Disadvantages:</w:t>
      </w:r>
    </w:p>
    <w:p w14:paraId="36710FEC" w14:textId="5560E957" w:rsidR="00DD7EFB" w:rsidRPr="00D2004B" w:rsidRDefault="00DD7EFB" w:rsidP="00DD7EFB">
      <w:pPr>
        <w:pStyle w:val="Heading4"/>
        <w:rPr>
          <w:rFonts w:ascii="Aharoni" w:hAnsi="Aharoni" w:cs="Aharoni"/>
          <w:color w:val="FF0000"/>
        </w:rPr>
      </w:pPr>
      <w:r w:rsidRPr="00D2004B">
        <w:rPr>
          <w:rFonts w:ascii="Aharoni" w:hAnsi="Aharoni" w:cs="Aharoni"/>
          <w:i w:val="0"/>
          <w:iCs w:val="0"/>
          <w:color w:val="FF0000"/>
        </w:rPr>
        <w:t>Originally designed for competitions that have a time to peak at, for athletes that play multiple sports or that have multiple competitions in a season, this may not be optimal as the athlete’s tolerance to loading may undulate based on injuries or frequency/intensity of competition.</w:t>
      </w:r>
    </w:p>
    <w:p w14:paraId="1F6F5F55" w14:textId="474B7B4A" w:rsidR="00DD7EFB" w:rsidRPr="00D2004B" w:rsidRDefault="00DD7EFB" w:rsidP="00DD7EFB">
      <w:pPr>
        <w:pStyle w:val="Heading4"/>
        <w:rPr>
          <w:rFonts w:ascii="Aharoni" w:hAnsi="Aharoni" w:cs="Aharoni"/>
          <w:color w:val="FF0000"/>
        </w:rPr>
      </w:pPr>
      <w:r w:rsidRPr="00D2004B">
        <w:rPr>
          <w:rFonts w:ascii="Aharoni" w:hAnsi="Aharoni" w:cs="Aharoni"/>
          <w:i w:val="0"/>
          <w:iCs w:val="0"/>
          <w:color w:val="FF0000"/>
        </w:rPr>
        <w:t>Maintenance of specific training parameters is difficult once an athlete transitions into another phase.</w:t>
      </w:r>
    </w:p>
    <w:p w14:paraId="6BCEB44D" w14:textId="5DEED1C2" w:rsidR="00DD7EFB" w:rsidRPr="00D2004B" w:rsidRDefault="00DD7EFB" w:rsidP="00DD7EFB">
      <w:pPr>
        <w:pStyle w:val="Heading5"/>
        <w:rPr>
          <w:rFonts w:ascii="Aharoni" w:hAnsi="Aharoni" w:cs="Aharoni"/>
          <w:i w:val="0"/>
          <w:iCs/>
          <w:color w:val="FF0000"/>
        </w:rPr>
      </w:pPr>
      <w:r w:rsidRPr="00D2004B">
        <w:rPr>
          <w:rFonts w:ascii="Aharoni" w:hAnsi="Aharoni" w:cs="Aharoni" w:hint="cs"/>
          <w:noProof/>
          <w:color w:val="FF0000"/>
        </w:rPr>
        <w:drawing>
          <wp:anchor distT="0" distB="0" distL="114300" distR="114300" simplePos="0" relativeHeight="251660288" behindDoc="0" locked="0" layoutInCell="1" allowOverlap="1" wp14:anchorId="045A5DBB" wp14:editId="656C971E">
            <wp:simplePos x="0" y="0"/>
            <wp:positionH relativeFrom="margin">
              <wp:posOffset>5486400</wp:posOffset>
            </wp:positionH>
            <wp:positionV relativeFrom="margin">
              <wp:posOffset>7772400</wp:posOffset>
            </wp:positionV>
            <wp:extent cx="914400" cy="914400"/>
            <wp:effectExtent l="0" t="0" r="0" b="0"/>
            <wp:wrapSquare wrapText="bothSides"/>
            <wp:docPr id="417561639" name="Picture 5" descr="Blue and white text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24291" name="Picture 5" descr="Blue and white text with letters&#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914400" cy="914400"/>
                    </a:xfrm>
                    <a:prstGeom prst="rect">
                      <a:avLst/>
                    </a:prstGeom>
                  </pic:spPr>
                </pic:pic>
              </a:graphicData>
            </a:graphic>
            <wp14:sizeRelH relativeFrom="margin">
              <wp14:pctWidth>0</wp14:pctWidth>
            </wp14:sizeRelH>
            <wp14:sizeRelV relativeFrom="margin">
              <wp14:pctHeight>0</wp14:pctHeight>
            </wp14:sizeRelV>
          </wp:anchor>
        </w:drawing>
      </w:r>
      <w:r w:rsidRPr="00D2004B">
        <w:rPr>
          <w:rFonts w:ascii="Aharoni" w:hAnsi="Aharoni" w:cs="Aharoni" w:hint="cs"/>
          <w:i w:val="0"/>
          <w:iCs/>
          <w:color w:val="FF0000"/>
        </w:rPr>
        <w:t>I.e. a strength to a power phase</w:t>
      </w:r>
    </w:p>
    <w:p w14:paraId="30C62F6B" w14:textId="77777777" w:rsidR="00A554FA" w:rsidRDefault="00A554FA" w:rsidP="00A554FA">
      <w:pPr>
        <w:pStyle w:val="Heading5"/>
        <w:numPr>
          <w:ilvl w:val="0"/>
          <w:numId w:val="0"/>
        </w:numPr>
        <w:ind w:left="1800"/>
        <w:rPr>
          <w:rFonts w:ascii="Aharoni" w:hAnsi="Aharoni" w:cs="Aharoni"/>
          <w:i w:val="0"/>
          <w:iCs/>
          <w:color w:val="00B0F0"/>
        </w:rPr>
      </w:pPr>
    </w:p>
    <w:p w14:paraId="7BECBEA0" w14:textId="066A6C62" w:rsidR="00BB613D" w:rsidRPr="00BB613D" w:rsidRDefault="00A554FA" w:rsidP="00BB613D">
      <w:pPr>
        <w:pStyle w:val="Heading3"/>
        <w:rPr>
          <w:rFonts w:ascii="Aharoni" w:hAnsi="Aharoni" w:cs="Aharoni"/>
          <w:color w:val="00B0F0"/>
        </w:rPr>
      </w:pPr>
      <w:r w:rsidRPr="00A554FA">
        <w:rPr>
          <w:rFonts w:ascii="Aharoni" w:hAnsi="Aharoni" w:cs="Aharoni" w:hint="cs"/>
          <w:color w:val="00B0F0"/>
        </w:rPr>
        <w:lastRenderedPageBreak/>
        <w:t>Example of Linear Periodization:</w:t>
      </w:r>
    </w:p>
    <w:p w14:paraId="4F740DB3" w14:textId="3593D26B" w:rsidR="00BB613D" w:rsidRDefault="00BB613D" w:rsidP="00A554FA">
      <w:pPr>
        <w:pStyle w:val="Heading1"/>
        <w:numPr>
          <w:ilvl w:val="0"/>
          <w:numId w:val="0"/>
        </w:numPr>
        <w:ind w:left="360" w:hanging="360"/>
      </w:pPr>
      <w:r>
        <w:rPr>
          <w:noProof/>
        </w:rPr>
        <w:drawing>
          <wp:anchor distT="0" distB="0" distL="114300" distR="114300" simplePos="0" relativeHeight="251666432" behindDoc="0" locked="0" layoutInCell="1" allowOverlap="1" wp14:anchorId="14B06203" wp14:editId="01CBB702">
            <wp:simplePos x="0" y="0"/>
            <wp:positionH relativeFrom="column">
              <wp:posOffset>1371720</wp:posOffset>
            </wp:positionH>
            <wp:positionV relativeFrom="paragraph">
              <wp:posOffset>357288</wp:posOffset>
            </wp:positionV>
            <wp:extent cx="2843784" cy="3017520"/>
            <wp:effectExtent l="0" t="0" r="1270" b="5080"/>
            <wp:wrapNone/>
            <wp:docPr id="828394157" name="Picture 5" descr="A table with text and number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394157" name="Picture 5" descr="A table with text and numbers&#10;&#10;Description automatically generated with medium confidenc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43784" cy="3017520"/>
                    </a:xfrm>
                    <a:prstGeom prst="rect">
                      <a:avLst/>
                    </a:prstGeom>
                  </pic:spPr>
                </pic:pic>
              </a:graphicData>
            </a:graphic>
            <wp14:sizeRelH relativeFrom="page">
              <wp14:pctWidth>0</wp14:pctWidth>
            </wp14:sizeRelH>
            <wp14:sizeRelV relativeFrom="page">
              <wp14:pctHeight>0</wp14:pctHeight>
            </wp14:sizeRelV>
          </wp:anchor>
        </w:drawing>
      </w:r>
    </w:p>
    <w:p w14:paraId="45E5DDFA" w14:textId="03B799CC" w:rsidR="00A554FA" w:rsidRDefault="00A554FA" w:rsidP="00A554FA">
      <w:pPr>
        <w:pStyle w:val="Heading1"/>
        <w:numPr>
          <w:ilvl w:val="0"/>
          <w:numId w:val="0"/>
        </w:numPr>
        <w:ind w:left="360" w:hanging="360"/>
      </w:pPr>
    </w:p>
    <w:p w14:paraId="0A043E4E" w14:textId="66AD6319" w:rsidR="00A554FA" w:rsidRPr="00A554FA" w:rsidRDefault="00A554FA" w:rsidP="00A554FA">
      <w:pPr>
        <w:pStyle w:val="Heading1"/>
        <w:numPr>
          <w:ilvl w:val="0"/>
          <w:numId w:val="0"/>
        </w:numPr>
      </w:pPr>
    </w:p>
    <w:p w14:paraId="2E74B7BC" w14:textId="77777777" w:rsidR="001762CC" w:rsidRDefault="001762CC" w:rsidP="001762CC">
      <w:pPr>
        <w:pStyle w:val="Heading1"/>
        <w:numPr>
          <w:ilvl w:val="0"/>
          <w:numId w:val="0"/>
        </w:numPr>
        <w:ind w:left="360"/>
        <w:rPr>
          <w:rFonts w:ascii="Aharoni" w:hAnsi="Aharoni" w:cs="Aharoni"/>
          <w:color w:val="0E4481"/>
        </w:rPr>
      </w:pPr>
    </w:p>
    <w:p w14:paraId="39B67A43" w14:textId="77777777" w:rsidR="001762CC" w:rsidRDefault="001762CC" w:rsidP="001762CC">
      <w:pPr>
        <w:pStyle w:val="Heading1"/>
        <w:numPr>
          <w:ilvl w:val="0"/>
          <w:numId w:val="0"/>
        </w:numPr>
        <w:rPr>
          <w:rFonts w:ascii="Aharoni" w:hAnsi="Aharoni" w:cs="Aharoni"/>
          <w:color w:val="0E4481"/>
        </w:rPr>
      </w:pPr>
    </w:p>
    <w:p w14:paraId="3E5D1933" w14:textId="77777777" w:rsidR="001762CC" w:rsidRDefault="001762CC" w:rsidP="00994C4F">
      <w:pPr>
        <w:pStyle w:val="Heading1"/>
        <w:numPr>
          <w:ilvl w:val="0"/>
          <w:numId w:val="0"/>
        </w:numPr>
        <w:rPr>
          <w:rFonts w:ascii="Aharoni" w:hAnsi="Aharoni" w:cs="Aharoni"/>
          <w:color w:val="0E4481"/>
        </w:rPr>
      </w:pPr>
    </w:p>
    <w:p w14:paraId="730EDD34" w14:textId="25BDA671" w:rsidR="007A585B" w:rsidRPr="005D2431" w:rsidRDefault="00A04916" w:rsidP="007A585B">
      <w:pPr>
        <w:pStyle w:val="Heading1"/>
        <w:rPr>
          <w:rFonts w:ascii="Aharoni" w:hAnsi="Aharoni" w:cs="Aharoni"/>
          <w:color w:val="0E4481"/>
        </w:rPr>
      </w:pPr>
      <w:r>
        <w:rPr>
          <w:rFonts w:ascii="Aharoni" w:hAnsi="Aharoni" w:cs="Aharoni"/>
          <w:color w:val="0E4481"/>
        </w:rPr>
        <w:t xml:space="preserve">undulating </w:t>
      </w:r>
      <w:r w:rsidR="0083570E">
        <w:rPr>
          <w:rFonts w:ascii="Aharoni" w:hAnsi="Aharoni" w:cs="Aharoni"/>
          <w:color w:val="0E4481"/>
        </w:rPr>
        <w:t xml:space="preserve">(non-linear) </w:t>
      </w:r>
      <w:r>
        <w:rPr>
          <w:rFonts w:ascii="Aharoni" w:hAnsi="Aharoni" w:cs="Aharoni"/>
          <w:color w:val="0E4481"/>
        </w:rPr>
        <w:t>periodization</w:t>
      </w:r>
      <w:r w:rsidR="007A585B" w:rsidRPr="005D2431">
        <w:rPr>
          <w:rFonts w:ascii="Aharoni" w:hAnsi="Aharoni" w:cs="Aharoni" w:hint="cs"/>
          <w:color w:val="0E4481"/>
        </w:rPr>
        <w:t>:</w:t>
      </w:r>
    </w:p>
    <w:p w14:paraId="2F6BFD86" w14:textId="65D69208" w:rsidR="0083570E" w:rsidRDefault="0083570E" w:rsidP="0083570E">
      <w:pPr>
        <w:pStyle w:val="Heading3"/>
        <w:rPr>
          <w:rFonts w:ascii="Aharoni" w:hAnsi="Aharoni" w:cs="Aharoni"/>
          <w:color w:val="00B0F0"/>
        </w:rPr>
      </w:pPr>
      <w:r>
        <w:rPr>
          <w:rFonts w:ascii="Aharoni" w:hAnsi="Aharoni" w:cs="Aharoni"/>
          <w:color w:val="00B0F0"/>
        </w:rPr>
        <w:t>In this model there are more frequent changes in stimuli.</w:t>
      </w:r>
    </w:p>
    <w:p w14:paraId="26E19DA8" w14:textId="7801EE1A" w:rsidR="0083570E" w:rsidRPr="00994C4F" w:rsidRDefault="0083570E" w:rsidP="0083570E">
      <w:pPr>
        <w:pStyle w:val="Heading4"/>
        <w:rPr>
          <w:rFonts w:ascii="Aharoni" w:hAnsi="Aharoni" w:cs="Aharoni"/>
          <w:i w:val="0"/>
          <w:iCs w:val="0"/>
          <w:color w:val="00B0F0"/>
        </w:rPr>
      </w:pPr>
      <w:r w:rsidRPr="00994C4F">
        <w:rPr>
          <w:rFonts w:ascii="Aharoni" w:hAnsi="Aharoni" w:cs="Aharoni" w:hint="cs"/>
          <w:i w:val="0"/>
          <w:iCs w:val="0"/>
          <w:color w:val="00B0F0"/>
        </w:rPr>
        <w:t>These more frequent changes may be highly conducive to strength gains.</w:t>
      </w:r>
    </w:p>
    <w:p w14:paraId="056A0B89" w14:textId="579A3D4B" w:rsidR="0083570E" w:rsidRPr="00994C4F" w:rsidRDefault="0083570E" w:rsidP="0083570E">
      <w:pPr>
        <w:pStyle w:val="Heading3"/>
        <w:rPr>
          <w:rFonts w:ascii="Aharoni" w:hAnsi="Aharoni" w:cs="Aharoni"/>
          <w:color w:val="00B0F0"/>
        </w:rPr>
      </w:pPr>
      <w:r w:rsidRPr="00994C4F">
        <w:rPr>
          <w:rFonts w:ascii="Aharoni" w:hAnsi="Aharoni" w:cs="Aharoni" w:hint="cs"/>
          <w:color w:val="00B0F0"/>
        </w:rPr>
        <w:t>Advantages:</w:t>
      </w:r>
    </w:p>
    <w:p w14:paraId="3096DB14" w14:textId="0897D7A3" w:rsidR="0083570E" w:rsidRPr="00994C4F" w:rsidRDefault="0083570E" w:rsidP="0083570E">
      <w:pPr>
        <w:pStyle w:val="Heading4"/>
        <w:rPr>
          <w:rFonts w:ascii="Aharoni" w:hAnsi="Aharoni" w:cs="Aharoni"/>
          <w:i w:val="0"/>
          <w:iCs w:val="0"/>
          <w:color w:val="92D050"/>
        </w:rPr>
      </w:pPr>
      <w:r w:rsidRPr="00994C4F">
        <w:rPr>
          <w:rFonts w:ascii="Aharoni" w:hAnsi="Aharoni" w:cs="Aharoni" w:hint="cs"/>
          <w:i w:val="0"/>
          <w:iCs w:val="0"/>
          <w:color w:val="92D050"/>
        </w:rPr>
        <w:t>Weekly fluctuations in training loads may lead to better neuromuscular adaptation</w:t>
      </w:r>
      <w:r w:rsidR="00994C4F" w:rsidRPr="00994C4F">
        <w:rPr>
          <w:rFonts w:ascii="Aharoni" w:hAnsi="Aharoni" w:cs="Aharoni" w:hint="cs"/>
          <w:i w:val="0"/>
          <w:iCs w:val="0"/>
          <w:color w:val="92D050"/>
        </w:rPr>
        <w:t>s compared to linear (more unpredictable loads)</w:t>
      </w:r>
    </w:p>
    <w:p w14:paraId="37007A4C" w14:textId="776C1D89" w:rsidR="00994C4F" w:rsidRPr="00994C4F" w:rsidRDefault="00994C4F" w:rsidP="0083570E">
      <w:pPr>
        <w:pStyle w:val="Heading4"/>
        <w:rPr>
          <w:rFonts w:ascii="Aharoni" w:hAnsi="Aharoni" w:cs="Aharoni"/>
          <w:i w:val="0"/>
          <w:iCs w:val="0"/>
          <w:color w:val="92D050"/>
        </w:rPr>
      </w:pPr>
      <w:r w:rsidRPr="00994C4F">
        <w:rPr>
          <w:rFonts w:ascii="Aharoni" w:hAnsi="Aharoni" w:cs="Aharoni" w:hint="cs"/>
          <w:i w:val="0"/>
          <w:iCs w:val="0"/>
          <w:color w:val="92D050"/>
        </w:rPr>
        <w:t>Accounts for the need for modifications in the training program based on the athlete’s recovery from competition or training session.</w:t>
      </w:r>
    </w:p>
    <w:p w14:paraId="7B9E25E6" w14:textId="0A58E39B" w:rsidR="00994C4F" w:rsidRPr="00994C4F" w:rsidRDefault="00994C4F" w:rsidP="0083570E">
      <w:pPr>
        <w:pStyle w:val="Heading4"/>
        <w:rPr>
          <w:rFonts w:ascii="Aharoni" w:hAnsi="Aharoni" w:cs="Aharoni"/>
          <w:i w:val="0"/>
          <w:iCs w:val="0"/>
          <w:color w:val="92D050"/>
        </w:rPr>
      </w:pPr>
      <w:r w:rsidRPr="00994C4F">
        <w:rPr>
          <w:rFonts w:ascii="Aharoni" w:hAnsi="Aharoni" w:cs="Aharoni" w:hint="cs"/>
          <w:i w:val="0"/>
          <w:iCs w:val="0"/>
          <w:color w:val="92D050"/>
        </w:rPr>
        <w:t>Several training parameters may be addressed at the same time.</w:t>
      </w:r>
    </w:p>
    <w:p w14:paraId="7809B29E" w14:textId="0A151231" w:rsidR="00994C4F" w:rsidRPr="00994C4F" w:rsidRDefault="00994C4F" w:rsidP="00994C4F">
      <w:pPr>
        <w:pStyle w:val="Heading5"/>
        <w:rPr>
          <w:rFonts w:ascii="Aharoni" w:hAnsi="Aharoni" w:cs="Aharoni"/>
          <w:i w:val="0"/>
          <w:color w:val="92D050"/>
        </w:rPr>
      </w:pPr>
      <w:r w:rsidRPr="00994C4F">
        <w:rPr>
          <w:rFonts w:ascii="Aharoni" w:hAnsi="Aharoni" w:cs="Aharoni" w:hint="cs"/>
          <w:i w:val="0"/>
          <w:color w:val="92D050"/>
        </w:rPr>
        <w:t>Can address power and strength within the same week.</w:t>
      </w:r>
    </w:p>
    <w:p w14:paraId="1A8F17A9" w14:textId="714BB3F3" w:rsidR="00994C4F" w:rsidRDefault="00994C4F" w:rsidP="00994C4F">
      <w:pPr>
        <w:pStyle w:val="Heading4"/>
        <w:rPr>
          <w:rFonts w:ascii="Aharoni" w:hAnsi="Aharoni" w:cs="Aharoni"/>
          <w:i w:val="0"/>
          <w:iCs w:val="0"/>
          <w:color w:val="92D050"/>
        </w:rPr>
      </w:pPr>
      <w:r w:rsidRPr="00994C4F">
        <w:rPr>
          <w:rFonts w:ascii="Aharoni" w:hAnsi="Aharoni" w:cs="Aharoni" w:hint="cs"/>
          <w:i w:val="0"/>
          <w:iCs w:val="0"/>
          <w:color w:val="92D050"/>
        </w:rPr>
        <w:t>The concurrent nature of the training may allow you to avoid some of the detraining effects that you would see in an LP approach.</w:t>
      </w:r>
    </w:p>
    <w:p w14:paraId="42318AFD" w14:textId="164DEB4B" w:rsidR="00994C4F" w:rsidRDefault="00994C4F" w:rsidP="00994C4F">
      <w:pPr>
        <w:pStyle w:val="Heading4"/>
        <w:numPr>
          <w:ilvl w:val="0"/>
          <w:numId w:val="0"/>
        </w:numPr>
        <w:ind w:left="1440"/>
        <w:rPr>
          <w:rFonts w:ascii="Aharoni" w:hAnsi="Aharoni" w:cs="Aharoni"/>
          <w:i w:val="0"/>
          <w:iCs w:val="0"/>
          <w:color w:val="92D050"/>
        </w:rPr>
      </w:pPr>
    </w:p>
    <w:p w14:paraId="6EA3888A" w14:textId="46484AC7" w:rsidR="00994C4F" w:rsidRDefault="00BB613D" w:rsidP="00994C4F">
      <w:pPr>
        <w:pStyle w:val="Heading4"/>
        <w:numPr>
          <w:ilvl w:val="0"/>
          <w:numId w:val="0"/>
        </w:numPr>
        <w:ind w:left="1440"/>
        <w:rPr>
          <w:rFonts w:ascii="Aharoni" w:hAnsi="Aharoni" w:cs="Aharoni"/>
          <w:i w:val="0"/>
          <w:iCs w:val="0"/>
          <w:color w:val="92D050"/>
        </w:rPr>
      </w:pPr>
      <w:r>
        <w:rPr>
          <w:noProof/>
        </w:rPr>
        <w:drawing>
          <wp:anchor distT="0" distB="0" distL="114300" distR="114300" simplePos="0" relativeHeight="251664384" behindDoc="1" locked="0" layoutInCell="1" allowOverlap="1" wp14:anchorId="51F5DF23" wp14:editId="33131D37">
            <wp:simplePos x="0" y="0"/>
            <wp:positionH relativeFrom="column">
              <wp:posOffset>1840697</wp:posOffset>
            </wp:positionH>
            <wp:positionV relativeFrom="paragraph">
              <wp:posOffset>75887</wp:posOffset>
            </wp:positionV>
            <wp:extent cx="2137148" cy="1381969"/>
            <wp:effectExtent l="0" t="0" r="0" b="2540"/>
            <wp:wrapNone/>
            <wp:docPr id="236420513" name="Picture 3" descr="Developing an Annual Training Plan a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veloping an Annual Training Plan and ..."/>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7148" cy="138196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A9D2BE" w14:textId="77777777" w:rsidR="00BB613D" w:rsidRDefault="00BB613D" w:rsidP="00994C4F">
      <w:pPr>
        <w:pStyle w:val="Heading4"/>
        <w:numPr>
          <w:ilvl w:val="0"/>
          <w:numId w:val="0"/>
        </w:numPr>
        <w:ind w:left="1440"/>
        <w:rPr>
          <w:rFonts w:ascii="Aharoni" w:hAnsi="Aharoni" w:cs="Aharoni"/>
          <w:i w:val="0"/>
          <w:iCs w:val="0"/>
          <w:color w:val="92D050"/>
        </w:rPr>
      </w:pPr>
    </w:p>
    <w:p w14:paraId="6F6C1560" w14:textId="77777777" w:rsidR="00BB613D" w:rsidRDefault="00BB613D" w:rsidP="00994C4F">
      <w:pPr>
        <w:pStyle w:val="Heading4"/>
        <w:numPr>
          <w:ilvl w:val="0"/>
          <w:numId w:val="0"/>
        </w:numPr>
        <w:ind w:left="1440"/>
        <w:rPr>
          <w:rFonts w:ascii="Aharoni" w:hAnsi="Aharoni" w:cs="Aharoni"/>
          <w:i w:val="0"/>
          <w:iCs w:val="0"/>
          <w:color w:val="92D050"/>
        </w:rPr>
      </w:pPr>
    </w:p>
    <w:p w14:paraId="74C4FF99" w14:textId="28BA8A5B" w:rsidR="00BB613D" w:rsidRDefault="00BB613D" w:rsidP="00994C4F">
      <w:pPr>
        <w:pStyle w:val="Heading4"/>
        <w:numPr>
          <w:ilvl w:val="0"/>
          <w:numId w:val="0"/>
        </w:numPr>
        <w:ind w:left="1440"/>
        <w:rPr>
          <w:rFonts w:ascii="Aharoni" w:hAnsi="Aharoni" w:cs="Aharoni"/>
          <w:i w:val="0"/>
          <w:iCs w:val="0"/>
          <w:color w:val="92D050"/>
        </w:rPr>
      </w:pPr>
    </w:p>
    <w:p w14:paraId="0770A762" w14:textId="79DFC227" w:rsidR="00994C4F" w:rsidRPr="00994C4F" w:rsidRDefault="006733E8" w:rsidP="00994C4F">
      <w:pPr>
        <w:pStyle w:val="Heading4"/>
        <w:numPr>
          <w:ilvl w:val="0"/>
          <w:numId w:val="0"/>
        </w:numPr>
        <w:ind w:left="1440"/>
        <w:rPr>
          <w:rFonts w:ascii="Aharoni" w:hAnsi="Aharoni" w:cs="Aharoni"/>
          <w:i w:val="0"/>
          <w:iCs w:val="0"/>
          <w:color w:val="92D050"/>
        </w:rPr>
      </w:pPr>
      <w:r w:rsidRPr="009B3FFA">
        <w:rPr>
          <w:rFonts w:ascii="Aharoni" w:hAnsi="Aharoni" w:cs="Aharoni" w:hint="cs"/>
          <w:noProof/>
          <w:color w:val="00B0F0"/>
        </w:rPr>
        <w:drawing>
          <wp:anchor distT="0" distB="0" distL="114300" distR="114300" simplePos="0" relativeHeight="251668480" behindDoc="0" locked="0" layoutInCell="1" allowOverlap="1" wp14:anchorId="7E4D02EF" wp14:editId="5E69866A">
            <wp:simplePos x="0" y="0"/>
            <wp:positionH relativeFrom="margin">
              <wp:posOffset>5486400</wp:posOffset>
            </wp:positionH>
            <wp:positionV relativeFrom="margin">
              <wp:posOffset>7772400</wp:posOffset>
            </wp:positionV>
            <wp:extent cx="932688" cy="932688"/>
            <wp:effectExtent l="0" t="0" r="0" b="0"/>
            <wp:wrapSquare wrapText="bothSides"/>
            <wp:docPr id="1566348735" name="Picture 5" descr="Blue and white text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24291" name="Picture 5" descr="Blue and white text with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2688" cy="932688"/>
                    </a:xfrm>
                    <a:prstGeom prst="rect">
                      <a:avLst/>
                    </a:prstGeom>
                  </pic:spPr>
                </pic:pic>
              </a:graphicData>
            </a:graphic>
            <wp14:sizeRelH relativeFrom="margin">
              <wp14:pctWidth>0</wp14:pctWidth>
            </wp14:sizeRelH>
            <wp14:sizeRelV relativeFrom="margin">
              <wp14:pctHeight>0</wp14:pctHeight>
            </wp14:sizeRelV>
          </wp:anchor>
        </w:drawing>
      </w:r>
    </w:p>
    <w:p w14:paraId="7F5E9E87" w14:textId="59ED2636" w:rsidR="00994C4F" w:rsidRDefault="00994C4F" w:rsidP="00994C4F">
      <w:pPr>
        <w:pStyle w:val="Heading4"/>
        <w:numPr>
          <w:ilvl w:val="0"/>
          <w:numId w:val="0"/>
        </w:numPr>
        <w:ind w:left="1440"/>
        <w:rPr>
          <w:rFonts w:ascii="Aharoni" w:hAnsi="Aharoni" w:cs="Aharoni"/>
          <w:i w:val="0"/>
          <w:iCs w:val="0"/>
          <w:color w:val="00B0F0"/>
        </w:rPr>
      </w:pPr>
    </w:p>
    <w:p w14:paraId="5BE46AF7" w14:textId="49311D84" w:rsidR="00994C4F" w:rsidRPr="00994C4F" w:rsidRDefault="00994C4F" w:rsidP="00994C4F">
      <w:pPr>
        <w:pStyle w:val="Heading3"/>
        <w:rPr>
          <w:rFonts w:ascii="Aharoni" w:hAnsi="Aharoni" w:cs="Aharoni"/>
          <w:color w:val="00B0F0"/>
        </w:rPr>
      </w:pPr>
      <w:r w:rsidRPr="00994C4F">
        <w:rPr>
          <w:rFonts w:ascii="Aharoni" w:hAnsi="Aharoni" w:cs="Aharoni" w:hint="cs"/>
          <w:color w:val="00B0F0"/>
        </w:rPr>
        <w:lastRenderedPageBreak/>
        <w:t>Disadvantages:</w:t>
      </w:r>
    </w:p>
    <w:p w14:paraId="2B6019DC" w14:textId="1F1A5FD6" w:rsidR="00994C4F" w:rsidRPr="00994C4F" w:rsidRDefault="00994C4F" w:rsidP="00994C4F">
      <w:pPr>
        <w:pStyle w:val="Heading4"/>
        <w:rPr>
          <w:rFonts w:ascii="Aharoni" w:hAnsi="Aharoni" w:cs="Aharoni"/>
          <w:i w:val="0"/>
          <w:iCs w:val="0"/>
          <w:color w:val="FF0000"/>
        </w:rPr>
      </w:pPr>
      <w:r w:rsidRPr="00994C4F">
        <w:rPr>
          <w:rFonts w:ascii="Aharoni" w:hAnsi="Aharoni" w:cs="Aharoni" w:hint="cs"/>
          <w:i w:val="0"/>
          <w:iCs w:val="0"/>
          <w:color w:val="FF0000"/>
        </w:rPr>
        <w:t>In the recovering athlete, it may not be appropriate to engage in lifts that focus on power development, if an appropriate strength base has yet to be achieved/established.</w:t>
      </w:r>
    </w:p>
    <w:p w14:paraId="281C2779" w14:textId="3E66199A" w:rsidR="00994C4F" w:rsidRDefault="00994C4F" w:rsidP="00994C4F">
      <w:pPr>
        <w:pStyle w:val="Heading4"/>
        <w:rPr>
          <w:rFonts w:ascii="Aharoni" w:hAnsi="Aharoni" w:cs="Aharoni"/>
          <w:i w:val="0"/>
          <w:iCs w:val="0"/>
          <w:color w:val="FF0000"/>
        </w:rPr>
      </w:pPr>
      <w:r w:rsidRPr="00994C4F">
        <w:rPr>
          <w:rFonts w:ascii="Aharoni" w:hAnsi="Aharoni" w:cs="Aharoni" w:hint="cs"/>
          <w:i w:val="0"/>
          <w:iCs w:val="0"/>
          <w:color w:val="FF0000"/>
        </w:rPr>
        <w:t>It also may not allow for each performance characteristic to be optimally developed due to focus on multiple parameters at once.</w:t>
      </w:r>
    </w:p>
    <w:p w14:paraId="675A3B6E" w14:textId="6E888508" w:rsidR="00BB613D" w:rsidRPr="008224E8" w:rsidRDefault="00BB613D" w:rsidP="00BB613D">
      <w:pPr>
        <w:pStyle w:val="Heading3"/>
        <w:rPr>
          <w:rFonts w:ascii="Aharoni" w:hAnsi="Aharoni" w:cs="Aharoni"/>
          <w:color w:val="00B0F0"/>
        </w:rPr>
      </w:pPr>
      <w:r w:rsidRPr="008224E8">
        <w:rPr>
          <w:rFonts w:ascii="Aharoni" w:hAnsi="Aharoni" w:cs="Aharoni" w:hint="cs"/>
          <w:color w:val="00B0F0"/>
        </w:rPr>
        <w:t>Examples of Undulating Periodization:</w:t>
      </w:r>
    </w:p>
    <w:p w14:paraId="58BFBCD5" w14:textId="09559403" w:rsidR="00BB613D" w:rsidRPr="00994C4F" w:rsidRDefault="00BB613D" w:rsidP="00BB613D">
      <w:pPr>
        <w:pStyle w:val="Heading3"/>
        <w:numPr>
          <w:ilvl w:val="0"/>
          <w:numId w:val="0"/>
        </w:numPr>
        <w:ind w:left="1080"/>
      </w:pPr>
    </w:p>
    <w:p w14:paraId="56CE7AA2" w14:textId="331BDBBB" w:rsidR="00BB613D" w:rsidRDefault="00BB613D" w:rsidP="00BB613D">
      <w:pPr>
        <w:pStyle w:val="Heading1"/>
        <w:numPr>
          <w:ilvl w:val="0"/>
          <w:numId w:val="0"/>
        </w:numPr>
        <w:ind w:left="360"/>
        <w:rPr>
          <w:rFonts w:ascii="Aharoni" w:hAnsi="Aharoni" w:cs="Aharoni"/>
          <w:color w:val="00B0F0"/>
        </w:rPr>
      </w:pPr>
      <w:r>
        <w:rPr>
          <w:rFonts w:hint="cs"/>
          <w:noProof/>
        </w:rPr>
        <w:drawing>
          <wp:anchor distT="0" distB="0" distL="114300" distR="114300" simplePos="0" relativeHeight="251669504" behindDoc="0" locked="0" layoutInCell="1" allowOverlap="1" wp14:anchorId="48FBBE5D" wp14:editId="0F994D62">
            <wp:simplePos x="0" y="0"/>
            <wp:positionH relativeFrom="column">
              <wp:align>center</wp:align>
            </wp:positionH>
            <wp:positionV relativeFrom="page">
              <wp:posOffset>2597648</wp:posOffset>
            </wp:positionV>
            <wp:extent cx="2350008" cy="3017520"/>
            <wp:effectExtent l="0" t="0" r="0" b="5080"/>
            <wp:wrapNone/>
            <wp:docPr id="447650275" name="Picture 6" descr="A white sheet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7650275" name="Picture 6" descr="A white sheet with black tex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350008" cy="3017520"/>
                    </a:xfrm>
                    <a:prstGeom prst="rect">
                      <a:avLst/>
                    </a:prstGeom>
                  </pic:spPr>
                </pic:pic>
              </a:graphicData>
            </a:graphic>
            <wp14:sizeRelH relativeFrom="page">
              <wp14:pctWidth>0</wp14:pctWidth>
            </wp14:sizeRelH>
            <wp14:sizeRelV relativeFrom="page">
              <wp14:pctHeight>0</wp14:pctHeight>
            </wp14:sizeRelV>
          </wp:anchor>
        </w:drawing>
      </w:r>
    </w:p>
    <w:p w14:paraId="283763AD" w14:textId="4F2AC138" w:rsidR="00BB613D" w:rsidRDefault="00BB613D" w:rsidP="00BB613D">
      <w:pPr>
        <w:pStyle w:val="Heading1"/>
        <w:numPr>
          <w:ilvl w:val="0"/>
          <w:numId w:val="0"/>
        </w:numPr>
        <w:ind w:left="360"/>
        <w:rPr>
          <w:rFonts w:ascii="Aharoni" w:hAnsi="Aharoni" w:cs="Aharoni"/>
          <w:color w:val="00B0F0"/>
        </w:rPr>
      </w:pPr>
    </w:p>
    <w:p w14:paraId="0CA26CB8" w14:textId="77777777" w:rsidR="00BB613D" w:rsidRDefault="00BB613D" w:rsidP="00BB613D">
      <w:pPr>
        <w:pStyle w:val="Heading1"/>
        <w:numPr>
          <w:ilvl w:val="0"/>
          <w:numId w:val="0"/>
        </w:numPr>
        <w:ind w:left="360"/>
        <w:rPr>
          <w:rFonts w:ascii="Aharoni" w:hAnsi="Aharoni" w:cs="Aharoni"/>
          <w:color w:val="00B0F0"/>
        </w:rPr>
      </w:pPr>
    </w:p>
    <w:p w14:paraId="5C8F5364" w14:textId="77777777" w:rsidR="00BB613D" w:rsidRDefault="00BB613D" w:rsidP="00BB613D">
      <w:pPr>
        <w:pStyle w:val="Heading1"/>
        <w:numPr>
          <w:ilvl w:val="0"/>
          <w:numId w:val="0"/>
        </w:numPr>
        <w:ind w:left="360"/>
        <w:rPr>
          <w:rFonts w:ascii="Aharoni" w:hAnsi="Aharoni" w:cs="Aharoni"/>
          <w:color w:val="00B0F0"/>
        </w:rPr>
      </w:pPr>
    </w:p>
    <w:p w14:paraId="7BDE7321" w14:textId="77777777" w:rsidR="00BB613D" w:rsidRPr="00BB613D" w:rsidRDefault="00BB613D" w:rsidP="00BB613D">
      <w:pPr>
        <w:pStyle w:val="Heading1"/>
        <w:numPr>
          <w:ilvl w:val="0"/>
          <w:numId w:val="0"/>
        </w:numPr>
        <w:rPr>
          <w:rFonts w:ascii="Aharoni" w:hAnsi="Aharoni" w:cs="Aharoni"/>
          <w:color w:val="00B0F0"/>
        </w:rPr>
      </w:pPr>
    </w:p>
    <w:p w14:paraId="13B55826" w14:textId="76EC0025" w:rsidR="00437967" w:rsidRPr="0084532C" w:rsidRDefault="00A04916" w:rsidP="009119DE">
      <w:pPr>
        <w:pStyle w:val="Heading1"/>
        <w:rPr>
          <w:rFonts w:ascii="Aharoni" w:hAnsi="Aharoni" w:cs="Aharoni"/>
          <w:color w:val="00B0F0"/>
        </w:rPr>
      </w:pPr>
      <w:r>
        <w:rPr>
          <w:rFonts w:ascii="Aharoni" w:hAnsi="Aharoni" w:cs="Aharoni"/>
          <w:color w:val="0E4481"/>
        </w:rPr>
        <w:t>block periodization:</w:t>
      </w:r>
    </w:p>
    <w:p w14:paraId="1E80E227" w14:textId="10C9E712" w:rsidR="005C1F39" w:rsidRDefault="001762CC" w:rsidP="008224E8">
      <w:pPr>
        <w:pStyle w:val="Heading3"/>
        <w:rPr>
          <w:rFonts w:ascii="Aharoni" w:hAnsi="Aharoni" w:cs="Aharoni"/>
          <w:color w:val="00B0F0"/>
        </w:rPr>
      </w:pPr>
      <w:r w:rsidRPr="009B3FFA">
        <w:rPr>
          <w:rFonts w:ascii="Aharoni" w:hAnsi="Aharoni" w:cs="Aharoni" w:hint="cs"/>
          <w:noProof/>
          <w:color w:val="00B0F0"/>
        </w:rPr>
        <w:drawing>
          <wp:anchor distT="0" distB="0" distL="114300" distR="114300" simplePos="0" relativeHeight="251658240" behindDoc="0" locked="0" layoutInCell="1" allowOverlap="1" wp14:anchorId="3D811E9C" wp14:editId="3BADA4D5">
            <wp:simplePos x="0" y="0"/>
            <wp:positionH relativeFrom="margin">
              <wp:posOffset>5486400</wp:posOffset>
            </wp:positionH>
            <wp:positionV relativeFrom="margin">
              <wp:posOffset>7772400</wp:posOffset>
            </wp:positionV>
            <wp:extent cx="932688" cy="932688"/>
            <wp:effectExtent l="0" t="0" r="0" b="0"/>
            <wp:wrapSquare wrapText="bothSides"/>
            <wp:docPr id="2076524291" name="Picture 5" descr="Blue and white text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24291" name="Picture 5" descr="Blue and white text with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2688" cy="932688"/>
                    </a:xfrm>
                    <a:prstGeom prst="rect">
                      <a:avLst/>
                    </a:prstGeom>
                  </pic:spPr>
                </pic:pic>
              </a:graphicData>
            </a:graphic>
            <wp14:sizeRelH relativeFrom="margin">
              <wp14:pctWidth>0</wp14:pctWidth>
            </wp14:sizeRelH>
            <wp14:sizeRelV relativeFrom="margin">
              <wp14:pctHeight>0</wp14:pctHeight>
            </wp14:sizeRelV>
          </wp:anchor>
        </w:drawing>
      </w:r>
      <w:r w:rsidR="008224E8">
        <w:rPr>
          <w:rFonts w:ascii="Aharoni" w:hAnsi="Aharoni" w:cs="Aharoni"/>
          <w:color w:val="00B0F0"/>
        </w:rPr>
        <w:t>A renewed interest as of late in the strength literature.</w:t>
      </w:r>
    </w:p>
    <w:p w14:paraId="414CA382" w14:textId="57E08F43" w:rsidR="008224E8" w:rsidRDefault="008224E8" w:rsidP="008224E8">
      <w:pPr>
        <w:pStyle w:val="Heading3"/>
        <w:rPr>
          <w:rFonts w:ascii="Aharoni" w:hAnsi="Aharoni" w:cs="Aharoni"/>
          <w:color w:val="00B0F0"/>
        </w:rPr>
      </w:pPr>
      <w:r>
        <w:rPr>
          <w:rFonts w:ascii="Aharoni" w:hAnsi="Aharoni" w:cs="Aharoni"/>
          <w:color w:val="00B0F0"/>
        </w:rPr>
        <w:t>Broken into 3 stages:</w:t>
      </w:r>
    </w:p>
    <w:p w14:paraId="5167D9A9" w14:textId="6EB470DE" w:rsidR="008224E8" w:rsidRPr="009F2973" w:rsidRDefault="008224E8" w:rsidP="008224E8">
      <w:pPr>
        <w:pStyle w:val="Heading4"/>
        <w:rPr>
          <w:rFonts w:ascii="Aharoni" w:hAnsi="Aharoni" w:cs="Aharoni"/>
          <w:i w:val="0"/>
          <w:iCs w:val="0"/>
          <w:color w:val="00B0F0"/>
        </w:rPr>
      </w:pPr>
      <w:r w:rsidRPr="009F2973">
        <w:rPr>
          <w:rFonts w:ascii="Aharoni" w:hAnsi="Aharoni" w:cs="Aharoni" w:hint="cs"/>
          <w:i w:val="0"/>
          <w:iCs w:val="0"/>
          <w:color w:val="00B0F0"/>
          <w:highlight w:val="yellow"/>
        </w:rPr>
        <w:t>Accumulation phase:</w:t>
      </w:r>
      <w:r w:rsidRPr="009F2973">
        <w:rPr>
          <w:rFonts w:ascii="Aharoni" w:hAnsi="Aharoni" w:cs="Aharoni" w:hint="cs"/>
          <w:i w:val="0"/>
          <w:iCs w:val="0"/>
          <w:color w:val="00B0F0"/>
        </w:rPr>
        <w:t xml:space="preserve"> building work capacity; higher vol</w:t>
      </w:r>
      <w:r w:rsidR="009F2973" w:rsidRPr="009F2973">
        <w:rPr>
          <w:rFonts w:ascii="Aharoni" w:hAnsi="Aharoni" w:cs="Aharoni" w:hint="cs"/>
          <w:i w:val="0"/>
          <w:iCs w:val="0"/>
          <w:color w:val="00B0F0"/>
        </w:rPr>
        <w:t xml:space="preserve"> of exercises performed at 50-70% of 1 RM.  Lasts 2-6 weeks, typically.</w:t>
      </w:r>
    </w:p>
    <w:p w14:paraId="07D28A97" w14:textId="50F66A10" w:rsidR="009F2973" w:rsidRPr="009F2973" w:rsidRDefault="009F2973" w:rsidP="008224E8">
      <w:pPr>
        <w:pStyle w:val="Heading4"/>
        <w:rPr>
          <w:rFonts w:ascii="Aharoni" w:hAnsi="Aharoni" w:cs="Aharoni"/>
          <w:i w:val="0"/>
          <w:iCs w:val="0"/>
          <w:color w:val="00B0F0"/>
        </w:rPr>
      </w:pPr>
      <w:r w:rsidRPr="009F2973">
        <w:rPr>
          <w:rFonts w:ascii="Aharoni" w:hAnsi="Aharoni" w:cs="Aharoni" w:hint="cs"/>
          <w:i w:val="0"/>
          <w:iCs w:val="0"/>
          <w:color w:val="00B0F0"/>
          <w:highlight w:val="yellow"/>
        </w:rPr>
        <w:t>Transmutation phase:</w:t>
      </w:r>
      <w:r w:rsidRPr="009F2973">
        <w:rPr>
          <w:rFonts w:ascii="Aharoni" w:hAnsi="Aharoni" w:cs="Aharoni" w:hint="cs"/>
          <w:i w:val="0"/>
          <w:iCs w:val="0"/>
          <w:color w:val="00B0F0"/>
        </w:rPr>
        <w:t xml:space="preserve"> specific exercises w/ greater loads, comprising 75-90% of 1 RM.</w:t>
      </w:r>
    </w:p>
    <w:p w14:paraId="44F62A29" w14:textId="55C918C4" w:rsidR="009F2973" w:rsidRPr="009F2973" w:rsidRDefault="009F2973" w:rsidP="008224E8">
      <w:pPr>
        <w:pStyle w:val="Heading4"/>
        <w:rPr>
          <w:rFonts w:ascii="Aharoni" w:hAnsi="Aharoni" w:cs="Aharoni"/>
          <w:i w:val="0"/>
          <w:iCs w:val="0"/>
          <w:color w:val="00B0F0"/>
        </w:rPr>
      </w:pPr>
      <w:r w:rsidRPr="009F2973">
        <w:rPr>
          <w:rFonts w:ascii="Aharoni" w:hAnsi="Aharoni" w:cs="Aharoni" w:hint="cs"/>
          <w:i w:val="0"/>
          <w:iCs w:val="0"/>
          <w:color w:val="00B0F0"/>
          <w:highlight w:val="yellow"/>
        </w:rPr>
        <w:t>Realization phase:</w:t>
      </w:r>
      <w:r w:rsidRPr="009F2973">
        <w:rPr>
          <w:rFonts w:ascii="Aharoni" w:hAnsi="Aharoni" w:cs="Aharoni" w:hint="cs"/>
          <w:i w:val="0"/>
          <w:iCs w:val="0"/>
          <w:color w:val="00B0F0"/>
        </w:rPr>
        <w:t xml:space="preserve"> more specific movements than transmutation phase w/ loads at 90% of 1 RM or greater.</w:t>
      </w:r>
    </w:p>
    <w:p w14:paraId="78573A94" w14:textId="64BB9AB5" w:rsidR="009F2973" w:rsidRPr="009F2973" w:rsidRDefault="009F2973" w:rsidP="009F2973">
      <w:pPr>
        <w:pStyle w:val="Heading5"/>
        <w:rPr>
          <w:rFonts w:ascii="Aharoni" w:hAnsi="Aharoni" w:cs="Aharoni"/>
          <w:i w:val="0"/>
          <w:color w:val="00B0F0"/>
        </w:rPr>
      </w:pPr>
      <w:r w:rsidRPr="009F2973">
        <w:rPr>
          <w:rFonts w:ascii="Aharoni" w:hAnsi="Aharoni" w:cs="Aharoni" w:hint="cs"/>
          <w:i w:val="0"/>
          <w:color w:val="00B0F0"/>
        </w:rPr>
        <w:t>In some cases</w:t>
      </w:r>
      <w:r>
        <w:rPr>
          <w:rFonts w:ascii="Aharoni" w:hAnsi="Aharoni" w:cs="Aharoni"/>
          <w:i w:val="0"/>
          <w:color w:val="00B0F0"/>
        </w:rPr>
        <w:t>,</w:t>
      </w:r>
      <w:r w:rsidRPr="009F2973">
        <w:rPr>
          <w:rFonts w:ascii="Aharoni" w:hAnsi="Aharoni" w:cs="Aharoni" w:hint="cs"/>
          <w:i w:val="0"/>
          <w:color w:val="00B0F0"/>
        </w:rPr>
        <w:t xml:space="preserve"> there is a week of reduced loading and vol following phase 2 to allow for recovery.</w:t>
      </w:r>
    </w:p>
    <w:p w14:paraId="526A3AA3" w14:textId="417BFE72" w:rsidR="008224E8" w:rsidRDefault="008224E8" w:rsidP="008224E8">
      <w:pPr>
        <w:pStyle w:val="Heading3"/>
        <w:rPr>
          <w:rFonts w:ascii="Aharoni" w:hAnsi="Aharoni" w:cs="Aharoni"/>
          <w:color w:val="00B0F0"/>
        </w:rPr>
      </w:pPr>
      <w:r>
        <w:rPr>
          <w:rFonts w:ascii="Aharoni" w:hAnsi="Aharoni" w:cs="Aharoni"/>
          <w:color w:val="00B0F0"/>
        </w:rPr>
        <w:t>This system allows for specific qualities (strength, power, etc</w:t>
      </w:r>
      <w:r w:rsidR="009B31DE">
        <w:rPr>
          <w:rFonts w:ascii="Aharoni" w:hAnsi="Aharoni" w:cs="Aharoni"/>
          <w:color w:val="00B0F0"/>
        </w:rPr>
        <w:t>.</w:t>
      </w:r>
      <w:r>
        <w:rPr>
          <w:rFonts w:ascii="Aharoni" w:hAnsi="Aharoni" w:cs="Aharoni"/>
          <w:color w:val="00B0F0"/>
        </w:rPr>
        <w:t>) to be maintained throughout the year.  This is known as the long-lasting delayed training effect.</w:t>
      </w:r>
    </w:p>
    <w:p w14:paraId="7B3A1633" w14:textId="195D222C" w:rsidR="008224E8" w:rsidRDefault="008224E8" w:rsidP="008224E8">
      <w:pPr>
        <w:pStyle w:val="Heading3"/>
        <w:rPr>
          <w:rFonts w:ascii="Aharoni" w:hAnsi="Aharoni" w:cs="Aharoni"/>
          <w:color w:val="00B0F0"/>
        </w:rPr>
      </w:pPr>
      <w:r>
        <w:rPr>
          <w:rFonts w:ascii="Aharoni" w:hAnsi="Aharoni" w:cs="Aharoni"/>
          <w:color w:val="00B0F0"/>
        </w:rPr>
        <w:t>In the block approach if an athlete doesn’t require endurance for their sport, it is not a focus of training.</w:t>
      </w:r>
    </w:p>
    <w:p w14:paraId="5A2B9E24" w14:textId="4E0143BE" w:rsidR="008224E8" w:rsidRDefault="008224E8" w:rsidP="008224E8">
      <w:pPr>
        <w:pStyle w:val="Heading3"/>
        <w:rPr>
          <w:rFonts w:ascii="Aharoni" w:hAnsi="Aharoni" w:cs="Aharoni"/>
          <w:color w:val="00B0F0"/>
        </w:rPr>
      </w:pPr>
      <w:r>
        <w:rPr>
          <w:rFonts w:ascii="Aharoni" w:hAnsi="Aharoni" w:cs="Aharoni"/>
          <w:color w:val="00B0F0"/>
        </w:rPr>
        <w:t>In this approach you can follow up a strength training exercise with a similar plyometric exercise.</w:t>
      </w:r>
    </w:p>
    <w:p w14:paraId="44A0A2AA" w14:textId="65CCE8CD" w:rsidR="008224E8" w:rsidRDefault="008224E8" w:rsidP="008224E8">
      <w:pPr>
        <w:pStyle w:val="Heading3"/>
        <w:rPr>
          <w:rFonts w:ascii="Aharoni" w:hAnsi="Aharoni" w:cs="Aharoni"/>
          <w:color w:val="00B0F0"/>
        </w:rPr>
      </w:pPr>
      <w:r>
        <w:rPr>
          <w:rFonts w:ascii="Aharoni" w:hAnsi="Aharoni" w:cs="Aharoni"/>
          <w:color w:val="00B0F0"/>
        </w:rPr>
        <w:t>Broken down into 2–4-week blocks.</w:t>
      </w:r>
    </w:p>
    <w:p w14:paraId="3884EBF9" w14:textId="192FF246" w:rsidR="008224E8" w:rsidRDefault="009F2973" w:rsidP="008224E8">
      <w:pPr>
        <w:pStyle w:val="Heading3"/>
        <w:rPr>
          <w:rFonts w:ascii="Aharoni" w:hAnsi="Aharoni" w:cs="Aharoni"/>
          <w:color w:val="00B0F0"/>
        </w:rPr>
      </w:pPr>
      <w:r>
        <w:rPr>
          <w:rFonts w:ascii="Aharoni" w:hAnsi="Aharoni" w:cs="Aharoni"/>
          <w:color w:val="00B0F0"/>
        </w:rPr>
        <w:lastRenderedPageBreak/>
        <w:t>More research is needed in comparison between the other methods of periodization to discern true advantages and disadvantages.</w:t>
      </w:r>
    </w:p>
    <w:p w14:paraId="461E74F2" w14:textId="5F976ADE" w:rsidR="009F2973" w:rsidRDefault="009F2973" w:rsidP="008224E8">
      <w:pPr>
        <w:pStyle w:val="Heading3"/>
        <w:rPr>
          <w:rFonts w:ascii="Aharoni" w:hAnsi="Aharoni" w:cs="Aharoni"/>
          <w:color w:val="00B0F0"/>
        </w:rPr>
      </w:pPr>
      <w:r>
        <w:rPr>
          <w:rFonts w:ascii="Aharoni" w:hAnsi="Aharoni" w:cs="Aharoni"/>
          <w:color w:val="00B0F0"/>
        </w:rPr>
        <w:t>Examples of Blocked Periodization:</w:t>
      </w:r>
    </w:p>
    <w:p w14:paraId="795DAD6E" w14:textId="10DD7A5C" w:rsidR="009F2973" w:rsidRDefault="00FB7134" w:rsidP="009F2973">
      <w:pPr>
        <w:pStyle w:val="Heading3"/>
        <w:numPr>
          <w:ilvl w:val="0"/>
          <w:numId w:val="0"/>
        </w:numPr>
        <w:ind w:left="1080"/>
        <w:rPr>
          <w:rFonts w:ascii="Aharoni" w:hAnsi="Aharoni" w:cs="Aharoni"/>
          <w:color w:val="00B0F0"/>
        </w:rPr>
      </w:pPr>
      <w:r>
        <w:rPr>
          <w:rFonts w:ascii="Aharoni" w:hAnsi="Aharoni" w:cs="Aharoni"/>
          <w:noProof/>
          <w:color w:val="00B0F0"/>
        </w:rPr>
        <w:drawing>
          <wp:anchor distT="0" distB="0" distL="114300" distR="114300" simplePos="0" relativeHeight="251670528" behindDoc="0" locked="0" layoutInCell="1" allowOverlap="1" wp14:anchorId="3C6BED97" wp14:editId="6558268C">
            <wp:simplePos x="0" y="0"/>
            <wp:positionH relativeFrom="column">
              <wp:posOffset>-845836</wp:posOffset>
            </wp:positionH>
            <wp:positionV relativeFrom="paragraph">
              <wp:posOffset>160139</wp:posOffset>
            </wp:positionV>
            <wp:extent cx="2496312" cy="4828032"/>
            <wp:effectExtent l="0" t="0" r="5715" b="0"/>
            <wp:wrapNone/>
            <wp:docPr id="340957545" name="Picture 7" descr="A close-up of a weight lifting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0957545" name="Picture 7" descr="A close-up of a weight lifting chart&#10;&#10;Description automatically generated"/>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496312" cy="4828032"/>
                    </a:xfrm>
                    <a:prstGeom prst="rect">
                      <a:avLst/>
                    </a:prstGeom>
                  </pic:spPr>
                </pic:pic>
              </a:graphicData>
            </a:graphic>
            <wp14:sizeRelH relativeFrom="page">
              <wp14:pctWidth>0</wp14:pctWidth>
            </wp14:sizeRelH>
            <wp14:sizeRelV relativeFrom="page">
              <wp14:pctHeight>0</wp14:pctHeight>
            </wp14:sizeRelV>
          </wp:anchor>
        </w:drawing>
      </w:r>
    </w:p>
    <w:p w14:paraId="5429DCBE" w14:textId="62E50CEF" w:rsidR="009F2973" w:rsidRDefault="009F2973" w:rsidP="009F2973">
      <w:pPr>
        <w:pStyle w:val="Heading3"/>
        <w:numPr>
          <w:ilvl w:val="0"/>
          <w:numId w:val="0"/>
        </w:numPr>
        <w:ind w:left="1080"/>
        <w:rPr>
          <w:rFonts w:ascii="Aharoni" w:hAnsi="Aharoni" w:cs="Aharoni"/>
          <w:color w:val="00B0F0"/>
        </w:rPr>
      </w:pPr>
    </w:p>
    <w:p w14:paraId="3B7B57E6" w14:textId="125E24D4" w:rsidR="009F2973" w:rsidRPr="008224E8" w:rsidRDefault="009F2973" w:rsidP="009F2973">
      <w:pPr>
        <w:pStyle w:val="Heading3"/>
        <w:numPr>
          <w:ilvl w:val="0"/>
          <w:numId w:val="0"/>
        </w:numPr>
        <w:ind w:left="1080"/>
        <w:rPr>
          <w:rFonts w:ascii="Aharoni" w:hAnsi="Aharoni" w:cs="Aharoni"/>
          <w:color w:val="00B0F0"/>
        </w:rPr>
      </w:pPr>
    </w:p>
    <w:p w14:paraId="73FC1E96" w14:textId="40B788BF" w:rsidR="009F2973" w:rsidRDefault="00FB7134" w:rsidP="009F2973">
      <w:pPr>
        <w:pStyle w:val="Heading1"/>
        <w:numPr>
          <w:ilvl w:val="0"/>
          <w:numId w:val="0"/>
        </w:numPr>
        <w:ind w:left="360"/>
        <w:rPr>
          <w:rFonts w:ascii="Aharoni" w:hAnsi="Aharoni" w:cs="Aharoni"/>
          <w:color w:val="0E4481"/>
        </w:rPr>
      </w:pPr>
      <w:r>
        <w:rPr>
          <w:rFonts w:ascii="Aharoni" w:hAnsi="Aharoni" w:cs="Aharoni"/>
          <w:noProof/>
          <w:color w:val="0E4481"/>
        </w:rPr>
        <w:drawing>
          <wp:anchor distT="0" distB="0" distL="114300" distR="114300" simplePos="0" relativeHeight="251671552" behindDoc="0" locked="0" layoutInCell="1" allowOverlap="1" wp14:anchorId="02863648" wp14:editId="3129A9CE">
            <wp:simplePos x="0" y="0"/>
            <wp:positionH relativeFrom="column">
              <wp:posOffset>1772212</wp:posOffset>
            </wp:positionH>
            <wp:positionV relativeFrom="paragraph">
              <wp:posOffset>107821</wp:posOffset>
            </wp:positionV>
            <wp:extent cx="4688413" cy="3897244"/>
            <wp:effectExtent l="0" t="0" r="0" b="1905"/>
            <wp:wrapNone/>
            <wp:docPr id="779145373" name="Picture 8" descr="A screenshot of a fitness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9145373" name="Picture 8" descr="A screenshot of a fitness chart&#10;&#10;Description automatically generated"/>
                    <pic:cNvPicPr/>
                  </pic:nvPicPr>
                  <pic:blipFill>
                    <a:blip r:embed="rId14">
                      <a:extLst>
                        <a:ext uri="{28A0092B-C50C-407E-A947-70E740481C1C}">
                          <a14:useLocalDpi xmlns:a14="http://schemas.microsoft.com/office/drawing/2010/main" val="0"/>
                        </a:ext>
                      </a:extLst>
                    </a:blip>
                    <a:stretch>
                      <a:fillRect/>
                    </a:stretch>
                  </pic:blipFill>
                  <pic:spPr>
                    <a:xfrm>
                      <a:off x="0" y="0"/>
                      <a:ext cx="4688413" cy="3897244"/>
                    </a:xfrm>
                    <a:prstGeom prst="rect">
                      <a:avLst/>
                    </a:prstGeom>
                  </pic:spPr>
                </pic:pic>
              </a:graphicData>
            </a:graphic>
            <wp14:sizeRelH relativeFrom="page">
              <wp14:pctWidth>0</wp14:pctWidth>
            </wp14:sizeRelH>
            <wp14:sizeRelV relativeFrom="page">
              <wp14:pctHeight>0</wp14:pctHeight>
            </wp14:sizeRelV>
          </wp:anchor>
        </w:drawing>
      </w:r>
    </w:p>
    <w:p w14:paraId="4CF62461" w14:textId="0B5D396D" w:rsidR="009F2973" w:rsidRDefault="009F2973" w:rsidP="009F2973">
      <w:pPr>
        <w:pStyle w:val="Heading1"/>
        <w:numPr>
          <w:ilvl w:val="0"/>
          <w:numId w:val="0"/>
        </w:numPr>
        <w:ind w:left="360"/>
        <w:rPr>
          <w:rFonts w:ascii="Aharoni" w:hAnsi="Aharoni" w:cs="Aharoni"/>
          <w:color w:val="0E4481"/>
        </w:rPr>
      </w:pPr>
    </w:p>
    <w:p w14:paraId="058B3774" w14:textId="6BDC55B0" w:rsidR="009F2973" w:rsidRDefault="009F2973" w:rsidP="009F2973">
      <w:pPr>
        <w:pStyle w:val="Heading1"/>
        <w:numPr>
          <w:ilvl w:val="0"/>
          <w:numId w:val="0"/>
        </w:numPr>
        <w:ind w:left="360"/>
        <w:rPr>
          <w:rFonts w:ascii="Aharoni" w:hAnsi="Aharoni" w:cs="Aharoni"/>
          <w:color w:val="0E4481"/>
        </w:rPr>
      </w:pPr>
    </w:p>
    <w:p w14:paraId="16AA36CF" w14:textId="6ED43302" w:rsidR="009F2973" w:rsidRDefault="009F2973" w:rsidP="009F2973">
      <w:pPr>
        <w:pStyle w:val="Heading1"/>
        <w:numPr>
          <w:ilvl w:val="0"/>
          <w:numId w:val="0"/>
        </w:numPr>
        <w:ind w:left="360"/>
        <w:rPr>
          <w:rFonts w:ascii="Aharoni" w:hAnsi="Aharoni" w:cs="Aharoni"/>
          <w:color w:val="0E4481"/>
        </w:rPr>
      </w:pPr>
    </w:p>
    <w:p w14:paraId="184B25E1" w14:textId="77777777" w:rsidR="009F2973" w:rsidRDefault="009F2973" w:rsidP="009F2973">
      <w:pPr>
        <w:pStyle w:val="Heading1"/>
        <w:numPr>
          <w:ilvl w:val="0"/>
          <w:numId w:val="0"/>
        </w:numPr>
        <w:ind w:left="360"/>
        <w:rPr>
          <w:rFonts w:ascii="Aharoni" w:hAnsi="Aharoni" w:cs="Aharoni"/>
          <w:color w:val="0E4481"/>
        </w:rPr>
      </w:pPr>
    </w:p>
    <w:p w14:paraId="35EF4720" w14:textId="77777777" w:rsidR="009F2973" w:rsidRDefault="009F2973" w:rsidP="009F2973">
      <w:pPr>
        <w:pStyle w:val="Heading1"/>
        <w:numPr>
          <w:ilvl w:val="0"/>
          <w:numId w:val="0"/>
        </w:numPr>
        <w:ind w:left="360"/>
        <w:rPr>
          <w:rFonts w:ascii="Aharoni" w:hAnsi="Aharoni" w:cs="Aharoni"/>
          <w:color w:val="0E4481"/>
        </w:rPr>
      </w:pPr>
    </w:p>
    <w:p w14:paraId="0724645B" w14:textId="77777777" w:rsidR="009F2973" w:rsidRDefault="009F2973" w:rsidP="009F2973">
      <w:pPr>
        <w:pStyle w:val="Heading1"/>
        <w:numPr>
          <w:ilvl w:val="0"/>
          <w:numId w:val="0"/>
        </w:numPr>
        <w:ind w:left="360"/>
        <w:rPr>
          <w:rFonts w:ascii="Aharoni" w:hAnsi="Aharoni" w:cs="Aharoni"/>
          <w:color w:val="0E4481"/>
        </w:rPr>
      </w:pPr>
    </w:p>
    <w:p w14:paraId="4CB9AF1A" w14:textId="07C38D39" w:rsidR="00246713" w:rsidRPr="0084532C" w:rsidRDefault="00246713" w:rsidP="00096C0F">
      <w:pPr>
        <w:pStyle w:val="Heading1"/>
        <w:numPr>
          <w:ilvl w:val="0"/>
          <w:numId w:val="0"/>
        </w:numPr>
        <w:rPr>
          <w:rFonts w:ascii="Aharoni" w:hAnsi="Aharoni" w:cs="Aharoni"/>
        </w:rPr>
      </w:pPr>
    </w:p>
    <w:p w14:paraId="37F4F8E7" w14:textId="77777777" w:rsidR="00C11B1E" w:rsidRPr="009B3FFA" w:rsidRDefault="00C11B1E" w:rsidP="00C11B1E">
      <w:pPr>
        <w:pStyle w:val="Heading1"/>
        <w:numPr>
          <w:ilvl w:val="0"/>
          <w:numId w:val="0"/>
        </w:numPr>
        <w:rPr>
          <w:rFonts w:ascii="Aharoni" w:hAnsi="Aharoni" w:cs="Aharoni"/>
          <w:color w:val="0E4481"/>
          <w:sz w:val="20"/>
          <w:szCs w:val="20"/>
        </w:rPr>
      </w:pPr>
      <w:r w:rsidRPr="009B3FFA">
        <w:rPr>
          <w:rFonts w:ascii="Aharoni" w:hAnsi="Aharoni" w:cs="Aharoni" w:hint="cs"/>
          <w:color w:val="0E4481"/>
          <w:sz w:val="20"/>
          <w:szCs w:val="20"/>
        </w:rPr>
        <w:t>Sources:</w:t>
      </w:r>
      <w:r>
        <w:rPr>
          <w:rFonts w:ascii="Aharoni" w:hAnsi="Aharoni" w:cs="Aharoni"/>
          <w:color w:val="0E4481"/>
          <w:sz w:val="20"/>
          <w:szCs w:val="20"/>
        </w:rPr>
        <w:t xml:space="preserve"> this is a synthesized document, all concepts are from the citation below</w:t>
      </w:r>
    </w:p>
    <w:p w14:paraId="4970591F" w14:textId="08042670" w:rsidR="00246713" w:rsidRPr="00080275" w:rsidRDefault="00CC46F1" w:rsidP="00C03014">
      <w:pPr>
        <w:pStyle w:val="Heading1"/>
        <w:numPr>
          <w:ilvl w:val="0"/>
          <w:numId w:val="0"/>
        </w:numPr>
        <w:rPr>
          <w:rFonts w:ascii="Aharoni" w:hAnsi="Aharoni" w:cs="Aharoni"/>
          <w:color w:val="00B0F0"/>
          <w:sz w:val="22"/>
          <w:szCs w:val="22"/>
        </w:rPr>
      </w:pPr>
      <w:r w:rsidRPr="00080275">
        <w:rPr>
          <w:rFonts w:ascii="Aharoni" w:hAnsi="Aharoni" w:cs="Aharoni" w:hint="cs"/>
          <w:noProof/>
          <w:color w:val="00B0F0"/>
          <w:sz w:val="22"/>
          <w:szCs w:val="22"/>
        </w:rPr>
        <w:drawing>
          <wp:anchor distT="0" distB="0" distL="114300" distR="114300" simplePos="0" relativeHeight="251673600" behindDoc="0" locked="0" layoutInCell="1" allowOverlap="1" wp14:anchorId="5B2B5B32" wp14:editId="64CF25CA">
            <wp:simplePos x="0" y="0"/>
            <wp:positionH relativeFrom="margin">
              <wp:posOffset>5486400</wp:posOffset>
            </wp:positionH>
            <wp:positionV relativeFrom="margin">
              <wp:posOffset>7772400</wp:posOffset>
            </wp:positionV>
            <wp:extent cx="932688" cy="932688"/>
            <wp:effectExtent l="0" t="0" r="0" b="0"/>
            <wp:wrapSquare wrapText="bothSides"/>
            <wp:docPr id="1413116780" name="Picture 5" descr="Blue and white text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6524291" name="Picture 5" descr="Blue and white text with letters&#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32688" cy="932688"/>
                    </a:xfrm>
                    <a:prstGeom prst="rect">
                      <a:avLst/>
                    </a:prstGeom>
                  </pic:spPr>
                </pic:pic>
              </a:graphicData>
            </a:graphic>
            <wp14:sizeRelH relativeFrom="margin">
              <wp14:pctWidth>0</wp14:pctWidth>
            </wp14:sizeRelH>
            <wp14:sizeRelV relativeFrom="margin">
              <wp14:pctHeight>0</wp14:pctHeight>
            </wp14:sizeRelV>
          </wp:anchor>
        </w:drawing>
      </w:r>
      <w:r w:rsidR="00080275" w:rsidRPr="00080275">
        <w:rPr>
          <w:rFonts w:ascii="Aharoni" w:hAnsi="Aharoni" w:cs="Aharoni"/>
          <w:noProof/>
          <w:color w:val="00B0F0"/>
          <w:sz w:val="22"/>
          <w:szCs w:val="22"/>
        </w:rPr>
        <w:t>Lorenz D, Morrison S. CURRENT CONCEPTS IN PERIODIZATION OF STRENGTH AND CONDITIONING FOR THE SPORTS PHYSICAL THERAPIST. Int J Sports Phys Ther. 2015 Nov;10(6):734-47. PMID: 26618056; PMCID: PMC4637911.</w:t>
      </w:r>
      <w:r w:rsidR="00BB1DA5" w:rsidRPr="00080275">
        <w:rPr>
          <w:rFonts w:ascii="Aharoni" w:hAnsi="Aharoni" w:cs="Aharoni" w:hint="cs"/>
          <w:noProof/>
          <w:color w:val="00B0F0"/>
          <w:sz w:val="22"/>
          <w:szCs w:val="22"/>
        </w:rPr>
        <w:t xml:space="preserve"> </w:t>
      </w:r>
    </w:p>
    <w:sectPr w:rsidR="00246713" w:rsidRPr="00080275">
      <w:headerReference w:type="even" r:id="rId15"/>
      <w:headerReference w:type="default" r:id="rId16"/>
      <w:headerReference w:type="first" r:id="rId17"/>
      <w:pgSz w:w="12240" w:h="15840"/>
      <w:pgMar w:top="1440" w:right="1800" w:bottom="1080" w:left="180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ABC0153" w14:textId="77777777" w:rsidR="000366CC" w:rsidRDefault="000366CC">
      <w:pPr>
        <w:spacing w:after="0" w:line="240" w:lineRule="auto"/>
      </w:pPr>
      <w:r>
        <w:separator/>
      </w:r>
    </w:p>
    <w:p w14:paraId="498BCA5B" w14:textId="77777777" w:rsidR="000366CC" w:rsidRDefault="000366CC"/>
  </w:endnote>
  <w:endnote w:type="continuationSeparator" w:id="0">
    <w:p w14:paraId="0E196CB3" w14:textId="77777777" w:rsidR="000366CC" w:rsidRDefault="000366CC">
      <w:pPr>
        <w:spacing w:after="0" w:line="240" w:lineRule="auto"/>
      </w:pPr>
      <w:r>
        <w:continuationSeparator/>
      </w:r>
    </w:p>
    <w:p w14:paraId="006BCE45" w14:textId="77777777" w:rsidR="000366CC" w:rsidRDefault="000366C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Aharoni">
    <w:panose1 w:val="02010803020104030203"/>
    <w:charset w:val="B1"/>
    <w:family w:val="auto"/>
    <w:pitch w:val="variable"/>
    <w:sig w:usb0="00000803" w:usb1="00000000" w:usb2="00000000" w:usb3="00000000" w:csb0="00000021" w:csb1="00000000"/>
  </w:font>
  <w:font w:name="Wingdings 2">
    <w:panose1 w:val="05020102010507070707"/>
    <w:charset w:val="4D"/>
    <w:family w:val="decorative"/>
    <w:pitch w:val="variable"/>
    <w:sig w:usb0="00000003" w:usb1="00000000" w:usb2="00000000" w:usb3="00000000" w:csb0="80000001"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5E1B5F2" w14:textId="77777777" w:rsidR="000366CC" w:rsidRDefault="000366CC">
      <w:pPr>
        <w:spacing w:after="0" w:line="240" w:lineRule="auto"/>
      </w:pPr>
      <w:r>
        <w:separator/>
      </w:r>
    </w:p>
    <w:p w14:paraId="6F0DF980" w14:textId="77777777" w:rsidR="000366CC" w:rsidRDefault="000366CC"/>
  </w:footnote>
  <w:footnote w:type="continuationSeparator" w:id="0">
    <w:p w14:paraId="1F9BC0D6" w14:textId="77777777" w:rsidR="000366CC" w:rsidRDefault="000366CC">
      <w:pPr>
        <w:spacing w:after="0" w:line="240" w:lineRule="auto"/>
      </w:pPr>
      <w:r>
        <w:continuationSeparator/>
      </w:r>
    </w:p>
    <w:p w14:paraId="354186F1" w14:textId="77777777" w:rsidR="000366CC" w:rsidRDefault="000366C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114A0C" w14:textId="771CEBFC" w:rsidR="0084532C" w:rsidRDefault="000366CC">
    <w:pPr>
      <w:pStyle w:val="Header"/>
    </w:pPr>
    <w:r>
      <w:rPr>
        <w:noProof/>
      </w:rPr>
      <w:pict w14:anchorId="2B960C9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0;margin-top:0;width:431.45pt;height:558.35pt;z-index:-251653120;mso-wrap-edited:f;mso-width-percent:0;mso-height-percent:0;mso-position-horizontal:center;mso-position-horizontal-relative:margin;mso-position-vertical:center;mso-position-vertical-relative:margin;mso-width-percent:0;mso-height-percent:0" o:allowincell="f">
          <v:imagedata r:id="rId1" o:title="Primary Performance Main Logo PDF_nikepolo"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568638" w14:textId="435EDCCD" w:rsidR="0084532C" w:rsidRDefault="000366CC">
    <w:pPr>
      <w:pStyle w:val="Header"/>
    </w:pPr>
    <w:r>
      <w:rPr>
        <w:noProof/>
      </w:rPr>
      <w:pict w14:anchorId="294982C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alt="" style="position:absolute;left:0;text-align:left;margin-left:0;margin-top:0;width:431.45pt;height:558.35pt;z-index:-251650048;mso-wrap-edited:f;mso-width-percent:0;mso-height-percent:0;mso-position-horizontal:center;mso-position-horizontal-relative:margin;mso-position-vertical:center;mso-position-vertical-relative:margin;mso-width-percent:0;mso-height-percent:0" o:allowincell="f">
          <v:imagedata r:id="rId1" o:title="Primary Performance Main Logo PDF_nikepolo" gain="19661f" blacklevel="22938f"/>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60F431" w14:textId="1961FD56" w:rsidR="0084532C" w:rsidRDefault="000366CC">
    <w:pPr>
      <w:pStyle w:val="Header"/>
    </w:pPr>
    <w:r>
      <w:rPr>
        <w:noProof/>
      </w:rPr>
      <w:pict w14:anchorId="5F409C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 o:spid="_x0000_s1025" type="#_x0000_t75" alt="" style="position:absolute;left:0;text-align:left;margin-left:0;margin-top:0;width:431.45pt;height:558.35pt;z-index:-251656192;mso-wrap-edited:f;mso-width-percent:0;mso-height-percent:0;mso-position-horizontal:center;mso-position-horizontal-relative:margin;mso-position-vertical:center;mso-position-vertical-relative:margin;mso-width-percent:0;mso-height-percent:0" o:allowincell="f">
          <v:imagedata r:id="rId1" o:title="Primary Performance Main Logo PDF_nikepolo"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48FB0E3A"/>
    <w:multiLevelType w:val="multilevel"/>
    <w:tmpl w:val="510CA55A"/>
    <w:lvl w:ilvl="0">
      <w:start w:val="1"/>
      <w:numFmt w:val="decimal"/>
      <w:pStyle w:val="Heading1"/>
      <w:lvlText w:val="%1."/>
      <w:lvlJc w:val="left"/>
      <w:pPr>
        <w:ind w:left="360" w:hanging="360"/>
      </w:pPr>
      <w:rPr>
        <w:rFonts w:hint="default"/>
        <w:color w:val="0E4481"/>
      </w:rPr>
    </w:lvl>
    <w:lvl w:ilvl="1">
      <w:start w:val="1"/>
      <w:numFmt w:val="upperLetter"/>
      <w:pStyle w:val="Heading2"/>
      <w:lvlText w:val="%2."/>
      <w:lvlJc w:val="left"/>
      <w:pPr>
        <w:ind w:left="720" w:hanging="360"/>
      </w:pPr>
      <w:rPr>
        <w:rFonts w:hint="default"/>
      </w:rPr>
    </w:lvl>
    <w:lvl w:ilvl="2">
      <w:start w:val="1"/>
      <w:numFmt w:val="lowerRoman"/>
      <w:pStyle w:val="Heading3"/>
      <w:lvlText w:val="%3."/>
      <w:lvlJc w:val="right"/>
      <w:pPr>
        <w:ind w:left="1080" w:hanging="360"/>
      </w:pPr>
      <w:rPr>
        <w:rFonts w:ascii="Aharoni" w:hAnsi="Aharoni" w:cs="Aharoni" w:hint="cs"/>
        <w:color w:val="00B0F0"/>
      </w:rPr>
    </w:lvl>
    <w:lvl w:ilvl="3">
      <w:start w:val="1"/>
      <w:numFmt w:val="decimal"/>
      <w:pStyle w:val="Heading4"/>
      <w:lvlText w:val="%4."/>
      <w:lvlJc w:val="left"/>
      <w:pPr>
        <w:ind w:left="1440" w:hanging="360"/>
      </w:pPr>
      <w:rPr>
        <w:rFonts w:hint="default"/>
      </w:rPr>
    </w:lvl>
    <w:lvl w:ilvl="4">
      <w:start w:val="1"/>
      <w:numFmt w:val="lowerLetter"/>
      <w:pStyle w:val="Heading5"/>
      <w:lvlText w:val="%5."/>
      <w:lvlJc w:val="left"/>
      <w:pPr>
        <w:ind w:left="1800" w:hanging="360"/>
      </w:pPr>
      <w:rPr>
        <w:rFonts w:hint="default"/>
      </w:rPr>
    </w:lvl>
    <w:lvl w:ilvl="5">
      <w:start w:val="1"/>
      <w:numFmt w:val="lowerRoman"/>
      <w:pStyle w:val="Heading6"/>
      <w:lvlText w:val="%6."/>
      <w:lvlJc w:val="right"/>
      <w:pPr>
        <w:ind w:left="2160" w:hanging="360"/>
      </w:pPr>
      <w:rPr>
        <w:rFonts w:hint="default"/>
      </w:rPr>
    </w:lvl>
    <w:lvl w:ilvl="6">
      <w:start w:val="1"/>
      <w:numFmt w:val="decimal"/>
      <w:pStyle w:val="Heading7"/>
      <w:lvlText w:val="%7."/>
      <w:lvlJc w:val="left"/>
      <w:pPr>
        <w:ind w:left="2520" w:hanging="360"/>
      </w:pPr>
      <w:rPr>
        <w:rFonts w:hint="default"/>
      </w:rPr>
    </w:lvl>
    <w:lvl w:ilvl="7">
      <w:start w:val="1"/>
      <w:numFmt w:val="lowerLetter"/>
      <w:pStyle w:val="Heading8"/>
      <w:lvlText w:val="%8."/>
      <w:lvlJc w:val="left"/>
      <w:pPr>
        <w:ind w:left="2880" w:hanging="360"/>
      </w:pPr>
      <w:rPr>
        <w:rFonts w:hint="default"/>
      </w:rPr>
    </w:lvl>
    <w:lvl w:ilvl="8">
      <w:start w:val="1"/>
      <w:numFmt w:val="lowerRoman"/>
      <w:pStyle w:val="Heading9"/>
      <w:lvlText w:val="%9."/>
      <w:lvlJc w:val="right"/>
      <w:pPr>
        <w:ind w:left="3240" w:hanging="360"/>
      </w:pPr>
      <w:rPr>
        <w:rFonts w:hint="default"/>
      </w:rPr>
    </w:lvl>
  </w:abstractNum>
  <w:abstractNum w:abstractNumId="1" w15:restartNumberingAfterBreak="0">
    <w:nsid w:val="536931DB"/>
    <w:multiLevelType w:val="hybridMultilevel"/>
    <w:tmpl w:val="C402340E"/>
    <w:lvl w:ilvl="0" w:tplc="5BB6B90A">
      <w:start w:val="1"/>
      <w:numFmt w:val="bullet"/>
      <w:lvlText w:val="¬"/>
      <w:lvlJc w:val="left"/>
      <w:pPr>
        <w:tabs>
          <w:tab w:val="num" w:pos="720"/>
        </w:tabs>
        <w:ind w:left="720" w:hanging="360"/>
      </w:pPr>
      <w:rPr>
        <w:rFonts w:ascii="Wingdings 2" w:hAnsi="Wingdings 2" w:hint="default"/>
      </w:rPr>
    </w:lvl>
    <w:lvl w:ilvl="1" w:tplc="2B828F18" w:tentative="1">
      <w:start w:val="1"/>
      <w:numFmt w:val="bullet"/>
      <w:lvlText w:val="¬"/>
      <w:lvlJc w:val="left"/>
      <w:pPr>
        <w:tabs>
          <w:tab w:val="num" w:pos="1440"/>
        </w:tabs>
        <w:ind w:left="1440" w:hanging="360"/>
      </w:pPr>
      <w:rPr>
        <w:rFonts w:ascii="Wingdings 2" w:hAnsi="Wingdings 2" w:hint="default"/>
      </w:rPr>
    </w:lvl>
    <w:lvl w:ilvl="2" w:tplc="F956E228" w:tentative="1">
      <w:start w:val="1"/>
      <w:numFmt w:val="bullet"/>
      <w:lvlText w:val="¬"/>
      <w:lvlJc w:val="left"/>
      <w:pPr>
        <w:tabs>
          <w:tab w:val="num" w:pos="2160"/>
        </w:tabs>
        <w:ind w:left="2160" w:hanging="360"/>
      </w:pPr>
      <w:rPr>
        <w:rFonts w:ascii="Wingdings 2" w:hAnsi="Wingdings 2" w:hint="default"/>
      </w:rPr>
    </w:lvl>
    <w:lvl w:ilvl="3" w:tplc="B2B8C05C" w:tentative="1">
      <w:start w:val="1"/>
      <w:numFmt w:val="bullet"/>
      <w:lvlText w:val="¬"/>
      <w:lvlJc w:val="left"/>
      <w:pPr>
        <w:tabs>
          <w:tab w:val="num" w:pos="2880"/>
        </w:tabs>
        <w:ind w:left="2880" w:hanging="360"/>
      </w:pPr>
      <w:rPr>
        <w:rFonts w:ascii="Wingdings 2" w:hAnsi="Wingdings 2" w:hint="default"/>
      </w:rPr>
    </w:lvl>
    <w:lvl w:ilvl="4" w:tplc="176A86A4" w:tentative="1">
      <w:start w:val="1"/>
      <w:numFmt w:val="bullet"/>
      <w:lvlText w:val="¬"/>
      <w:lvlJc w:val="left"/>
      <w:pPr>
        <w:tabs>
          <w:tab w:val="num" w:pos="3600"/>
        </w:tabs>
        <w:ind w:left="3600" w:hanging="360"/>
      </w:pPr>
      <w:rPr>
        <w:rFonts w:ascii="Wingdings 2" w:hAnsi="Wingdings 2" w:hint="default"/>
      </w:rPr>
    </w:lvl>
    <w:lvl w:ilvl="5" w:tplc="B9D6BE0C" w:tentative="1">
      <w:start w:val="1"/>
      <w:numFmt w:val="bullet"/>
      <w:lvlText w:val="¬"/>
      <w:lvlJc w:val="left"/>
      <w:pPr>
        <w:tabs>
          <w:tab w:val="num" w:pos="4320"/>
        </w:tabs>
        <w:ind w:left="4320" w:hanging="360"/>
      </w:pPr>
      <w:rPr>
        <w:rFonts w:ascii="Wingdings 2" w:hAnsi="Wingdings 2" w:hint="default"/>
      </w:rPr>
    </w:lvl>
    <w:lvl w:ilvl="6" w:tplc="6BA06D36" w:tentative="1">
      <w:start w:val="1"/>
      <w:numFmt w:val="bullet"/>
      <w:lvlText w:val="¬"/>
      <w:lvlJc w:val="left"/>
      <w:pPr>
        <w:tabs>
          <w:tab w:val="num" w:pos="5040"/>
        </w:tabs>
        <w:ind w:left="5040" w:hanging="360"/>
      </w:pPr>
      <w:rPr>
        <w:rFonts w:ascii="Wingdings 2" w:hAnsi="Wingdings 2" w:hint="default"/>
      </w:rPr>
    </w:lvl>
    <w:lvl w:ilvl="7" w:tplc="386CFACC" w:tentative="1">
      <w:start w:val="1"/>
      <w:numFmt w:val="bullet"/>
      <w:lvlText w:val="¬"/>
      <w:lvlJc w:val="left"/>
      <w:pPr>
        <w:tabs>
          <w:tab w:val="num" w:pos="5760"/>
        </w:tabs>
        <w:ind w:left="5760" w:hanging="360"/>
      </w:pPr>
      <w:rPr>
        <w:rFonts w:ascii="Wingdings 2" w:hAnsi="Wingdings 2" w:hint="default"/>
      </w:rPr>
    </w:lvl>
    <w:lvl w:ilvl="8" w:tplc="F222BD26" w:tentative="1">
      <w:start w:val="1"/>
      <w:numFmt w:val="bullet"/>
      <w:lvlText w:val="¬"/>
      <w:lvlJc w:val="left"/>
      <w:pPr>
        <w:tabs>
          <w:tab w:val="num" w:pos="6480"/>
        </w:tabs>
        <w:ind w:left="6480" w:hanging="360"/>
      </w:pPr>
      <w:rPr>
        <w:rFonts w:ascii="Wingdings 2" w:hAnsi="Wingdings 2" w:hint="default"/>
      </w:rPr>
    </w:lvl>
  </w:abstractNum>
  <w:abstractNum w:abstractNumId="2" w15:restartNumberingAfterBreak="0">
    <w:nsid w:val="708B6622"/>
    <w:multiLevelType w:val="hybridMultilevel"/>
    <w:tmpl w:val="D3A621D6"/>
    <w:lvl w:ilvl="0" w:tplc="6B84FF6C">
      <w:start w:val="1"/>
      <w:numFmt w:val="bullet"/>
      <w:lvlText w:val="¬"/>
      <w:lvlJc w:val="left"/>
      <w:pPr>
        <w:tabs>
          <w:tab w:val="num" w:pos="720"/>
        </w:tabs>
        <w:ind w:left="720" w:hanging="360"/>
      </w:pPr>
      <w:rPr>
        <w:rFonts w:ascii="Wingdings 2" w:hAnsi="Wingdings 2" w:hint="default"/>
      </w:rPr>
    </w:lvl>
    <w:lvl w:ilvl="1" w:tplc="87E615DA" w:tentative="1">
      <w:start w:val="1"/>
      <w:numFmt w:val="bullet"/>
      <w:lvlText w:val="¬"/>
      <w:lvlJc w:val="left"/>
      <w:pPr>
        <w:tabs>
          <w:tab w:val="num" w:pos="1440"/>
        </w:tabs>
        <w:ind w:left="1440" w:hanging="360"/>
      </w:pPr>
      <w:rPr>
        <w:rFonts w:ascii="Wingdings 2" w:hAnsi="Wingdings 2" w:hint="default"/>
      </w:rPr>
    </w:lvl>
    <w:lvl w:ilvl="2" w:tplc="B928A1AE" w:tentative="1">
      <w:start w:val="1"/>
      <w:numFmt w:val="bullet"/>
      <w:lvlText w:val="¬"/>
      <w:lvlJc w:val="left"/>
      <w:pPr>
        <w:tabs>
          <w:tab w:val="num" w:pos="2160"/>
        </w:tabs>
        <w:ind w:left="2160" w:hanging="360"/>
      </w:pPr>
      <w:rPr>
        <w:rFonts w:ascii="Wingdings 2" w:hAnsi="Wingdings 2" w:hint="default"/>
      </w:rPr>
    </w:lvl>
    <w:lvl w:ilvl="3" w:tplc="02C22612" w:tentative="1">
      <w:start w:val="1"/>
      <w:numFmt w:val="bullet"/>
      <w:lvlText w:val="¬"/>
      <w:lvlJc w:val="left"/>
      <w:pPr>
        <w:tabs>
          <w:tab w:val="num" w:pos="2880"/>
        </w:tabs>
        <w:ind w:left="2880" w:hanging="360"/>
      </w:pPr>
      <w:rPr>
        <w:rFonts w:ascii="Wingdings 2" w:hAnsi="Wingdings 2" w:hint="default"/>
      </w:rPr>
    </w:lvl>
    <w:lvl w:ilvl="4" w:tplc="FCBAF53E" w:tentative="1">
      <w:start w:val="1"/>
      <w:numFmt w:val="bullet"/>
      <w:lvlText w:val="¬"/>
      <w:lvlJc w:val="left"/>
      <w:pPr>
        <w:tabs>
          <w:tab w:val="num" w:pos="3600"/>
        </w:tabs>
        <w:ind w:left="3600" w:hanging="360"/>
      </w:pPr>
      <w:rPr>
        <w:rFonts w:ascii="Wingdings 2" w:hAnsi="Wingdings 2" w:hint="default"/>
      </w:rPr>
    </w:lvl>
    <w:lvl w:ilvl="5" w:tplc="07C80190" w:tentative="1">
      <w:start w:val="1"/>
      <w:numFmt w:val="bullet"/>
      <w:lvlText w:val="¬"/>
      <w:lvlJc w:val="left"/>
      <w:pPr>
        <w:tabs>
          <w:tab w:val="num" w:pos="4320"/>
        </w:tabs>
        <w:ind w:left="4320" w:hanging="360"/>
      </w:pPr>
      <w:rPr>
        <w:rFonts w:ascii="Wingdings 2" w:hAnsi="Wingdings 2" w:hint="default"/>
      </w:rPr>
    </w:lvl>
    <w:lvl w:ilvl="6" w:tplc="373C85E4" w:tentative="1">
      <w:start w:val="1"/>
      <w:numFmt w:val="bullet"/>
      <w:lvlText w:val="¬"/>
      <w:lvlJc w:val="left"/>
      <w:pPr>
        <w:tabs>
          <w:tab w:val="num" w:pos="5040"/>
        </w:tabs>
        <w:ind w:left="5040" w:hanging="360"/>
      </w:pPr>
      <w:rPr>
        <w:rFonts w:ascii="Wingdings 2" w:hAnsi="Wingdings 2" w:hint="default"/>
      </w:rPr>
    </w:lvl>
    <w:lvl w:ilvl="7" w:tplc="E30C0700" w:tentative="1">
      <w:start w:val="1"/>
      <w:numFmt w:val="bullet"/>
      <w:lvlText w:val="¬"/>
      <w:lvlJc w:val="left"/>
      <w:pPr>
        <w:tabs>
          <w:tab w:val="num" w:pos="5760"/>
        </w:tabs>
        <w:ind w:left="5760" w:hanging="360"/>
      </w:pPr>
      <w:rPr>
        <w:rFonts w:ascii="Wingdings 2" w:hAnsi="Wingdings 2" w:hint="default"/>
      </w:rPr>
    </w:lvl>
    <w:lvl w:ilvl="8" w:tplc="D6DC3070" w:tentative="1">
      <w:start w:val="1"/>
      <w:numFmt w:val="bullet"/>
      <w:lvlText w:val="¬"/>
      <w:lvlJc w:val="left"/>
      <w:pPr>
        <w:tabs>
          <w:tab w:val="num" w:pos="6480"/>
        </w:tabs>
        <w:ind w:left="6480" w:hanging="360"/>
      </w:pPr>
      <w:rPr>
        <w:rFonts w:ascii="Wingdings 2" w:hAnsi="Wingdings 2" w:hint="default"/>
      </w:rPr>
    </w:lvl>
  </w:abstractNum>
  <w:num w:numId="1" w16cid:durableId="349332943">
    <w:abstractNumId w:val="0"/>
  </w:num>
  <w:num w:numId="2" w16cid:durableId="1364939416">
    <w:abstractNumId w:val="2"/>
  </w:num>
  <w:num w:numId="3" w16cid:durableId="211782172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writeProtection w:recommended="1"/>
  <w:zoom w:percent="130"/>
  <w:proofState w:spelling="clean" w:grammar="clean"/>
  <w:attachedTemplate r:id="rId1"/>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465"/>
    <w:rsid w:val="000366CC"/>
    <w:rsid w:val="0006327B"/>
    <w:rsid w:val="000725A3"/>
    <w:rsid w:val="00080275"/>
    <w:rsid w:val="00096C0F"/>
    <w:rsid w:val="001762CC"/>
    <w:rsid w:val="001B796C"/>
    <w:rsid w:val="001C0903"/>
    <w:rsid w:val="00246713"/>
    <w:rsid w:val="0031350C"/>
    <w:rsid w:val="00380CB9"/>
    <w:rsid w:val="00385679"/>
    <w:rsid w:val="00437967"/>
    <w:rsid w:val="004A7E35"/>
    <w:rsid w:val="005C1F39"/>
    <w:rsid w:val="005D2431"/>
    <w:rsid w:val="006733E8"/>
    <w:rsid w:val="00690022"/>
    <w:rsid w:val="006F2751"/>
    <w:rsid w:val="007A585B"/>
    <w:rsid w:val="007C7196"/>
    <w:rsid w:val="008224E8"/>
    <w:rsid w:val="0083570E"/>
    <w:rsid w:val="0084532C"/>
    <w:rsid w:val="009119DE"/>
    <w:rsid w:val="0093601E"/>
    <w:rsid w:val="00994C4F"/>
    <w:rsid w:val="009B31DE"/>
    <w:rsid w:val="009B3FFA"/>
    <w:rsid w:val="009F2973"/>
    <w:rsid w:val="00A04916"/>
    <w:rsid w:val="00A554FA"/>
    <w:rsid w:val="00AD08C1"/>
    <w:rsid w:val="00B80465"/>
    <w:rsid w:val="00B82FFA"/>
    <w:rsid w:val="00BB1DA5"/>
    <w:rsid w:val="00BB613D"/>
    <w:rsid w:val="00BE33C7"/>
    <w:rsid w:val="00C03014"/>
    <w:rsid w:val="00C11B1E"/>
    <w:rsid w:val="00C826C1"/>
    <w:rsid w:val="00CA2F04"/>
    <w:rsid w:val="00CB10BA"/>
    <w:rsid w:val="00CC46F1"/>
    <w:rsid w:val="00CC7BAC"/>
    <w:rsid w:val="00D2004B"/>
    <w:rsid w:val="00D62470"/>
    <w:rsid w:val="00D81CF9"/>
    <w:rsid w:val="00DD1728"/>
    <w:rsid w:val="00DD7EFB"/>
    <w:rsid w:val="00F4270E"/>
    <w:rsid w:val="00F66C06"/>
    <w:rsid w:val="00FB71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5F3BA5F"/>
  <w15:chartTrackingRefBased/>
  <w15:docId w15:val="{E32382F2-3F44-7C4E-9EC9-389D5D1452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color w:val="707070" w:themeColor="accent1"/>
        <w:sz w:val="22"/>
        <w:szCs w:val="22"/>
        <w:lang w:val="en-US" w:eastAsia="ja-JP" w:bidi="ar-SA"/>
      </w:rPr>
    </w:rPrDefault>
    <w:pPrDefault>
      <w:pPr>
        <w:spacing w:after="120" w:line="288" w:lineRule="auto"/>
        <w:ind w:left="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2"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2"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pPr>
      <w:numPr>
        <w:numId w:val="1"/>
      </w:numPr>
      <w:spacing w:before="600" w:after="60"/>
      <w:outlineLvl w:val="0"/>
    </w:pPr>
    <w:rPr>
      <w:rFonts w:asciiTheme="majorHAnsi" w:hAnsiTheme="majorHAnsi"/>
      <w:caps/>
      <w:color w:val="2E2E2E" w:themeColor="accent2"/>
      <w:spacing w:val="14"/>
      <w:sz w:val="26"/>
      <w:szCs w:val="26"/>
    </w:rPr>
  </w:style>
  <w:style w:type="paragraph" w:styleId="Heading2">
    <w:name w:val="heading 2"/>
    <w:basedOn w:val="Normal"/>
    <w:link w:val="Heading2Char"/>
    <w:uiPriority w:val="9"/>
    <w:unhideWhenUsed/>
    <w:qFormat/>
    <w:pPr>
      <w:numPr>
        <w:ilvl w:val="1"/>
        <w:numId w:val="1"/>
      </w:numPr>
      <w:spacing w:before="40"/>
      <w:outlineLvl w:val="1"/>
    </w:pPr>
    <w:rPr>
      <w:rFonts w:asciiTheme="majorHAnsi" w:eastAsiaTheme="majorEastAsia" w:hAnsiTheme="majorHAnsi" w:cstheme="majorBidi"/>
      <w:color w:val="2E2E2E" w:themeColor="accent2"/>
      <w:szCs w:val="26"/>
    </w:rPr>
  </w:style>
  <w:style w:type="paragraph" w:styleId="Heading3">
    <w:name w:val="heading 3"/>
    <w:basedOn w:val="Normal"/>
    <w:link w:val="Heading3Char"/>
    <w:uiPriority w:val="9"/>
    <w:unhideWhenUsed/>
    <w:qFormat/>
    <w:pPr>
      <w:numPr>
        <w:ilvl w:val="2"/>
        <w:numId w:val="1"/>
      </w:numPr>
      <w:spacing w:before="40" w:after="0"/>
      <w:outlineLvl w:val="2"/>
    </w:pPr>
    <w:rPr>
      <w:rFonts w:asciiTheme="majorHAnsi" w:eastAsiaTheme="majorEastAsia" w:hAnsiTheme="majorHAnsi" w:cstheme="majorBidi"/>
      <w:szCs w:val="24"/>
    </w:rPr>
  </w:style>
  <w:style w:type="paragraph" w:styleId="Heading4">
    <w:name w:val="heading 4"/>
    <w:basedOn w:val="Normal"/>
    <w:link w:val="Heading4Char"/>
    <w:uiPriority w:val="9"/>
    <w:unhideWhenUsed/>
    <w:qFormat/>
    <w:pPr>
      <w:numPr>
        <w:ilvl w:val="3"/>
        <w:numId w:val="1"/>
      </w:numPr>
      <w:spacing w:before="40" w:after="0"/>
      <w:outlineLvl w:val="3"/>
    </w:pPr>
    <w:rPr>
      <w:rFonts w:asciiTheme="majorHAnsi" w:eastAsiaTheme="majorEastAsia" w:hAnsiTheme="majorHAnsi" w:cstheme="majorBidi"/>
      <w:i/>
      <w:iCs/>
      <w:spacing w:val="6"/>
    </w:rPr>
  </w:style>
  <w:style w:type="paragraph" w:styleId="Heading5">
    <w:name w:val="heading 5"/>
    <w:basedOn w:val="Normal"/>
    <w:link w:val="Heading5Char"/>
    <w:uiPriority w:val="9"/>
    <w:unhideWhenUsed/>
    <w:qFormat/>
    <w:pPr>
      <w:numPr>
        <w:ilvl w:val="4"/>
        <w:numId w:val="1"/>
      </w:numPr>
      <w:spacing w:before="40" w:after="0"/>
      <w:outlineLvl w:val="4"/>
    </w:pPr>
    <w:rPr>
      <w:rFonts w:asciiTheme="majorHAnsi" w:eastAsiaTheme="majorEastAsia" w:hAnsiTheme="majorHAnsi" w:cstheme="majorBidi"/>
      <w:i/>
      <w:color w:val="2E2E2E" w:themeColor="accent2"/>
      <w:spacing w:val="6"/>
    </w:rPr>
  </w:style>
  <w:style w:type="paragraph" w:styleId="Heading6">
    <w:name w:val="heading 6"/>
    <w:basedOn w:val="Normal"/>
    <w:link w:val="Heading6Char"/>
    <w:uiPriority w:val="9"/>
    <w:semiHidden/>
    <w:unhideWhenUsed/>
    <w:qFormat/>
    <w:pPr>
      <w:numPr>
        <w:ilvl w:val="5"/>
        <w:numId w:val="1"/>
      </w:numPr>
      <w:spacing w:before="40" w:after="0"/>
      <w:outlineLvl w:val="5"/>
    </w:pPr>
    <w:rPr>
      <w:rFonts w:asciiTheme="majorHAnsi" w:eastAsiaTheme="majorEastAsia" w:hAnsiTheme="majorHAnsi" w:cstheme="majorBidi"/>
      <w:color w:val="2E2E2E" w:themeColor="accent2"/>
      <w:spacing w:val="12"/>
    </w:rPr>
  </w:style>
  <w:style w:type="paragraph" w:styleId="Heading7">
    <w:name w:val="heading 7"/>
    <w:basedOn w:val="Normal"/>
    <w:link w:val="Heading7Char"/>
    <w:uiPriority w:val="9"/>
    <w:semiHidden/>
    <w:unhideWhenUsed/>
    <w:qFormat/>
    <w:pPr>
      <w:numPr>
        <w:ilvl w:val="6"/>
        <w:numId w:val="1"/>
      </w:numPr>
      <w:spacing w:before="40" w:after="0"/>
      <w:outlineLvl w:val="6"/>
    </w:pPr>
    <w:rPr>
      <w:rFonts w:asciiTheme="majorHAnsi" w:eastAsiaTheme="majorEastAsia" w:hAnsiTheme="majorHAnsi" w:cstheme="majorBidi"/>
      <w:iCs/>
      <w:color w:val="2E2E2E" w:themeColor="accent2"/>
    </w:rPr>
  </w:style>
  <w:style w:type="paragraph" w:styleId="Heading8">
    <w:name w:val="heading 8"/>
    <w:basedOn w:val="Normal"/>
    <w:link w:val="Heading8Char"/>
    <w:uiPriority w:val="9"/>
    <w:semiHidden/>
    <w:unhideWhenUsed/>
    <w:qFormat/>
    <w:pPr>
      <w:numPr>
        <w:ilvl w:val="7"/>
        <w:numId w:val="1"/>
      </w:numPr>
      <w:spacing w:before="40" w:after="0"/>
      <w:outlineLvl w:val="7"/>
    </w:pPr>
    <w:rPr>
      <w:rFonts w:asciiTheme="majorHAnsi" w:eastAsiaTheme="majorEastAsia" w:hAnsiTheme="majorHAnsi" w:cstheme="majorBidi"/>
      <w:i/>
      <w:color w:val="626262" w:themeColor="accent2" w:themeTint="BF"/>
      <w:szCs w:val="21"/>
    </w:rPr>
  </w:style>
  <w:style w:type="paragraph" w:styleId="Heading9">
    <w:name w:val="heading 9"/>
    <w:basedOn w:val="Normal"/>
    <w:link w:val="Heading9Char"/>
    <w:uiPriority w:val="9"/>
    <w:semiHidden/>
    <w:unhideWhenUsed/>
    <w:qFormat/>
    <w:pPr>
      <w:numPr>
        <w:ilvl w:val="8"/>
        <w:numId w:val="1"/>
      </w:numPr>
      <w:spacing w:before="40" w:after="0"/>
      <w:outlineLvl w:val="8"/>
    </w:pPr>
    <w:rPr>
      <w:rFonts w:asciiTheme="majorHAnsi" w:eastAsiaTheme="majorEastAsia" w:hAnsiTheme="majorHAnsi" w:cstheme="majorBidi"/>
      <w:iCs/>
      <w:color w:val="626262" w:themeColor="accent2" w:themeTint="BF"/>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heme="majorHAnsi" w:hAnsiTheme="majorHAnsi"/>
      <w:caps/>
      <w:color w:val="2E2E2E" w:themeColor="accent2"/>
      <w:spacing w:val="14"/>
      <w:sz w:val="26"/>
      <w:szCs w:val="26"/>
    </w:rPr>
  </w:style>
  <w:style w:type="character" w:customStyle="1" w:styleId="Heading2Char">
    <w:name w:val="Heading 2 Char"/>
    <w:basedOn w:val="DefaultParagraphFont"/>
    <w:link w:val="Heading2"/>
    <w:uiPriority w:val="9"/>
    <w:rPr>
      <w:rFonts w:asciiTheme="majorHAnsi" w:eastAsiaTheme="majorEastAsia" w:hAnsiTheme="majorHAnsi" w:cstheme="majorBidi"/>
      <w:color w:val="2E2E2E" w:themeColor="accent2"/>
      <w:szCs w:val="26"/>
    </w:rPr>
  </w:style>
  <w:style w:type="character" w:customStyle="1" w:styleId="Heading3Char">
    <w:name w:val="Heading 3 Char"/>
    <w:basedOn w:val="DefaultParagraphFont"/>
    <w:link w:val="Heading3"/>
    <w:uiPriority w:val="9"/>
    <w:rPr>
      <w:rFonts w:asciiTheme="majorHAnsi" w:eastAsiaTheme="majorEastAsia" w:hAnsiTheme="majorHAnsi" w:cstheme="majorBidi"/>
      <w:szCs w:val="24"/>
    </w:rPr>
  </w:style>
  <w:style w:type="character" w:customStyle="1" w:styleId="Heading4Char">
    <w:name w:val="Heading 4 Char"/>
    <w:basedOn w:val="DefaultParagraphFont"/>
    <w:link w:val="Heading4"/>
    <w:uiPriority w:val="9"/>
    <w:rPr>
      <w:rFonts w:asciiTheme="majorHAnsi" w:eastAsiaTheme="majorEastAsia" w:hAnsiTheme="majorHAnsi" w:cstheme="majorBidi"/>
      <w:i/>
      <w:iCs/>
      <w:spacing w:val="6"/>
    </w:rPr>
  </w:style>
  <w:style w:type="character" w:customStyle="1" w:styleId="Heading5Char">
    <w:name w:val="Heading 5 Char"/>
    <w:basedOn w:val="DefaultParagraphFont"/>
    <w:link w:val="Heading5"/>
    <w:uiPriority w:val="9"/>
    <w:rPr>
      <w:rFonts w:asciiTheme="majorHAnsi" w:eastAsiaTheme="majorEastAsia" w:hAnsiTheme="majorHAnsi" w:cstheme="majorBidi"/>
      <w:i/>
      <w:color w:val="2E2E2E" w:themeColor="accent2"/>
      <w:spacing w:val="6"/>
    </w:rPr>
  </w:style>
  <w:style w:type="character" w:customStyle="1" w:styleId="Heading6Char">
    <w:name w:val="Heading 6 Char"/>
    <w:basedOn w:val="DefaultParagraphFont"/>
    <w:link w:val="Heading6"/>
    <w:uiPriority w:val="9"/>
    <w:semiHidden/>
    <w:rPr>
      <w:rFonts w:asciiTheme="majorHAnsi" w:eastAsiaTheme="majorEastAsia" w:hAnsiTheme="majorHAnsi" w:cstheme="majorBidi"/>
      <w:color w:val="2E2E2E" w:themeColor="accent2"/>
      <w:spacing w:val="12"/>
    </w:rPr>
  </w:style>
  <w:style w:type="character" w:customStyle="1" w:styleId="Heading7Char">
    <w:name w:val="Heading 7 Char"/>
    <w:basedOn w:val="DefaultParagraphFont"/>
    <w:link w:val="Heading7"/>
    <w:uiPriority w:val="9"/>
    <w:semiHidden/>
    <w:rPr>
      <w:rFonts w:asciiTheme="majorHAnsi" w:eastAsiaTheme="majorEastAsia" w:hAnsiTheme="majorHAnsi" w:cstheme="majorBidi"/>
      <w:iCs/>
      <w:color w:val="2E2E2E" w:themeColor="accent2"/>
    </w:rPr>
  </w:style>
  <w:style w:type="character" w:customStyle="1" w:styleId="Heading8Char">
    <w:name w:val="Heading 8 Char"/>
    <w:basedOn w:val="DefaultParagraphFont"/>
    <w:link w:val="Heading8"/>
    <w:uiPriority w:val="9"/>
    <w:semiHidden/>
    <w:rPr>
      <w:rFonts w:asciiTheme="majorHAnsi" w:eastAsiaTheme="majorEastAsia" w:hAnsiTheme="majorHAnsi" w:cstheme="majorBidi"/>
      <w:i/>
      <w:color w:val="626262" w:themeColor="accent2" w:themeTint="BF"/>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Cs/>
      <w:color w:val="626262" w:themeColor="accent2" w:themeTint="BF"/>
      <w:szCs w:val="21"/>
    </w:rPr>
  </w:style>
  <w:style w:type="paragraph" w:styleId="Header">
    <w:name w:val="header"/>
    <w:basedOn w:val="Normal"/>
    <w:link w:val="HeaderChar"/>
    <w:uiPriority w:val="99"/>
    <w:unhideWhenUsed/>
    <w:qFormat/>
    <w:pPr>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qFormat/>
    <w:pPr>
      <w:spacing w:after="0" w:line="240" w:lineRule="auto"/>
    </w:pPr>
  </w:style>
  <w:style w:type="character" w:customStyle="1" w:styleId="FooterChar">
    <w:name w:val="Footer Char"/>
    <w:basedOn w:val="DefaultParagraphFont"/>
    <w:link w:val="Footer"/>
    <w:uiPriority w:val="99"/>
  </w:style>
  <w:style w:type="paragraph" w:styleId="Caption">
    <w:name w:val="caption"/>
    <w:basedOn w:val="Normal"/>
    <w:next w:val="Normal"/>
    <w:uiPriority w:val="35"/>
    <w:semiHidden/>
    <w:unhideWhenUsed/>
    <w:qFormat/>
    <w:pPr>
      <w:spacing w:after="200" w:line="240" w:lineRule="auto"/>
    </w:pPr>
    <w:rPr>
      <w:i/>
      <w:iCs/>
      <w:sz w:val="20"/>
      <w:szCs w:val="18"/>
    </w:rPr>
  </w:style>
  <w:style w:type="paragraph" w:styleId="Title">
    <w:name w:val="Title"/>
    <w:basedOn w:val="Normal"/>
    <w:link w:val="TitleChar"/>
    <w:uiPriority w:val="2"/>
    <w:unhideWhenUsed/>
    <w:qFormat/>
    <w:pPr>
      <w:pBdr>
        <w:left w:val="single" w:sz="48" w:space="10" w:color="000000" w:themeColor="text1"/>
      </w:pBdr>
      <w:spacing w:before="240" w:after="0"/>
      <w:ind w:left="0"/>
      <w:contextualSpacing/>
    </w:pPr>
    <w:rPr>
      <w:rFonts w:asciiTheme="majorHAnsi" w:eastAsiaTheme="majorEastAsia" w:hAnsiTheme="majorHAnsi" w:cstheme="majorBidi"/>
      <w:caps/>
      <w:color w:val="2E2E2E" w:themeColor="accent2"/>
      <w:spacing w:val="6"/>
      <w:sz w:val="54"/>
      <w:szCs w:val="56"/>
    </w:rPr>
  </w:style>
  <w:style w:type="character" w:customStyle="1" w:styleId="TitleChar">
    <w:name w:val="Title Char"/>
    <w:basedOn w:val="DefaultParagraphFont"/>
    <w:link w:val="Title"/>
    <w:uiPriority w:val="2"/>
    <w:rPr>
      <w:rFonts w:asciiTheme="majorHAnsi" w:eastAsiaTheme="majorEastAsia" w:hAnsiTheme="majorHAnsi" w:cstheme="majorBidi"/>
      <w:caps/>
      <w:color w:val="2E2E2E" w:themeColor="accent2"/>
      <w:spacing w:val="6"/>
      <w:sz w:val="54"/>
      <w:szCs w:val="56"/>
    </w:rPr>
  </w:style>
  <w:style w:type="paragraph" w:styleId="Subtitle">
    <w:name w:val="Subtitle"/>
    <w:basedOn w:val="Normal"/>
    <w:next w:val="Normal"/>
    <w:link w:val="SubtitleChar"/>
    <w:uiPriority w:val="11"/>
    <w:semiHidden/>
    <w:unhideWhenUsed/>
    <w:qFormat/>
    <w:pPr>
      <w:numPr>
        <w:ilvl w:val="1"/>
      </w:numPr>
      <w:spacing w:after="160"/>
      <w:ind w:left="360"/>
      <w:contextualSpacing/>
    </w:pPr>
    <w:rPr>
      <w:rFonts w:eastAsiaTheme="minorEastAsia"/>
      <w:i/>
      <w:spacing w:val="15"/>
      <w:sz w:val="32"/>
    </w:rPr>
  </w:style>
  <w:style w:type="paragraph" w:styleId="Date">
    <w:name w:val="Date"/>
    <w:basedOn w:val="Normal"/>
    <w:next w:val="Title"/>
    <w:link w:val="DateChar"/>
    <w:uiPriority w:val="2"/>
    <w:qFormat/>
    <w:pPr>
      <w:spacing w:after="360"/>
      <w:ind w:left="0"/>
    </w:pPr>
    <w:rPr>
      <w:sz w:val="28"/>
    </w:rPr>
  </w:style>
  <w:style w:type="character" w:customStyle="1" w:styleId="DateChar">
    <w:name w:val="Date Char"/>
    <w:basedOn w:val="DefaultParagraphFont"/>
    <w:link w:val="Date"/>
    <w:uiPriority w:val="2"/>
    <w:rPr>
      <w:sz w:val="28"/>
    </w:rPr>
  </w:style>
  <w:style w:type="character" w:styleId="IntenseEmphasis">
    <w:name w:val="Intense Emphasis"/>
    <w:basedOn w:val="DefaultParagraphFont"/>
    <w:uiPriority w:val="21"/>
    <w:semiHidden/>
    <w:unhideWhenUsed/>
    <w:qFormat/>
    <w:rPr>
      <w:b/>
      <w:iCs/>
      <w:color w:val="2E2E2E" w:themeColor="accent2"/>
    </w:rPr>
  </w:style>
  <w:style w:type="paragraph" w:styleId="IntenseQuote">
    <w:name w:val="Intense Quote"/>
    <w:basedOn w:val="Normal"/>
    <w:next w:val="Normal"/>
    <w:link w:val="IntenseQuoteChar"/>
    <w:uiPriority w:val="30"/>
    <w:semiHidden/>
    <w:unhideWhenUsed/>
    <w:qFormat/>
    <w:pPr>
      <w:spacing w:before="240"/>
    </w:pPr>
    <w:rPr>
      <w:b/>
      <w:i/>
      <w:iCs/>
      <w:color w:val="2E2E2E" w:themeColor="accent2"/>
    </w:rPr>
  </w:style>
  <w:style w:type="character" w:customStyle="1" w:styleId="IntenseQuoteChar">
    <w:name w:val="Intense Quote Char"/>
    <w:basedOn w:val="DefaultParagraphFont"/>
    <w:link w:val="IntenseQuote"/>
    <w:uiPriority w:val="30"/>
    <w:semiHidden/>
    <w:rPr>
      <w:b/>
      <w:i/>
      <w:iCs/>
      <w:color w:val="2E2E2E" w:themeColor="accent2"/>
    </w:rPr>
  </w:style>
  <w:style w:type="character" w:styleId="IntenseReference">
    <w:name w:val="Intense Reference"/>
    <w:basedOn w:val="DefaultParagraphFont"/>
    <w:uiPriority w:val="32"/>
    <w:semiHidden/>
    <w:unhideWhenUsed/>
    <w:qFormat/>
    <w:rPr>
      <w:b/>
      <w:bCs/>
      <w:caps/>
      <w:smallCaps w:val="0"/>
      <w:color w:val="707070" w:themeColor="accent1"/>
      <w:spacing w:val="0"/>
    </w:rPr>
  </w:style>
  <w:style w:type="paragraph" w:styleId="Quote">
    <w:name w:val="Quote"/>
    <w:basedOn w:val="Normal"/>
    <w:next w:val="Normal"/>
    <w:link w:val="QuoteChar"/>
    <w:uiPriority w:val="29"/>
    <w:semiHidden/>
    <w:unhideWhenUsed/>
    <w:qFormat/>
    <w:pPr>
      <w:spacing w:before="240"/>
    </w:pPr>
    <w:rPr>
      <w:i/>
      <w:iCs/>
    </w:rPr>
  </w:style>
  <w:style w:type="character" w:customStyle="1" w:styleId="QuoteChar">
    <w:name w:val="Quote Char"/>
    <w:basedOn w:val="DefaultParagraphFont"/>
    <w:link w:val="Quote"/>
    <w:uiPriority w:val="29"/>
    <w:semiHidden/>
    <w:rPr>
      <w:i/>
      <w:iCs/>
    </w:rPr>
  </w:style>
  <w:style w:type="character" w:styleId="Strong">
    <w:name w:val="Strong"/>
    <w:basedOn w:val="DefaultParagraphFont"/>
    <w:uiPriority w:val="22"/>
    <w:semiHidden/>
    <w:unhideWhenUsed/>
    <w:qFormat/>
    <w:rPr>
      <w:b/>
      <w:bCs/>
    </w:rPr>
  </w:style>
  <w:style w:type="character" w:styleId="SubtleEmphasis">
    <w:name w:val="Subtle Emphasis"/>
    <w:basedOn w:val="DefaultParagraphFont"/>
    <w:uiPriority w:val="19"/>
    <w:semiHidden/>
    <w:unhideWhenUsed/>
    <w:qFormat/>
    <w:rPr>
      <w:i/>
      <w:iCs/>
      <w:color w:val="707070" w:themeColor="accent1"/>
    </w:rPr>
  </w:style>
  <w:style w:type="character" w:styleId="SubtleReference">
    <w:name w:val="Subtle Reference"/>
    <w:basedOn w:val="DefaultParagraphFont"/>
    <w:uiPriority w:val="31"/>
    <w:semiHidden/>
    <w:unhideWhenUsed/>
    <w:qFormat/>
    <w:rPr>
      <w:caps/>
      <w:smallCaps w:val="0"/>
      <w:color w:val="707070" w:themeColor="accent1"/>
    </w:rPr>
  </w:style>
  <w:style w:type="paragraph" w:styleId="TOCHeading">
    <w:name w:val="TOC Heading"/>
    <w:basedOn w:val="Heading1"/>
    <w:next w:val="Normal"/>
    <w:uiPriority w:val="39"/>
    <w:semiHidden/>
    <w:unhideWhenUsed/>
    <w:qFormat/>
    <w:pPr>
      <w:numPr>
        <w:numId w:val="0"/>
      </w:numPr>
      <w:outlineLvl w:val="9"/>
    </w:pPr>
  </w:style>
  <w:style w:type="character" w:customStyle="1" w:styleId="SubtitleChar">
    <w:name w:val="Subtitle Char"/>
    <w:basedOn w:val="DefaultParagraphFont"/>
    <w:link w:val="Subtitle"/>
    <w:uiPriority w:val="11"/>
    <w:semiHidden/>
    <w:rPr>
      <w:rFonts w:eastAsiaTheme="minorEastAsia"/>
      <w:i/>
      <w:spacing w:val="15"/>
      <w:sz w:val="32"/>
    </w:rPr>
  </w:style>
  <w:style w:type="character" w:styleId="PlaceholderText">
    <w:name w:val="Placeholder Text"/>
    <w:basedOn w:val="DefaultParagraphFont"/>
    <w:uiPriority w:val="99"/>
    <w:semiHidden/>
    <w:rPr>
      <w:color w:val="808080"/>
    </w:rPr>
  </w:style>
  <w:style w:type="paragraph" w:styleId="ListParagraph">
    <w:name w:val="List Paragraph"/>
    <w:basedOn w:val="Normal"/>
    <w:uiPriority w:val="34"/>
    <w:qFormat/>
    <w:rsid w:val="00B82FFA"/>
    <w:pPr>
      <w:spacing w:after="0" w:line="240" w:lineRule="auto"/>
      <w:ind w:left="720"/>
      <w:contextualSpacing/>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117723664">
      <w:bodyDiv w:val="1"/>
      <w:marLeft w:val="0"/>
      <w:marRight w:val="0"/>
      <w:marTop w:val="0"/>
      <w:marBottom w:val="0"/>
      <w:divBdr>
        <w:top w:val="none" w:sz="0" w:space="0" w:color="auto"/>
        <w:left w:val="none" w:sz="0" w:space="0" w:color="auto"/>
        <w:bottom w:val="none" w:sz="0" w:space="0" w:color="auto"/>
        <w:right w:val="none" w:sz="0" w:space="0" w:color="auto"/>
      </w:divBdr>
      <w:divsChild>
        <w:div w:id="147789277">
          <w:marLeft w:val="360"/>
          <w:marRight w:val="0"/>
          <w:marTop w:val="200"/>
          <w:marBottom w:val="0"/>
          <w:divBdr>
            <w:top w:val="none" w:sz="0" w:space="0" w:color="auto"/>
            <w:left w:val="none" w:sz="0" w:space="0" w:color="auto"/>
            <w:bottom w:val="none" w:sz="0" w:space="0" w:color="auto"/>
            <w:right w:val="none" w:sz="0" w:space="0" w:color="auto"/>
          </w:divBdr>
        </w:div>
      </w:divsChild>
    </w:div>
    <w:div w:id="2045908916">
      <w:bodyDiv w:val="1"/>
      <w:marLeft w:val="0"/>
      <w:marRight w:val="0"/>
      <w:marTop w:val="0"/>
      <w:marBottom w:val="0"/>
      <w:divBdr>
        <w:top w:val="none" w:sz="0" w:space="0" w:color="auto"/>
        <w:left w:val="none" w:sz="0" w:space="0" w:color="auto"/>
        <w:bottom w:val="none" w:sz="0" w:space="0" w:color="auto"/>
        <w:right w:val="none" w:sz="0" w:space="0" w:color="auto"/>
      </w:divBdr>
      <w:divsChild>
        <w:div w:id="1743410889">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wmf"/></Relationships>
</file>

<file path=word/_rels/header2.xml.rels><?xml version="1.0" encoding="UTF-8" standalone="yes"?>
<Relationships xmlns="http://schemas.openxmlformats.org/package/2006/relationships"><Relationship Id="rId1" Type="http://schemas.openxmlformats.org/officeDocument/2006/relationships/image" Target="media/image9.wmf"/></Relationships>
</file>

<file path=word/_rels/header3.xml.rels><?xml version="1.0" encoding="UTF-8" standalone="yes"?>
<Relationships xmlns="http://schemas.openxmlformats.org/package/2006/relationships"><Relationship Id="rId1" Type="http://schemas.openxmlformats.org/officeDocument/2006/relationships/image" Target="media/image9.wmf"/></Relationships>
</file>

<file path=word/_rels/settings.xml.rels><?xml version="1.0" encoding="UTF-8" standalone="yes"?>
<Relationships xmlns="http://schemas.openxmlformats.org/package/2006/relationships"><Relationship Id="rId1" Type="http://schemas.openxmlformats.org/officeDocument/2006/relationships/attachedTemplate" Target="file:////Users/brycegroshek/Library/Containers/com.microsoft.Word/Data/Library/Application%20Support/Microsoft/Office/16.0/DTS/en-US%7b6B42DE65-2D8C-9040-96C1-3941D4D663FA%7d/%7b440B2D7C-3B6A-6B40-9C00-4EC15FF6D083%7dtf10002082.dotx" TargetMode="External"/></Relationships>
</file>

<file path=word/theme/theme1.xml><?xml version="1.0" encoding="utf-8"?>
<a:theme xmlns:a="http://schemas.openxmlformats.org/drawingml/2006/main" name="Outline">
  <a:themeElements>
    <a:clrScheme name="Custom 52">
      <a:dk1>
        <a:sysClr val="windowText" lastClr="000000"/>
      </a:dk1>
      <a:lt1>
        <a:sysClr val="window" lastClr="FFFFFF"/>
      </a:lt1>
      <a:dk2>
        <a:srgbClr val="707070"/>
      </a:dk2>
      <a:lt2>
        <a:srgbClr val="E8E8E8"/>
      </a:lt2>
      <a:accent1>
        <a:srgbClr val="707070"/>
      </a:accent1>
      <a:accent2>
        <a:srgbClr val="2E2E2E"/>
      </a:accent2>
      <a:accent3>
        <a:srgbClr val="BF584A"/>
      </a:accent3>
      <a:accent4>
        <a:srgbClr val="5985BD"/>
      </a:accent4>
      <a:accent5>
        <a:srgbClr val="FFBF7B"/>
      </a:accent5>
      <a:accent6>
        <a:srgbClr val="C16F94"/>
      </a:accent6>
      <a:hlink>
        <a:srgbClr val="58A8AD"/>
      </a:hlink>
      <a:folHlink>
        <a:srgbClr val="2B8073"/>
      </a:folHlink>
    </a:clrScheme>
    <a:fontScheme name="Cambria">
      <a:maj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panose="02040503050406030204"/>
        <a:ea typeface=""/>
        <a:cs typeface=""/>
        <a:font script="Jpan" typeface="メイリオ"/>
        <a:font script="Hang" typeface="맑은 고딕"/>
        <a:font script="Hans" typeface="微软雅黑"/>
        <a:font script="Hant" typeface="微軟正黑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{440B2D7C-3B6A-6B40-9C00-4EC15FF6D083}tf10002082.dotx</Template>
  <TotalTime>90</TotalTime>
  <Pages>4</Pages>
  <Words>624</Words>
  <Characters>3562</Characters>
  <Application>Microsoft Office Word</Application>
  <DocSecurity>2</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Groshek, Grant</cp:lastModifiedBy>
  <cp:revision>15</cp:revision>
  <dcterms:created xsi:type="dcterms:W3CDTF">2024-10-11T13:42:00Z</dcterms:created>
  <dcterms:modified xsi:type="dcterms:W3CDTF">2024-10-14T14:10:00Z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ssetID">
    <vt:lpwstr>TF10002044</vt:lpwstr>
  </property>
</Properties>
</file>