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666875" cy="7620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0" t="-14002" r="0" b="-14002"/>
                    <a:stretch>
                      <a:fillRect/>
                    </a:stretch>
                  </pic:blipFill>
                  <pic:spPr bwMode="auto">
                    <a:xfrm>
                      <a:off x="0" y="0"/>
                      <a:ext cx="1666875" cy="762000"/>
                    </a:xfrm>
                    <a:prstGeom prst="rect">
                      <a:avLst/>
                    </a:prstGeom>
                  </pic:spPr>
                </pic:pic>
              </a:graphicData>
            </a:graphic>
          </wp:inline>
        </w:drawing>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2"/>
          <w:sz w:val="27"/>
          <w:szCs w:val="27"/>
          <w:u w:val="none"/>
          <w:shd w:fill="auto" w:val="clear"/>
          <w:vertAlign w:val="baseline"/>
        </w:rPr>
      </w:pPr>
      <w:r>
        <w:rPr>
          <w:rFonts w:eastAsia="Calibri" w:cs="Calibri" w:ascii="Calibri" w:hAnsi="Calibri"/>
          <w:b/>
          <w:sz w:val="27"/>
          <w:szCs w:val="27"/>
        </w:rPr>
        <w:t>Platforms, LLC</w:t>
      </w:r>
    </w:p>
    <w:p>
      <w:pPr>
        <w:pStyle w:val="LOnormal"/>
        <w:keepNext w:val="false"/>
        <w:keepLines w:val="false"/>
        <w:pageBreakBefore w:val="false"/>
        <w:widowControl w:val="false"/>
        <w:shd w:val="clear" w:fill="auto"/>
        <w:spacing w:lineRule="auto" w:line="240" w:before="15" w:after="0"/>
        <w:ind w:left="0" w:right="0" w:hanging="0"/>
        <w:jc w:val="left"/>
        <w:rPr>
          <w:rFonts w:ascii="Calibri" w:hAnsi="Calibri" w:eastAsia="Calibri" w:cs="Calibri"/>
          <w:b/>
          <w:b/>
          <w:i w:val="false"/>
          <w:i w:val="false"/>
          <w:caps w:val="false"/>
          <w:smallCaps w:val="false"/>
          <w:strike w:val="false"/>
          <w:dstrike w:val="false"/>
          <w:color w:val="000000"/>
          <w:position w:val="0"/>
          <w:sz w:val="22"/>
          <w:sz w:val="27"/>
          <w:szCs w:val="27"/>
          <w:u w:val="none"/>
          <w:shd w:fill="auto" w:val="clear"/>
          <w:vertAlign w:val="baseline"/>
        </w:rPr>
      </w:pPr>
      <w:r>
        <w:rPr>
          <w:rFonts w:eastAsia="Calibri" w:cs="Calibri" w:ascii="Calibri" w:hAnsi="Calibri"/>
          <w:b/>
          <w:sz w:val="27"/>
          <w:szCs w:val="27"/>
        </w:rPr>
        <w:t>3PL</w:t>
      </w:r>
      <w:r>
        <w:rPr>
          <w:rFonts w:eastAsia="Calibri" w:cs="Calibri" w:ascii="Calibri" w:hAnsi="Calibri"/>
          <w:b/>
          <w:i w:val="false"/>
          <w:caps w:val="false"/>
          <w:smallCaps w:val="false"/>
          <w:strike w:val="false"/>
          <w:dstrike w:val="false"/>
          <w:color w:val="000000"/>
          <w:position w:val="0"/>
          <w:sz w:val="27"/>
          <w:sz w:val="27"/>
          <w:szCs w:val="27"/>
          <w:u w:val="none"/>
          <w:shd w:fill="auto" w:val="clear"/>
          <w:vertAlign w:val="baseline"/>
        </w:rPr>
        <w:t xml:space="preserve"> and Fulfillment Agreement</w:t>
      </w:r>
    </w:p>
    <w:p>
      <w:pPr>
        <w:pStyle w:val="LOnormal"/>
        <w:keepNext w:val="false"/>
        <w:keepLines w:val="false"/>
        <w:pageBreakBefore w:val="false"/>
        <w:widowControl w:val="false"/>
        <w:shd w:val="clear" w:fill="auto"/>
        <w:spacing w:lineRule="auto" w:line="240" w:before="15" w:after="0"/>
        <w:ind w:left="0" w:right="0" w:hanging="0"/>
        <w:jc w:val="left"/>
        <w:rPr>
          <w:rFonts w:ascii="Calibri" w:hAnsi="Calibri" w:eastAsia="Calibri" w:cs="Calibri"/>
          <w:sz w:val="19"/>
          <w:szCs w:val="19"/>
        </w:rPr>
      </w:pPr>
      <w:r>
        <w:rPr>
          <w:rFonts w:eastAsia="Calibri" w:cs="Calibri" w:ascii="Calibri" w:hAnsi="Calibri"/>
          <w:sz w:val="19"/>
          <w:szCs w:val="19"/>
        </w:rPr>
        <w:t>(Updated 01/01/2025)</w:t>
      </w:r>
    </w:p>
    <w:p>
      <w:pPr>
        <w:sectPr>
          <w:type w:val="nextPage"/>
          <w:pgSz w:w="12240" w:h="15840"/>
          <w:pgMar w:left="990" w:right="3778" w:header="0" w:top="270" w:footer="0" w:bottom="507" w:gutter="0"/>
          <w:pgNumType w:start="1" w:fmt="decimal"/>
          <w:cols w:num="2" w:space="0" w:equalWidth="true" w:sep="false"/>
          <w:formProt w:val="false"/>
          <w:textDirection w:val="lrTb"/>
          <w:docGrid w:type="default" w:linePitch="100" w:charSpace="0"/>
        </w:sectPr>
      </w:pPr>
    </w:p>
    <w:p>
      <w:pPr>
        <w:pStyle w:val="LOnormal"/>
        <w:keepNext w:val="false"/>
        <w:keepLines w:val="false"/>
        <w:pageBreakBefore w:val="false"/>
        <w:widowControl w:val="false"/>
        <w:shd w:val="clear" w:fill="auto"/>
        <w:spacing w:lineRule="auto" w:line="240" w:before="286" w:after="0"/>
        <w:ind w:left="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This Warehouse and Fulfillment Agreement (“</w:t>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Agreement</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is entered into b</w:t>
      </w:r>
      <w:r>
        <w:rPr>
          <w:rFonts w:eastAsia="Calibri" w:cs="Calibri" w:ascii="Calibri" w:hAnsi="Calibri"/>
          <w:sz w:val="21"/>
          <w:szCs w:val="21"/>
        </w:rPr>
        <w:t>y Platforms, LLC</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w:t>
      </w:r>
      <w:r>
        <w:rPr>
          <w:rFonts w:eastAsia="Calibri" w:cs="Calibri" w:ascii="Calibri" w:hAnsi="Calibri"/>
          <w:sz w:val="21"/>
          <w:szCs w:val="21"/>
        </w:rPr>
        <w:t>Platforms</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and the  following entity / individual (“</w:t>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Vendor</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w:t>
      </w:r>
    </w:p>
    <w:p>
      <w:pPr>
        <w:pStyle w:val="LOnormal"/>
        <w:keepNext w:val="false"/>
        <w:keepLines w:val="false"/>
        <w:pageBreakBefore w:val="false"/>
        <w:widowControl w:val="false"/>
        <w:shd w:val="clear" w:fill="auto"/>
        <w:spacing w:lineRule="auto" w:line="12" w:before="277" w:after="0"/>
        <w:ind w:left="0" w:right="-2610" w:hanging="0"/>
        <w:jc w:val="left"/>
        <w:rPr>
          <w:rFonts w:ascii="Calibri" w:hAnsi="Calibri" w:eastAsia="Calibri" w:cs="Calibri"/>
          <w:sz w:val="14"/>
          <w:szCs w:val="14"/>
        </w:rPr>
      </w:pPr>
      <w:r>
        <w:rPr>
          <w:rFonts w:eastAsia="Calibri" w:cs="Calibri" w:ascii="Calibri" w:hAnsi="Calibri"/>
          <w:sz w:val="20"/>
          <w:szCs w:val="20"/>
          <w:u w:val="single"/>
        </w:rPr>
        <w:br/>
        <w:t xml:space="preserve">Vendor:   </w:t>
        <w:tab/>
        <w:t xml:space="preserve">                 Email:  </w:t>
      </w:r>
      <w:r>
        <w:rPr>
          <w:rFonts w:eastAsia="Calibri" w:cs="Calibri" w:ascii="Calibri" w:hAnsi="Calibri"/>
          <w:color w:val="1155CC"/>
          <w:sz w:val="20"/>
          <w:szCs w:val="20"/>
          <w:u w:val="single"/>
        </w:rPr>
        <w:t xml:space="preserve">                                                    </w:t>
      </w:r>
      <w:r>
        <w:rPr>
          <w:rFonts w:eastAsia="Calibri" w:cs="Calibri" w:ascii="Calibri" w:hAnsi="Calibri"/>
          <w:sz w:val="20"/>
          <w:szCs w:val="20"/>
          <w:u w:val="single"/>
        </w:rPr>
        <w:tab/>
        <w:t>Address:                                               .</w:t>
      </w:r>
    </w:p>
    <w:p>
      <w:pPr>
        <w:pStyle w:val="LOnormal"/>
        <w:keepNext w:val="false"/>
        <w:keepLines w:val="false"/>
        <w:pageBreakBefore w:val="false"/>
        <w:widowControl w:val="false"/>
        <w:shd w:val="clear" w:fill="auto"/>
        <w:spacing w:lineRule="auto" w:line="240" w:before="278" w:after="0"/>
        <w:ind w:left="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Effective Date: </w:t>
      </w:r>
      <w:r>
        <w:rPr>
          <w:rFonts w:eastAsia="Calibri" w:cs="Calibri" w:ascii="Calibri" w:hAnsi="Calibri"/>
          <w:sz w:val="21"/>
          <w:szCs w:val="21"/>
        </w:rPr>
        <w:t>0</w:t>
      </w:r>
      <w:r>
        <w:rPr>
          <w:rFonts w:eastAsia="Calibri" w:cs="Calibri" w:ascii="Calibri" w:hAnsi="Calibri"/>
          <w:sz w:val="21"/>
          <w:szCs w:val="21"/>
        </w:rPr>
        <w:t>1</w:t>
      </w:r>
      <w:r>
        <w:rPr>
          <w:rFonts w:eastAsia="Calibri" w:cs="Calibri" w:ascii="Calibri" w:hAnsi="Calibri"/>
          <w:sz w:val="21"/>
          <w:szCs w:val="21"/>
        </w:rPr>
        <w:t>/0</w:t>
      </w:r>
      <w:r>
        <w:rPr>
          <w:rFonts w:eastAsia="Calibri" w:cs="Calibri" w:ascii="Calibri" w:hAnsi="Calibri"/>
          <w:sz w:val="21"/>
          <w:szCs w:val="21"/>
        </w:rPr>
        <w:t>1</w:t>
      </w:r>
      <w:r>
        <w:rPr>
          <w:rFonts w:eastAsia="Calibri" w:cs="Calibri" w:ascii="Calibri" w:hAnsi="Calibri"/>
          <w:sz w:val="21"/>
          <w:szCs w:val="21"/>
        </w:rPr>
        <w:t>/2025</w:t>
      </w:r>
    </w:p>
    <w:p>
      <w:pPr>
        <w:pStyle w:val="LOnormal"/>
        <w:keepNext w:val="false"/>
        <w:keepLines w:val="false"/>
        <w:pageBreakBefore w:val="false"/>
        <w:widowControl w:val="false"/>
        <w:shd w:val="clear" w:fill="auto"/>
        <w:spacing w:lineRule="auto" w:line="240" w:before="281" w:after="0"/>
        <w:ind w:left="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Services: </w:t>
      </w:r>
      <w:r>
        <w:rPr>
          <w:rFonts w:eastAsia="Calibri" w:cs="Calibri" w:ascii="Calibri" w:hAnsi="Calibri"/>
          <w:sz w:val="21"/>
          <w:szCs w:val="21"/>
        </w:rPr>
        <w:t>Platforms</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will provide Vendor the services (the “Services”) described in the Statement of Services attached hereto or otherwise agreed in writing by the parties, in accordance with the following pricing schedule and/or other  alternate pricing agreed in writing by the parties. </w:t>
      </w:r>
    </w:p>
    <w:p>
      <w:pPr>
        <w:pStyle w:val="LOnormal"/>
        <w:keepNext w:val="false"/>
        <w:keepLines w:val="false"/>
        <w:pageBreakBefore w:val="false"/>
        <w:widowControl w:val="false"/>
        <w:shd w:val="clear" w:fill="auto"/>
        <w:spacing w:lineRule="auto" w:line="240" w:before="277" w:after="0"/>
        <w:ind w:left="0" w:right="-2610" w:hanging="0"/>
        <w:jc w:val="left"/>
        <w:rPr>
          <w:rFonts w:ascii="Calibri" w:hAnsi="Calibri" w:eastAsia="Calibri" w:cs="Calibri"/>
          <w:b/>
          <w:b/>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single"/>
          <w:shd w:fill="auto" w:val="clear"/>
          <w:vertAlign w:val="baseline"/>
        </w:rPr>
        <w:t>Basic Services</w:t>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 </w:t>
      </w:r>
      <w:r>
        <w:rPr>
          <w:rFonts w:eastAsia="Calibri" w:cs="Calibri" w:ascii="Calibri" w:hAnsi="Calibri"/>
          <w:b/>
          <w:sz w:val="21"/>
          <w:szCs w:val="21"/>
        </w:rPr>
        <w:br/>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Warehousing/Flooring </w:t>
      </w:r>
    </w:p>
    <w:p>
      <w:pPr>
        <w:pStyle w:val="LOnormal"/>
        <w:keepNext w:val="false"/>
        <w:keepLines w:val="false"/>
        <w:pageBreakBefore w:val="false"/>
        <w:widowControl w:val="false"/>
        <w:shd w:val="clear" w:fill="auto"/>
        <w:spacing w:lineRule="auto" w:line="240" w:before="12"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Receiving: $</w:t>
      </w:r>
      <w:r>
        <w:rPr>
          <w:rFonts w:eastAsia="Calibri" w:cs="Calibri" w:ascii="Calibri" w:hAnsi="Calibri"/>
          <w:sz w:val="21"/>
          <w:szCs w:val="21"/>
        </w:rPr>
        <w:t>11</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per pallet  </w:t>
      </w:r>
    </w:p>
    <w:p>
      <w:pPr>
        <w:pStyle w:val="LOnormal"/>
        <w:keepNext w:val="false"/>
        <w:keepLines w:val="false"/>
        <w:pageBreakBefore w:val="false"/>
        <w:widowControl w:val="false"/>
        <w:shd w:val="clear" w:fill="auto"/>
        <w:spacing w:lineRule="auto" w:line="240" w:before="12"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Flooring/Warehousing: $14 per pallet per month </w:t>
        <w:br/>
        <w:tab/>
        <w:t>Pick Ready Shelving: $10 per shelf per month. (~16ft²)</w:t>
      </w:r>
    </w:p>
    <w:p>
      <w:pPr>
        <w:pStyle w:val="LOnormal"/>
        <w:keepNext w:val="false"/>
        <w:keepLines w:val="false"/>
        <w:pageBreakBefore w:val="false"/>
        <w:widowControl w:val="false"/>
        <w:shd w:val="clear" w:fill="auto"/>
        <w:spacing w:lineRule="auto" w:line="240" w:before="11" w:after="0"/>
        <w:ind w:left="0" w:right="-2610" w:hanging="0"/>
        <w:jc w:val="left"/>
        <w:rPr>
          <w:rFonts w:ascii="Calibri" w:hAnsi="Calibri" w:eastAsia="Calibri" w:cs="Calibri"/>
          <w:b/>
          <w:b/>
          <w:i w:val="false"/>
          <w:i w:val="false"/>
          <w:caps w:val="false"/>
          <w:smallCaps w:val="false"/>
          <w:strike w:val="false"/>
          <w:dstrike w:val="false"/>
          <w:color w:val="000000"/>
          <w:position w:val="0"/>
          <w:sz w:val="22"/>
          <w:sz w:val="21"/>
          <w:szCs w:val="21"/>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shd w:fill="auto" w:val="clear"/>
          <w:vertAlign w:val="baseline"/>
        </w:rPr>
        <w:t xml:space="preserve">Order Fulfillment </w:t>
      </w:r>
    </w:p>
    <w:p>
      <w:pPr>
        <w:pStyle w:val="LOnormal"/>
        <w:keepNext w:val="false"/>
        <w:keepLines w:val="false"/>
        <w:pageBreakBefore w:val="false"/>
        <w:widowControl w:val="false"/>
        <w:shd w:val="clear" w:fill="auto"/>
        <w:spacing w:lineRule="auto" w:line="240" w:before="12"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Pick and Pack: </w:t>
      </w:r>
      <w:r>
        <w:rPr>
          <w:rFonts w:eastAsia="Calibri" w:cs="Calibri" w:ascii="Calibri" w:hAnsi="Calibri"/>
          <w:sz w:val="21"/>
          <w:szCs w:val="21"/>
        </w:rPr>
        <w:t>$1.05 per order plus $0.40 per item picked</w:t>
      </w:r>
    </w:p>
    <w:p>
      <w:pPr>
        <w:pStyle w:val="LOnormal"/>
        <w:keepNext w:val="false"/>
        <w:keepLines w:val="false"/>
        <w:pageBreakBefore w:val="false"/>
        <w:widowControl w:val="false"/>
        <w:shd w:val="clear" w:fill="auto"/>
        <w:spacing w:lineRule="auto" w:line="240" w:before="12" w:after="0"/>
        <w:ind w:left="72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Shipping: Full range of shipping methods. Domestic and International.  GPSR restrictions in effect.</w:t>
      </w:r>
    </w:p>
    <w:p>
      <w:pPr>
        <w:pStyle w:val="LOnormal"/>
        <w:widowControl w:val="false"/>
        <w:shd w:val="clear" w:fill="auto"/>
        <w:spacing w:lineRule="auto" w:line="240" w:before="12" w:after="0"/>
        <w:ind w:left="72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Materials: </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Charged per order based on box and packaging used; rates vary by size and material. </w:t>
      </w:r>
    </w:p>
    <w:p>
      <w:pPr>
        <w:pStyle w:val="LOnormal"/>
        <w:keepNext w:val="false"/>
        <w:keepLines w:val="false"/>
        <w:pageBreakBefore w:val="false"/>
        <w:widowControl w:val="false"/>
        <w:shd w:val="clear" w:fill="auto"/>
        <w:spacing w:lineRule="auto" w:line="240" w:before="12" w:after="0"/>
        <w:ind w:left="0" w:right="-2610" w:hanging="0"/>
        <w:jc w:val="left"/>
        <w:rPr>
          <w:rFonts w:ascii="Calibri" w:hAnsi="Calibri" w:eastAsia="Calibri" w:cs="Calibri"/>
          <w:b/>
          <w:b/>
          <w:i w:val="false"/>
          <w:i w:val="false"/>
          <w:caps w:val="false"/>
          <w:smallCaps w:val="false"/>
          <w:strike w:val="false"/>
          <w:dstrike w:val="false"/>
          <w:color w:val="000000"/>
          <w:position w:val="0"/>
          <w:sz w:val="22"/>
          <w:sz w:val="21"/>
          <w:szCs w:val="21"/>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shd w:fill="auto" w:val="clear"/>
          <w:vertAlign w:val="baseline"/>
        </w:rPr>
        <w:t>Project Assembly/Fulfillment</w:t>
      </w:r>
    </w:p>
    <w:p>
      <w:pPr>
        <w:pStyle w:val="LOnormal"/>
        <w:keepNext w:val="false"/>
        <w:keepLines w:val="false"/>
        <w:pageBreakBefore w:val="false"/>
        <w:widowControl w:val="false"/>
        <w:shd w:val="clear" w:fill="auto"/>
        <w:spacing w:lineRule="auto" w:line="240" w:before="12" w:after="0"/>
        <w:ind w:left="72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Full kitting and assembly options for any sized project. Pricing to be provided by </w:t>
      </w:r>
      <w:r>
        <w:rPr>
          <w:rFonts w:eastAsia="Calibri" w:cs="Calibri" w:ascii="Calibri" w:hAnsi="Calibri"/>
          <w:sz w:val="21"/>
          <w:szCs w:val="21"/>
        </w:rPr>
        <w:t>Platforms</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upon request based on project needs. </w:t>
      </w:r>
    </w:p>
    <w:p>
      <w:pPr>
        <w:pStyle w:val="LOnormal"/>
        <w:keepNext w:val="false"/>
        <w:keepLines w:val="false"/>
        <w:pageBreakBefore w:val="false"/>
        <w:widowControl w:val="false"/>
        <w:shd w:val="clear" w:fill="auto"/>
        <w:spacing w:lineRule="auto" w:line="240" w:before="277" w:after="0"/>
        <w:ind w:left="0" w:right="-2610" w:hanging="0"/>
        <w:jc w:val="left"/>
        <w:rPr>
          <w:rFonts w:ascii="Calibri" w:hAnsi="Calibri" w:eastAsia="Calibri" w:cs="Calibri"/>
          <w:b/>
          <w:b/>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single"/>
          <w:shd w:fill="auto" w:val="clear"/>
          <w:vertAlign w:val="baseline"/>
        </w:rPr>
        <w:t>Special Services</w:t>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 </w:t>
        <w:br/>
        <w:t xml:space="preserve">Palletizing </w:t>
      </w:r>
    </w:p>
    <w:p>
      <w:pPr>
        <w:pStyle w:val="LOnormal"/>
        <w:keepNext w:val="false"/>
        <w:keepLines w:val="false"/>
        <w:pageBreakBefore w:val="false"/>
        <w:widowControl w:val="false"/>
        <w:shd w:val="clear" w:fill="auto"/>
        <w:spacing w:lineRule="auto" w:line="240" w:before="11"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$11.00 per pallet including wrap if needed (required if shipments arrive unpalletized) </w:t>
      </w:r>
    </w:p>
    <w:p>
      <w:pPr>
        <w:pStyle w:val="LOnormal"/>
        <w:keepNext w:val="false"/>
        <w:keepLines w:val="false"/>
        <w:pageBreakBefore w:val="false"/>
        <w:widowControl w:val="false"/>
        <w:shd w:val="clear" w:fill="auto"/>
        <w:spacing w:lineRule="auto" w:line="240" w:before="12" w:after="0"/>
        <w:ind w:left="0" w:right="-2610" w:hanging="0"/>
        <w:jc w:val="left"/>
        <w:rPr>
          <w:rFonts w:ascii="Calibri" w:hAnsi="Calibri" w:eastAsia="Calibri" w:cs="Calibri"/>
          <w:b/>
          <w:b/>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Container Packing/Unpacking </w:t>
      </w:r>
    </w:p>
    <w:p>
      <w:pPr>
        <w:pStyle w:val="LOnormal"/>
        <w:keepNext w:val="false"/>
        <w:keepLines w:val="false"/>
        <w:pageBreakBefore w:val="false"/>
        <w:widowControl w:val="false"/>
        <w:shd w:val="clear" w:fill="auto"/>
        <w:spacing w:lineRule="auto" w:line="240" w:before="12"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w:t>
      </w:r>
      <w:r>
        <w:rPr>
          <w:rFonts w:eastAsia="Calibri" w:cs="Calibri" w:ascii="Calibri" w:hAnsi="Calibri"/>
          <w:sz w:val="21"/>
          <w:szCs w:val="21"/>
        </w:rPr>
        <w:t xml:space="preserve">320 </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per 20' container </w:t>
      </w:r>
    </w:p>
    <w:p>
      <w:pPr>
        <w:pStyle w:val="LOnormal"/>
        <w:keepNext w:val="false"/>
        <w:keepLines w:val="false"/>
        <w:pageBreakBefore w:val="false"/>
        <w:widowControl w:val="false"/>
        <w:shd w:val="clear" w:fill="auto"/>
        <w:spacing w:lineRule="auto" w:line="240" w:before="12"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w:t>
      </w:r>
      <w:r>
        <w:rPr>
          <w:rFonts w:eastAsia="Calibri" w:cs="Calibri" w:ascii="Calibri" w:hAnsi="Calibri"/>
          <w:sz w:val="21"/>
          <w:szCs w:val="21"/>
        </w:rPr>
        <w:t>4</w:t>
      </w:r>
      <w:r>
        <w:rPr>
          <w:rFonts w:eastAsia="Calibri" w:cs="Calibri" w:ascii="Calibri" w:hAnsi="Calibri"/>
          <w:color w:val="000000"/>
          <w:sz w:val="21"/>
          <w:szCs w:val="21"/>
        </w:rPr>
        <w:t>65</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per 40' container </w:t>
      </w:r>
    </w:p>
    <w:p>
      <w:pPr>
        <w:pStyle w:val="LOnormal"/>
        <w:keepNext w:val="false"/>
        <w:keepLines w:val="false"/>
        <w:pageBreakBefore w:val="false"/>
        <w:widowControl w:val="false"/>
        <w:shd w:val="clear" w:fill="auto"/>
        <w:spacing w:lineRule="auto" w:line="240" w:before="12" w:after="0"/>
        <w:ind w:left="0" w:right="-2610" w:hanging="0"/>
        <w:jc w:val="left"/>
        <w:rPr>
          <w:rFonts w:ascii="Calibri" w:hAnsi="Calibri" w:eastAsia="Calibri" w:cs="Calibri"/>
          <w:b/>
          <w:b/>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Shrink Wrapping </w:t>
      </w:r>
    </w:p>
    <w:p>
      <w:pPr>
        <w:pStyle w:val="LOnormal"/>
        <w:keepNext w:val="false"/>
        <w:keepLines w:val="false"/>
        <w:pageBreakBefore w:val="false"/>
        <w:widowControl w:val="false"/>
        <w:shd w:val="clear" w:fill="auto"/>
        <w:spacing w:lineRule="auto" w:line="240" w:before="11"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$0.25 per item  </w:t>
      </w:r>
    </w:p>
    <w:p>
      <w:pPr>
        <w:pStyle w:val="LOnormal"/>
        <w:keepNext w:val="false"/>
        <w:keepLines w:val="false"/>
        <w:pageBreakBefore w:val="false"/>
        <w:widowControl w:val="false"/>
        <w:shd w:val="clear" w:fill="auto"/>
        <w:spacing w:lineRule="auto" w:line="240" w:before="12" w:after="0"/>
        <w:ind w:left="0" w:right="-2610" w:hanging="0"/>
        <w:jc w:val="left"/>
        <w:rPr>
          <w:rFonts w:ascii="Calibri" w:hAnsi="Calibri" w:eastAsia="Calibri" w:cs="Calibri"/>
          <w:b/>
          <w:b/>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Labeling </w:t>
      </w:r>
    </w:p>
    <w:p>
      <w:pPr>
        <w:pStyle w:val="LOnormal"/>
        <w:keepNext w:val="false"/>
        <w:keepLines w:val="false"/>
        <w:pageBreakBefore w:val="false"/>
        <w:widowControl w:val="false"/>
        <w:shd w:val="clear" w:fill="auto"/>
        <w:spacing w:lineRule="auto" w:line="240" w:before="12"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$0.06 per label </w:t>
      </w:r>
    </w:p>
    <w:p>
      <w:pPr>
        <w:pStyle w:val="LOnormal"/>
        <w:keepNext w:val="false"/>
        <w:keepLines w:val="false"/>
        <w:pageBreakBefore w:val="false"/>
        <w:widowControl w:val="false"/>
        <w:shd w:val="clear" w:fill="auto"/>
        <w:spacing w:lineRule="auto" w:line="240" w:before="12"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$0.16 per sticker  </w:t>
      </w:r>
    </w:p>
    <w:p>
      <w:pPr>
        <w:pStyle w:val="LOnormal"/>
        <w:keepNext w:val="false"/>
        <w:keepLines w:val="false"/>
        <w:pageBreakBefore w:val="false"/>
        <w:widowControl w:val="false"/>
        <w:shd w:val="clear" w:fill="auto"/>
        <w:spacing w:lineRule="auto" w:line="240" w:before="11" w:after="0"/>
        <w:ind w:left="0" w:right="-2610" w:firstLine="72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$0.21 per sticker if a case must be opened and stickers placed on individual items. </w:t>
      </w:r>
    </w:p>
    <w:p>
      <w:pPr>
        <w:pStyle w:val="LOnormal"/>
        <w:keepNext w:val="false"/>
        <w:keepLines w:val="false"/>
        <w:pageBreakBefore w:val="false"/>
        <w:widowControl w:val="false"/>
        <w:shd w:val="clear" w:fill="auto"/>
        <w:spacing w:lineRule="auto" w:line="240" w:before="281" w:after="0"/>
        <w:ind w:left="0" w:right="-2610" w:hanging="0"/>
        <w:jc w:val="left"/>
        <w:rPr>
          <w:rFonts w:ascii="Calibri" w:hAnsi="Calibri" w:eastAsia="Calibri" w:cs="Calibri"/>
          <w:b/>
          <w:b/>
          <w:sz w:val="21"/>
          <w:szCs w:val="21"/>
        </w:rPr>
      </w:pPr>
      <w:r>
        <w:rPr>
          <w:rFonts w:eastAsia="Calibri" w:cs="Calibri" w:ascii="Calibri" w:hAnsi="Calibri"/>
          <w:b/>
          <w:i w:val="false"/>
          <w:caps w:val="false"/>
          <w:smallCaps w:val="false"/>
          <w:strike w:val="false"/>
          <w:dstrike w:val="false"/>
          <w:color w:val="000000"/>
          <w:position w:val="0"/>
          <w:sz w:val="21"/>
          <w:sz w:val="21"/>
          <w:szCs w:val="21"/>
          <w:u w:val="single"/>
          <w:shd w:fill="auto" w:val="clear"/>
          <w:vertAlign w:val="baseline"/>
        </w:rPr>
        <w:t>Additional Services Available Upon Request</w:t>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 </w:t>
        <w:br/>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The following additional services may be requested. If available, pricing to be provided by </w:t>
      </w:r>
      <w:r>
        <w:rPr>
          <w:rFonts w:eastAsia="Calibri" w:cs="Calibri" w:ascii="Calibri" w:hAnsi="Calibri"/>
          <w:sz w:val="21"/>
          <w:szCs w:val="21"/>
        </w:rPr>
        <w:t>Platforms</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upo</w:t>
      </w:r>
      <w:r>
        <w:rPr>
          <w:rFonts w:eastAsia="Calibri" w:cs="Calibri" w:ascii="Calibri" w:hAnsi="Calibri"/>
          <w:sz w:val="21"/>
          <w:szCs w:val="21"/>
        </w:rPr>
        <w:t>n request:</w:t>
      </w:r>
    </w:p>
    <w:p>
      <w:pPr>
        <w:pStyle w:val="LOnormal"/>
        <w:keepNext w:val="false"/>
        <w:keepLines w:val="false"/>
        <w:pageBreakBefore w:val="false"/>
        <w:widowControl w:val="false"/>
        <w:shd w:val="clear" w:fill="auto"/>
        <w:spacing w:lineRule="auto" w:line="240" w:before="281" w:after="0"/>
        <w:ind w:left="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ab/>
        <w:t>Return Processing  ($3.25 each)</w:t>
      </w:r>
    </w:p>
    <w:p>
      <w:pPr>
        <w:pStyle w:val="LOnormal"/>
        <w:keepNext w:val="false"/>
        <w:keepLines w:val="false"/>
        <w:pageBreakBefore w:val="false"/>
        <w:widowControl w:val="false"/>
        <w:shd w:val="clear" w:fill="auto"/>
        <w:spacing w:lineRule="auto" w:line="240" w:before="9" w:after="0"/>
        <w:ind w:left="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sz w:val="21"/>
          <w:szCs w:val="21"/>
        </w:rPr>
        <w:t xml:space="preserve">  </w:t>
      </w:r>
      <w:r>
        <w:rPr>
          <w:rFonts w:eastAsia="Calibri" w:cs="Calibri" w:ascii="Calibri" w:hAnsi="Calibri"/>
          <w:sz w:val="21"/>
          <w:szCs w:val="21"/>
        </w:rPr>
        <w:tab/>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Digital Product Photography (Price negotiated at hourly rate) </w:t>
      </w:r>
    </w:p>
    <w:p>
      <w:pPr>
        <w:pStyle w:val="LOnormal"/>
        <w:keepNext w:val="false"/>
        <w:keepLines w:val="false"/>
        <w:pageBreakBefore w:val="false"/>
        <w:widowControl w:val="false"/>
        <w:shd w:val="clear" w:fill="auto"/>
        <w:spacing w:lineRule="auto" w:line="240" w:before="12" w:after="0"/>
        <w:ind w:left="0" w:right="-2610" w:hanging="0"/>
        <w:jc w:val="left"/>
        <w:rPr>
          <w:rFonts w:ascii="Calibri" w:hAnsi="Calibri" w:eastAsia="Calibri" w:cs="Calibri"/>
          <w:sz w:val="21"/>
          <w:szCs w:val="21"/>
        </w:rPr>
      </w:pPr>
      <w:r>
        <w:rPr>
          <w:rFonts w:eastAsia="Calibri" w:cs="Calibri" w:ascii="Calibri" w:hAnsi="Calibri"/>
          <w:sz w:val="21"/>
          <w:szCs w:val="21"/>
        </w:rPr>
        <w:t xml:space="preserve"> </w:t>
      </w:r>
      <w:r>
        <w:rPr>
          <w:rFonts w:eastAsia="Calibri" w:cs="Calibri" w:ascii="Calibri" w:hAnsi="Calibri"/>
          <w:sz w:val="21"/>
          <w:szCs w:val="21"/>
        </w:rPr>
        <w:tab/>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eCommerce Channel Sales </w:t>
      </w:r>
    </w:p>
    <w:p>
      <w:pPr>
        <w:pStyle w:val="LOnormal"/>
        <w:keepNext w:val="false"/>
        <w:keepLines w:val="false"/>
        <w:pageBreakBefore w:val="false"/>
        <w:widowControl w:val="false"/>
        <w:shd w:val="clear" w:fill="auto"/>
        <w:spacing w:lineRule="auto" w:line="240" w:before="12" w:after="0"/>
        <w:ind w:left="0" w:right="-2610" w:hanging="0"/>
        <w:jc w:val="left"/>
        <w:rPr>
          <w:rFonts w:ascii="Calibri" w:hAnsi="Calibri" w:eastAsia="Calibri" w:cs="Calibri"/>
          <w:sz w:val="21"/>
          <w:szCs w:val="21"/>
        </w:rPr>
      </w:pPr>
      <w:r>
        <w:rPr>
          <w:rFonts w:eastAsia="Calibri" w:cs="Calibri" w:ascii="Calibri" w:hAnsi="Calibri"/>
          <w:sz w:val="21"/>
          <w:szCs w:val="21"/>
        </w:rPr>
        <w:t xml:space="preserve">  </w:t>
      </w:r>
      <w:r>
        <w:rPr>
          <w:rFonts w:eastAsia="Calibri" w:cs="Calibri" w:ascii="Calibri" w:hAnsi="Calibri"/>
          <w:sz w:val="21"/>
          <w:szCs w:val="21"/>
        </w:rPr>
        <w:tab/>
        <w:t>Kitting ($25.75/hour, OT options negotiated upon request)</w:t>
      </w:r>
    </w:p>
    <w:p>
      <w:pPr>
        <w:pStyle w:val="LOnormal"/>
        <w:keepNext w:val="false"/>
        <w:keepLines w:val="false"/>
        <w:pageBreakBefore w:val="false"/>
        <w:widowControl w:val="false"/>
        <w:shd w:val="clear" w:fill="auto"/>
        <w:spacing w:lineRule="auto" w:line="240" w:before="0" w:after="0"/>
        <w:ind w:left="178" w:right="-2610" w:hanging="0"/>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2610" w:firstLine="15"/>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Payment Terms: </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In exchange for </w:t>
      </w:r>
      <w:r>
        <w:rPr>
          <w:rFonts w:eastAsia="Calibri" w:cs="Calibri" w:ascii="Calibri" w:hAnsi="Calibri"/>
          <w:sz w:val="21"/>
          <w:szCs w:val="21"/>
        </w:rPr>
        <w:t>Platforms</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Services, </w:t>
      </w:r>
      <w:r>
        <w:rPr>
          <w:rFonts w:eastAsia="Calibri" w:cs="Calibri" w:ascii="Calibri" w:hAnsi="Calibri"/>
          <w:sz w:val="21"/>
          <w:szCs w:val="21"/>
        </w:rPr>
        <w:t>Platforms</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will invoice Vendor on a periodic basis, and Vendor shall pay all  such invoices in full within ten (10) days of receipt of </w:t>
      </w:r>
      <w:r>
        <w:rPr>
          <w:rFonts w:eastAsia="Calibri" w:cs="Calibri" w:ascii="Calibri" w:hAnsi="Calibri"/>
          <w:sz w:val="21"/>
          <w:szCs w:val="21"/>
        </w:rPr>
        <w:t>Platforms'</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invoice. </w:t>
      </w:r>
    </w:p>
    <w:p>
      <w:pPr>
        <w:pStyle w:val="LOnormal"/>
        <w:keepNext w:val="false"/>
        <w:keepLines w:val="false"/>
        <w:pageBreakBefore w:val="false"/>
        <w:widowControl w:val="false"/>
        <w:shd w:val="clear" w:fill="auto"/>
        <w:spacing w:lineRule="auto" w:line="240" w:before="0" w:after="0"/>
        <w:ind w:left="0" w:right="-2610" w:firstLine="15"/>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2610" w:firstLine="15"/>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2610" w:firstLine="15"/>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2610" w:firstLine="15"/>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277" w:after="0"/>
        <w:ind w:left="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This Agreement incorporates and includes both the Statement of Services and </w:t>
      </w:r>
      <w:r>
        <w:rPr>
          <w:rFonts w:eastAsia="Calibri" w:cs="Calibri" w:ascii="Calibri" w:hAnsi="Calibri"/>
          <w:sz w:val="21"/>
          <w:szCs w:val="21"/>
        </w:rPr>
        <w:t>Platforms'</w:t>
      </w: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t xml:space="preserve"> currently effective “Standard  Terms and Conditions,” receipt of which Vendor hereby acknowledges. </w:t>
      </w:r>
    </w:p>
    <w:p>
      <w:pPr>
        <w:pStyle w:val="LOnormal"/>
        <w:keepNext w:val="false"/>
        <w:keepLines w:val="false"/>
        <w:pageBreakBefore w:val="false"/>
        <w:widowControl w:val="false"/>
        <w:shd w:val="clear" w:fill="auto"/>
        <w:spacing w:lineRule="auto" w:line="240" w:before="277" w:after="0"/>
        <w:ind w:left="0" w:right="-2610" w:hanging="0"/>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275" w:after="0"/>
        <w:ind w:left="0" w:right="-1890" w:hanging="0"/>
        <w:jc w:val="left"/>
        <w:rPr>
          <w:rFonts w:ascii="Calibri" w:hAnsi="Calibri" w:eastAsia="Calibri" w:cs="Calibri"/>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AGREED BY:</w:t>
      </w:r>
      <w:r>
        <w:rPr>
          <w:rFonts w:eastAsia="Calibri" w:cs="Calibri" w:ascii="Calibri" w:hAnsi="Calibri"/>
          <w:i w:val="false"/>
          <w:caps w:val="false"/>
          <w:smallCaps w:val="false"/>
          <w:strike w:val="false"/>
          <w:dstrike w:val="false"/>
          <w:color w:val="000000"/>
          <w:position w:val="0"/>
          <w:sz w:val="21"/>
          <w:sz w:val="21"/>
          <w:szCs w:val="21"/>
          <w:u w:val="none"/>
          <w:shd w:fill="auto" w:val="clear"/>
          <w:vertAlign w:val="baseline"/>
        </w:rPr>
        <w:t xml:space="preserve"> </w:t>
      </w:r>
    </w:p>
    <w:p>
      <w:pPr>
        <w:pStyle w:val="LOnormal"/>
        <w:keepNext w:val="false"/>
        <w:keepLines w:val="false"/>
        <w:pageBreakBefore w:val="false"/>
        <w:widowControl w:val="false"/>
        <w:shd w:val="clear" w:fill="auto"/>
        <w:spacing w:lineRule="auto" w:line="240" w:before="281" w:after="0"/>
        <w:ind w:left="0" w:right="-1890" w:hanging="0"/>
        <w:jc w:val="left"/>
        <w:rPr>
          <w:rFonts w:ascii="Calibri" w:hAnsi="Calibri" w:eastAsia="Calibri" w:cs="Calibri"/>
          <w:b/>
          <w:b/>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sz w:val="21"/>
          <w:szCs w:val="21"/>
        </w:rPr>
        <w:t>Platforms, LLC</w:t>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 </w:t>
        <w:tab/>
        <w:tab/>
        <w:tab/>
        <w:tab/>
        <w:tab/>
        <w:tab/>
        <w:t xml:space="preserve"> </w:t>
      </w:r>
    </w:p>
    <w:p>
      <w:pPr>
        <w:pStyle w:val="LOnormal"/>
        <w:widowControl w:val="false"/>
        <w:spacing w:lineRule="auto" w:line="489" w:before="240" w:after="240"/>
        <w:ind w:left="0" w:right="-2610" w:hanging="0"/>
        <w:rPr>
          <w:rFonts w:ascii="Calibri" w:hAnsi="Calibri" w:eastAsia="Calibri" w:cs="Calibri"/>
          <w:sz w:val="21"/>
          <w:szCs w:val="21"/>
          <w:u w:val="single"/>
        </w:rPr>
      </w:pPr>
      <w:r>
        <w:rPr>
          <w:rFonts w:eastAsia="Calibri" w:cs="Calibri" w:ascii="Calibri" w:hAnsi="Calibri"/>
          <w:b/>
          <w:sz w:val="21"/>
          <w:szCs w:val="21"/>
        </w:rPr>
        <w:t>Name :</w:t>
      </w:r>
      <w:r>
        <w:rPr>
          <w:rFonts w:eastAsia="Calibri" w:cs="Calibri" w:ascii="Calibri" w:hAnsi="Calibri"/>
          <w:sz w:val="21"/>
          <w:szCs w:val="21"/>
          <w:u w:val="single"/>
        </w:rPr>
        <w:t>John Ward, CEO</w:t>
      </w:r>
      <w:r>
        <w:rPr>
          <w:rFonts w:eastAsia="Calibri" w:cs="Calibri" w:ascii="Calibri" w:hAnsi="Calibri"/>
          <w:sz w:val="21"/>
          <w:szCs w:val="21"/>
        </w:rPr>
        <w:t>_______________</w:t>
        <w:tab/>
        <w:tab/>
        <w:tab/>
      </w:r>
      <w:r>
        <w:rPr>
          <w:rFonts w:eastAsia="Calibri" w:cs="Calibri" w:ascii="Calibri" w:hAnsi="Calibri"/>
          <w:b/>
          <w:sz w:val="21"/>
          <w:szCs w:val="21"/>
        </w:rPr>
        <w:t>Name:</w:t>
      </w:r>
      <w:r>
        <w:rPr>
          <w:rFonts w:eastAsia="Calibri" w:cs="Calibri" w:ascii="Calibri" w:hAnsi="Calibri"/>
          <w:sz w:val="21"/>
          <w:szCs w:val="21"/>
        </w:rPr>
        <w:t xml:space="preserve"> </w:t>
      </w:r>
      <w:r>
        <w:rPr>
          <w:rFonts w:eastAsia="Calibri" w:cs="Calibri" w:ascii="Calibri" w:hAnsi="Calibri"/>
          <w:b/>
          <w:sz w:val="21"/>
          <w:szCs w:val="21"/>
        </w:rPr>
        <w:t>________________________________</w:t>
      </w:r>
    </w:p>
    <w:p>
      <w:pPr>
        <w:pStyle w:val="LOnormal"/>
        <w:widowControl w:val="false"/>
        <w:spacing w:lineRule="auto" w:line="489" w:before="240" w:after="240"/>
        <w:ind w:left="0" w:right="-2610" w:hanging="0"/>
        <w:rPr>
          <w:rFonts w:ascii="Calibri" w:hAnsi="Calibri" w:eastAsia="Calibri" w:cs="Calibri"/>
          <w:b/>
          <w:b/>
          <w:sz w:val="21"/>
          <w:szCs w:val="21"/>
        </w:rPr>
      </w:pPr>
      <w:r>
        <w:rPr>
          <w:rFonts w:eastAsia="Calibri" w:cs="Calibri" w:ascii="Calibri" w:hAnsi="Calibri"/>
          <w:b/>
          <w:sz w:val="21"/>
          <w:szCs w:val="21"/>
        </w:rPr>
        <w:t>Signature: _________________________</w:t>
        <w:tab/>
        <w:tab/>
        <w:tab/>
        <w:t>Signature: _____________________________</w:t>
      </w:r>
    </w:p>
    <w:p>
      <w:pPr>
        <w:pStyle w:val="LOnormal"/>
        <w:widowControl w:val="false"/>
        <w:spacing w:lineRule="auto" w:line="489" w:before="240" w:after="240"/>
        <w:ind w:left="0" w:right="-2610" w:hanging="0"/>
        <w:rPr>
          <w:rFonts w:ascii="Calibri" w:hAnsi="Calibri" w:eastAsia="Calibri" w:cs="Calibri"/>
          <w:b/>
          <w:b/>
          <w:sz w:val="21"/>
          <w:szCs w:val="21"/>
        </w:rPr>
      </w:pPr>
      <w:r>
        <w:rPr>
          <w:rFonts w:eastAsia="Calibri" w:cs="Calibri" w:ascii="Calibri" w:hAnsi="Calibri"/>
          <w:b/>
          <w:sz w:val="21"/>
          <w:szCs w:val="21"/>
        </w:rPr>
        <w:t>Date: _____________________________</w:t>
        <w:tab/>
        <w:tab/>
        <w:tab/>
        <w:t>Date: _________________________________</w:t>
      </w:r>
    </w:p>
    <w:p>
      <w:pPr>
        <w:pStyle w:val="LOnormal"/>
        <w:widowControl w:val="false"/>
        <w:spacing w:lineRule="auto" w:line="489" w:before="240" w:after="240"/>
        <w:rPr>
          <w:rFonts w:ascii="Calibri" w:hAnsi="Calibri" w:eastAsia="Calibri" w:cs="Calibri"/>
          <w:sz w:val="21"/>
          <w:szCs w:val="21"/>
        </w:rPr>
      </w:pPr>
      <w:r>
        <w:rPr>
          <w:rFonts w:eastAsia="Calibri" w:cs="Calibri" w:ascii="Calibri" w:hAnsi="Calibri"/>
          <w:b/>
          <w:sz w:val="21"/>
          <w:szCs w:val="21"/>
        </w:rPr>
        <w:t>Effective Date:</w:t>
      </w:r>
      <w:r>
        <w:rPr>
          <w:rFonts w:eastAsia="Calibri" w:cs="Calibri" w:ascii="Calibri" w:hAnsi="Calibri"/>
          <w:sz w:val="21"/>
          <w:szCs w:val="21"/>
        </w:rPr>
        <w:t xml:space="preserve"> February 7, 2025</w:t>
      </w:r>
    </w:p>
    <w:p>
      <w:pPr>
        <w:sectPr>
          <w:type w:val="continuous"/>
          <w:pgSz w:w="12240" w:h="15840"/>
          <w:pgMar w:left="990" w:right="3778" w:header="0" w:top="270" w:footer="0" w:bottom="507" w:gutter="0"/>
          <w:formProt w:val="false"/>
          <w:textDirection w:val="lrTb"/>
          <w:docGrid w:type="default" w:linePitch="100" w:charSpace="0"/>
        </w:sectPr>
      </w:pPr>
    </w:p>
    <w:p>
      <w:pPr>
        <w:pStyle w:val="LOnormal"/>
        <w:keepNext w:val="false"/>
        <w:keepLines w:val="false"/>
        <w:pageBreakBefore w:val="false"/>
        <w:widowControl w:val="false"/>
        <w:shd w:val="clear" w:fill="auto"/>
        <w:spacing w:lineRule="auto" w:line="240" w:before="1066" w:after="0"/>
        <w:ind w:left="0" w:right="-1890" w:hanging="0"/>
        <w:jc w:val="left"/>
        <w:rPr>
          <w:rFonts w:ascii="Calibri" w:hAnsi="Calibri" w:eastAsia="Calibri" w:cs="Calibri"/>
          <w:b/>
          <w:b/>
          <w:i w:val="false"/>
          <w:i w:val="false"/>
          <w:caps w:val="false"/>
          <w:smallCaps w:val="false"/>
          <w:strike w:val="false"/>
          <w:dstrike w:val="false"/>
          <w:color w:val="000000"/>
          <w:position w:val="0"/>
          <w:sz w:val="22"/>
          <w:sz w:val="27"/>
          <w:szCs w:val="27"/>
          <w:u w:val="none"/>
          <w:shd w:fill="auto" w:val="clear"/>
          <w:vertAlign w:val="baseline"/>
        </w:rPr>
      </w:pPr>
      <w:r>
        <w:rPr>
          <w:rFonts w:eastAsia="Calibri" w:cs="Calibri" w:ascii="Calibri" w:hAnsi="Calibri"/>
          <w:b/>
          <w:i w:val="false"/>
          <w:caps w:val="false"/>
          <w:smallCaps w:val="false"/>
          <w:strike w:val="false"/>
          <w:dstrike w:val="false"/>
          <w:color w:val="000000"/>
          <w:position w:val="0"/>
          <w:sz w:val="27"/>
          <w:sz w:val="27"/>
          <w:szCs w:val="27"/>
          <w:u w:val="none"/>
          <w:shd w:fill="auto" w:val="clear"/>
          <w:vertAlign w:val="baseline"/>
        </w:rPr>
        <w:t>STATE</w:t>
      </w:r>
      <w:r>
        <w:rPr>
          <w:rFonts w:eastAsia="Calibri" w:cs="Calibri" w:ascii="Calibri" w:hAnsi="Calibri"/>
          <w:b/>
          <w:sz w:val="27"/>
          <w:szCs w:val="27"/>
        </w:rPr>
        <w:t>M</w:t>
      </w:r>
      <w:r>
        <w:rPr>
          <w:rFonts w:eastAsia="Calibri" w:cs="Calibri" w:ascii="Calibri" w:hAnsi="Calibri"/>
          <w:b/>
          <w:i w:val="false"/>
          <w:caps w:val="false"/>
          <w:smallCaps w:val="false"/>
          <w:strike w:val="false"/>
          <w:dstrike w:val="false"/>
          <w:color w:val="000000"/>
          <w:position w:val="0"/>
          <w:sz w:val="27"/>
          <w:sz w:val="27"/>
          <w:szCs w:val="27"/>
          <w:u w:val="none"/>
          <w:shd w:fill="auto" w:val="clear"/>
          <w:vertAlign w:val="baseline"/>
        </w:rPr>
        <w:t>ENT OF SERVICES</w:t>
      </w:r>
    </w:p>
    <w:p>
      <w:pPr>
        <w:sectPr>
          <w:type w:val="continuous"/>
          <w:pgSz w:w="12240" w:h="15840"/>
          <w:pgMar w:left="990" w:right="3778" w:header="0" w:top="270" w:footer="0" w:bottom="507" w:gutter="0"/>
          <w:cols w:num="2" w:space="0" w:equalWidth="true" w:sep="false"/>
          <w:formProt w:val="false"/>
          <w:textDirection w:val="lrTb"/>
          <w:docGrid w:type="default" w:linePitch="100" w:charSpace="0"/>
        </w:sectPr>
      </w:pPr>
    </w:p>
    <w:p>
      <w:pPr>
        <w:pStyle w:val="LOnormal"/>
        <w:keepNext w:val="false"/>
        <w:keepLines w:val="false"/>
        <w:pageBreakBefore w:val="false"/>
        <w:widowControl w:val="false"/>
        <w:shd w:val="clear" w:fill="auto"/>
        <w:spacing w:lineRule="auto" w:line="240" w:before="0" w:after="0"/>
        <w:ind w:left="0" w:right="-1890" w:hanging="0"/>
        <w:jc w:val="left"/>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val="false"/>
        <w:shd w:val="clear" w:fill="auto"/>
        <w:spacing w:lineRule="auto" w:line="240" w:before="0" w:after="0"/>
        <w:ind w:left="0" w:right="-1890" w:hanging="0"/>
        <w:jc w:val="left"/>
        <w:rPr>
          <w:rFonts w:ascii="Calibri" w:hAnsi="Calibri" w:eastAsia="Calibri" w:cs="Calibri"/>
          <w:sz w:val="24"/>
          <w:szCs w:val="24"/>
        </w:rPr>
      </w:pPr>
      <w:r>
        <w:rPr>
          <w:rFonts w:eastAsia="Calibri" w:cs="Calibri" w:ascii="Calibri" w:hAnsi="Calibri"/>
          <w:sz w:val="24"/>
          <w:szCs w:val="24"/>
        </w:rPr>
      </w:r>
    </w:p>
    <w:p>
      <w:pPr>
        <w:pStyle w:val="LOnormal"/>
        <w:keepNext w:val="false"/>
        <w:keepLines w:val="false"/>
        <w:pageBreakBefore w:val="false"/>
        <w:widowControl w:val="false"/>
        <w:numPr>
          <w:ilvl w:val="0"/>
          <w:numId w:val="1"/>
        </w:numPr>
        <w:shd w:val="clear" w:fill="auto"/>
        <w:spacing w:lineRule="auto" w:line="240" w:before="0" w:after="0"/>
        <w:ind w:left="720" w:right="-1890" w:hanging="360"/>
        <w:jc w:val="left"/>
        <w:rPr>
          <w:rFonts w:ascii="Calibri" w:hAnsi="Calibri" w:eastAsia="Calibri" w:cs="Calibri"/>
          <w:sz w:val="24"/>
          <w:szCs w:val="24"/>
        </w:rPr>
      </w:pPr>
      <w:r>
        <w:rPr>
          <w:rFonts w:eastAsia="Calibri" w:cs="Calibri" w:ascii="Calibri" w:hAnsi="Calibri"/>
          <w:sz w:val="24"/>
          <w:szCs w:val="24"/>
        </w:rPr>
        <w:t>Storage</w:t>
      </w:r>
    </w:p>
    <w:p>
      <w:pPr>
        <w:pStyle w:val="LOnormal"/>
        <w:keepNext w:val="false"/>
        <w:keepLines w:val="false"/>
        <w:pageBreakBefore w:val="false"/>
        <w:widowControl w:val="false"/>
        <w:numPr>
          <w:ilvl w:val="0"/>
          <w:numId w:val="1"/>
        </w:numPr>
        <w:shd w:val="clear" w:fill="auto"/>
        <w:spacing w:lineRule="auto" w:line="240" w:before="0" w:after="0"/>
        <w:ind w:left="720" w:right="-1890" w:hanging="360"/>
        <w:jc w:val="left"/>
        <w:rPr>
          <w:rFonts w:ascii="Calibri" w:hAnsi="Calibri" w:eastAsia="Calibri" w:cs="Calibri"/>
          <w:sz w:val="24"/>
          <w:szCs w:val="24"/>
        </w:rPr>
      </w:pPr>
      <w:r>
        <w:rPr>
          <w:rFonts w:eastAsia="Calibri" w:cs="Calibri" w:ascii="Calibri" w:hAnsi="Calibri"/>
          <w:sz w:val="24"/>
          <w:szCs w:val="24"/>
        </w:rPr>
        <w:t>Receiving</w:t>
      </w:r>
    </w:p>
    <w:p>
      <w:pPr>
        <w:pStyle w:val="LOnormal"/>
        <w:keepNext w:val="false"/>
        <w:keepLines w:val="false"/>
        <w:pageBreakBefore w:val="false"/>
        <w:widowControl w:val="false"/>
        <w:numPr>
          <w:ilvl w:val="0"/>
          <w:numId w:val="1"/>
        </w:numPr>
        <w:shd w:val="clear" w:fill="auto"/>
        <w:spacing w:lineRule="auto" w:line="240" w:before="0" w:after="0"/>
        <w:ind w:left="720" w:right="-1890" w:hanging="360"/>
        <w:jc w:val="left"/>
        <w:rPr>
          <w:rFonts w:ascii="Calibri" w:hAnsi="Calibri" w:eastAsia="Calibri" w:cs="Calibri"/>
          <w:sz w:val="24"/>
          <w:szCs w:val="24"/>
        </w:rPr>
      </w:pPr>
      <w:r>
        <w:rPr>
          <w:rFonts w:eastAsia="Calibri" w:cs="Calibri" w:ascii="Calibri" w:hAnsi="Calibri"/>
          <w:sz w:val="24"/>
          <w:szCs w:val="24"/>
        </w:rPr>
        <w:t xml:space="preserve">Pick &amp; Pack </w:t>
      </w:r>
      <w:r>
        <w:rPr>
          <w:rFonts w:eastAsia="Calibri" w:cs="Calibri" w:ascii="Calibri" w:hAnsi="Calibri"/>
          <w:sz w:val="24"/>
          <w:szCs w:val="24"/>
          <w:u w:val="single"/>
        </w:rPr>
        <w:t xml:space="preserve"> </w:t>
      </w:r>
    </w:p>
    <w:p>
      <w:pPr>
        <w:pStyle w:val="LOnormal"/>
        <w:widowControl w:val="false"/>
        <w:numPr>
          <w:ilvl w:val="0"/>
          <w:numId w:val="1"/>
        </w:numPr>
        <w:shd w:val="clear" w:fill="auto"/>
        <w:spacing w:lineRule="auto" w:line="240" w:before="0" w:after="0"/>
        <w:ind w:left="720" w:right="-1890" w:hanging="360"/>
        <w:jc w:val="left"/>
        <w:rPr>
          <w:rFonts w:ascii="Calibri" w:hAnsi="Calibri" w:eastAsia="Calibri" w:cs="Calibri"/>
          <w:sz w:val="24"/>
          <w:szCs w:val="24"/>
          <w:u w:val="none"/>
        </w:rPr>
      </w:pPr>
      <w:r>
        <w:rPr>
          <w:rFonts w:eastAsia="Calibri" w:cs="Calibri" w:ascii="Calibri" w:hAnsi="Calibri"/>
          <w:sz w:val="24"/>
          <w:szCs w:val="24"/>
          <w:u w:val="none"/>
        </w:rPr>
        <w:t>Project Fulfillment</w:t>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lef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sz w:val="21"/>
          <w:szCs w:val="21"/>
        </w:rPr>
      </w:pPr>
      <w:r>
        <w:rPr>
          <w:rFonts w:eastAsia="Calibri" w:cs="Calibri" w:ascii="Calibri" w:hAnsi="Calibri"/>
          <w:sz w:val="21"/>
          <w:szCs w:val="21"/>
        </w:rPr>
      </w:r>
    </w:p>
    <w:p>
      <w:pPr>
        <w:pStyle w:val="LOnormal"/>
        <w:keepNext w:val="false"/>
        <w:keepLines w:val="false"/>
        <w:pageBreakBefore w:val="false"/>
        <w:widowControl w:val="false"/>
        <w:shd w:val="clear" w:fill="auto"/>
        <w:spacing w:lineRule="auto" w:line="240" w:before="0" w:after="0"/>
        <w:ind w:left="0" w:right="-1890" w:hanging="0"/>
        <w:jc w:val="right"/>
        <w:rPr>
          <w:rFonts w:ascii="Calibri" w:hAnsi="Calibri" w:eastAsia="Calibri" w:cs="Calibri"/>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1"/>
          <w:sz w:val="21"/>
          <w:szCs w:val="21"/>
          <w:u w:val="none"/>
          <w:shd w:fill="auto" w:val="clear"/>
          <w:vertAlign w:val="baseline"/>
        </w:rPr>
      </w:r>
    </w:p>
    <w:p>
      <w:pPr>
        <w:pStyle w:val="LOnormal"/>
        <w:keepNext w:val="false"/>
        <w:keepLines w:val="false"/>
        <w:pageBreakBefore w:val="false"/>
        <w:widowControl w:val="false"/>
        <w:shd w:val="clear" w:fill="auto"/>
        <w:spacing w:lineRule="auto" w:line="240" w:before="170" w:after="0"/>
        <w:ind w:left="2590" w:right="-1890" w:hanging="0"/>
        <w:jc w:val="center"/>
        <w:rPr>
          <w:rFonts w:ascii="Calibri" w:hAnsi="Calibri" w:eastAsia="Calibri" w:cs="Calibri"/>
          <w:b/>
          <w:b/>
          <w:i w:val="false"/>
          <w:i w:val="false"/>
          <w:caps w:val="false"/>
          <w:smallCaps w:val="false"/>
          <w:strike w:val="false"/>
          <w:dstrike w:val="false"/>
          <w:color w:val="000000"/>
          <w:position w:val="0"/>
          <w:sz w:val="22"/>
          <w:sz w:val="21"/>
          <w:szCs w:val="21"/>
          <w:u w:val="none"/>
          <w:shd w:fill="auto" w:val="clear"/>
          <w:vertAlign w:val="baseline"/>
        </w:rPr>
      </w:pPr>
      <w:r>
        <w:rPr>
          <w:rFonts w:eastAsia="Calibri" w:cs="Calibri" w:ascii="Calibri" w:hAnsi="Calibri"/>
          <w:b/>
          <w:sz w:val="21"/>
          <w:szCs w:val="21"/>
        </w:rPr>
        <w:t>Platforms, LLC</w:t>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drawing>
          <wp:anchor behindDoc="0" distT="18415" distB="18415" distL="18415" distR="18415" simplePos="0" locked="0" layoutInCell="0" allowOverlap="1" relativeHeight="2">
            <wp:simplePos x="0" y="0"/>
            <wp:positionH relativeFrom="column">
              <wp:posOffset>0</wp:posOffset>
            </wp:positionH>
            <wp:positionV relativeFrom="paragraph">
              <wp:posOffset>19050</wp:posOffset>
            </wp:positionV>
            <wp:extent cx="1084580" cy="466725"/>
            <wp:effectExtent l="0" t="0" r="0" b="0"/>
            <wp:wrapSquare wrapText="bothSides"/>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rcRect l="-6983" t="-13637" r="-5547" b="-13637"/>
                    <a:stretch>
                      <a:fillRect/>
                    </a:stretch>
                  </pic:blipFill>
                  <pic:spPr bwMode="auto">
                    <a:xfrm>
                      <a:off x="0" y="0"/>
                      <a:ext cx="1084580" cy="466725"/>
                    </a:xfrm>
                    <a:prstGeom prst="rect">
                      <a:avLst/>
                    </a:prstGeom>
                  </pic:spPr>
                </pic:pic>
              </a:graphicData>
            </a:graphic>
          </wp:anchor>
        </w:drawing>
      </w:r>
      <w:r>
        <w:rPr>
          <w:rFonts w:eastAsia="Calibri" w:cs="Calibri" w:ascii="Calibri" w:hAnsi="Calibri"/>
          <w:b/>
          <w:i w:val="false"/>
          <w:caps w:val="false"/>
          <w:smallCaps w:val="false"/>
          <w:strike w:val="false"/>
          <w:dstrike w:val="false"/>
          <w:color w:val="000000"/>
          <w:position w:val="0"/>
          <w:sz w:val="21"/>
          <w:sz w:val="21"/>
          <w:szCs w:val="21"/>
          <w:u w:val="none"/>
          <w:shd w:fill="auto" w:val="clear"/>
          <w:vertAlign w:val="baseline"/>
        </w:rPr>
        <w:t xml:space="preserve"> Warehouse and Fulfillment Agreement Standard Terms and Conditions</w:t>
      </w:r>
    </w:p>
    <w:p>
      <w:pPr>
        <w:pStyle w:val="LOnormal"/>
        <w:keepNext w:val="false"/>
        <w:keepLines w:val="false"/>
        <w:pageBreakBefore w:val="false"/>
        <w:widowControl w:val="false"/>
        <w:shd w:val="clear" w:fill="auto"/>
        <w:spacing w:lineRule="auto" w:line="259" w:before="190" w:after="0"/>
        <w:ind w:left="0"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sz w:val="20"/>
          <w:szCs w:val="20"/>
        </w:rPr>
        <w:br/>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Services.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Pursuant to the terms hereof,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provide the warehousing/storage, handling, order  fulfillment, and related services as specified in the </w:t>
      </w:r>
      <w:r>
        <w:rPr>
          <w:rFonts w:eastAsia="Calibri" w:cs="Calibri" w:ascii="Calibri" w:hAnsi="Calibri"/>
          <w:sz w:val="20"/>
          <w:szCs w:val="20"/>
        </w:rPr>
        <w:t>Platforms, LLC</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Warehouse and Fulfillment Agreement between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and  Vendor (collectively, the “Services”). The Services shall be rendered in connection with the goods provided from time to time by  Vendor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(the “Goods”). Storage of the Goods will take place at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storage facility located at </w:t>
      </w:r>
      <w:r>
        <w:rPr>
          <w:rFonts w:eastAsia="Calibri" w:cs="Calibri" w:ascii="Calibri" w:hAnsi="Calibri"/>
          <w:sz w:val="20"/>
          <w:szCs w:val="20"/>
        </w:rPr>
        <w:t>302</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American Greeting Card  Rd, Corbin, KY 40701 (the “Facility”).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may move any or all of the Goods from one location to another within the Facility at any  time in its sole discretion. Additionally,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reserves the right to move the Goods from the Facility to another facility owned,  leased, and/or operated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in its sole discretion; provided, however, that the cost of making such relocation will be borne  exclusively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LOnormal"/>
        <w:keepNext w:val="false"/>
        <w:keepLines w:val="false"/>
        <w:pageBreakBefore w:val="false"/>
        <w:widowControl w:val="false"/>
        <w:shd w:val="clear" w:fill="auto"/>
        <w:spacing w:lineRule="auto" w:line="259" w:before="170" w:after="0"/>
        <w:ind w:left="2" w:right="-2610" w:firstLine="7"/>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Vendor’s Tender of Goods for Storage.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With respect to Vendor’s tender of Goods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hereunder, Vendor hereby  acknowledges and agrees as follows: (a) Tender of Goods for storage may take place only during the Facility’s normal business  hours and only following advance written notice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setting forth the particular day(s) deposits are intended to be made by  Vendor; (b) Vendor must thoroughly pack, seal, and properly mark the Goods for storage and order fulfillment, including without  limitation affixing proper labels on all containers, appropriate SKU numbers, bar codes, item descriptions and units of measure; (c)  Vendor must provide, to a contact person designated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documentation detailing the Goods provided for storage at the  Facility, along with special handling or other instructions, if any, that correspond to any such items; (d) Vendor must plainly and  conspicuously identify what Goods, if any, are potentially hazardous (along with corresponding handling and safety instructions, as  required).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reserves the right in its sole discretion to refuse to store any Goods that may pose a danger to any individual or  property. Additionally,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may elect to discontinue storage of any such Goods after agreeing to their storage if it determines, in  its sole good faith discretion, that continued storage has become either impractical or dangerous. In </w:t>
      </w:r>
      <w:r>
        <w:rPr>
          <w:rFonts w:eastAsia="Calibri" w:cs="Calibri" w:ascii="Calibri" w:hAnsi="Calibri"/>
          <w:sz w:val="20"/>
          <w:szCs w:val="20"/>
        </w:rPr>
        <w:t>such an event</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be  entitled to require Vendor to promptly take possession of the Goods at its own expense. Failure to do so shall give rise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right to dispose of any such Goods in any manner that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sees fit without recourse to Vendor and at Vendor’s sole expense; (e)  Vendor must ensure that the bill of lading on all shipped Goods specifically states that the Vendor, and not the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is the  consignee; and (f)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may refuse to accept for storage any Goods that are tendered by Vendor in a manner that is not in  conformance with the requirements set forth in this Agreement. </w:t>
      </w:r>
    </w:p>
    <w:p>
      <w:pPr>
        <w:pStyle w:val="LOnormal"/>
        <w:keepNext w:val="false"/>
        <w:keepLines w:val="false"/>
        <w:pageBreakBefore w:val="false"/>
        <w:widowControl w:val="false"/>
        <w:shd w:val="clear" w:fill="auto"/>
        <w:spacing w:lineRule="auto" w:line="259" w:before="170" w:after="0"/>
        <w:ind w:left="15" w:right="-2610" w:hanging="5"/>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3. </w:t>
      </w:r>
      <w:r>
        <w:rPr>
          <w:rFonts w:eastAsia="Calibri" w:cs="Calibri" w:ascii="Calibri" w:hAnsi="Calibri"/>
          <w:b/>
          <w:sz w:val="20"/>
          <w:szCs w:val="20"/>
        </w:rPr>
        <w:t>Platforms'</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 Release of Goods to Vendor.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Upon either: (a) Vendor’s provision of thirty (30) days advance written notice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requesting release of some or all of the Goods; or (b) expiration or termination of this Agreement, and subject to Vendor’s full  payment of all outstanding amounts due and owing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hereunder,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release the Goods to Vendor as soon as practically  possible. In the event that any Goods are to be shipped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to Vendor, rather than being picked up by Vendor, Vendor shall be  responsible for all of the shipping, handling, delivery, and related expenses. </w:t>
      </w:r>
    </w:p>
    <w:p>
      <w:pPr>
        <w:pStyle w:val="LOnormal"/>
        <w:keepNext w:val="false"/>
        <w:keepLines w:val="false"/>
        <w:pageBreakBefore w:val="false"/>
        <w:widowControl w:val="false"/>
        <w:shd w:val="clear" w:fill="auto"/>
        <w:spacing w:lineRule="auto" w:line="259" w:before="170" w:after="0"/>
        <w:ind w:left="3" w:right="-2610" w:firstLine="1"/>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4.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Order Fulfillment Services.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Orders will be fulfilled and goods shipped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to Vendor’s customers solely in accordance with  the terms of this Agreement or as otherwise agreed in writing by the Parties. Vendor will provide its customers’ orders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electronically. All such orders shall be generated directly from customer’s orders and shall include Vendor’s customer number,  product description, and SKUs; ship to name, address, and zip code; and order number, and/or comment or special shipping  instructions or text to be included on packing slip. Vendor shall bear all costs associated with inbound transportation/freight and all shipping costs to Vendor’s customers.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use commercially reasonable efforts to ensure that all orders of Goods are  processed and fulfilled by shipment to Vendor’s customers on a timely basis.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use commercially reasonable efforts to package and ship Goods to </w:t>
      </w:r>
      <w:r>
        <w:rPr>
          <w:rFonts w:eastAsia="Calibri" w:cs="Calibri" w:ascii="Calibri" w:hAnsi="Calibri"/>
          <w:sz w:val="20"/>
          <w:szCs w:val="20"/>
        </w:rPr>
        <w:t>Vendors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customers specifically referencing Vendor’s item number/SKUs. The parties do not  contemplate that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shall collect or receive proceeds related to Product sales. However, in the event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collects or receives  Product sales proceeds for any reason, the parties acknowledge that said proceeds belong to Vendor and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turn over such  proceeds to Vendor. </w:t>
      </w:r>
    </w:p>
    <w:p>
      <w:pPr>
        <w:pStyle w:val="LOnormal"/>
        <w:keepNext w:val="false"/>
        <w:keepLines w:val="false"/>
        <w:pageBreakBefore w:val="false"/>
        <w:widowControl w:val="false"/>
        <w:shd w:val="clear" w:fill="auto"/>
        <w:spacing w:lineRule="auto" w:line="259" w:before="170" w:after="0"/>
        <w:ind w:left="4" w:right="-2610" w:firstLine="6"/>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5.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Fees; Taxes.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As consideration for the Services, Vendor shall pay the storage charges and service fees set forth in the Master  Agreement and incorporated herein by this reference (collectively the “Fees”). The Fees do not contemplate additional services,  including but not limited to the following activities, by way of example: (i) special handling of hazardous, unique, damaged,  delicate, or otherwise non-conforming Goods; (ii) inspection of Goods; (iii) providing insurance on Goods; (iv) receiving or  delivering Goods outside of normal business hours; or (vi) reporting serial numbers or other packaging data. These and any other  additional services are subject to the additional charges determined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and will be provided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solely as agent for  Vendor, and not as bailee or warehouseman. If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is required to stock special supplies or materials to fulfill Vendor’s customer’s  orders,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quote a unit price, and Vendor agrees to prepay such price before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purchases such supplies or materials. All  other supplies and materials will be billed at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cost plus 15%.All charges are exclusive of sales, use, excise, and related taxes. </w:t>
      </w:r>
    </w:p>
    <w:p>
      <w:pPr>
        <w:pStyle w:val="LOnormal"/>
        <w:keepNext w:val="false"/>
        <w:keepLines w:val="false"/>
        <w:pageBreakBefore w:val="false"/>
        <w:widowControl w:val="false"/>
        <w:shd w:val="clear" w:fill="auto"/>
        <w:spacing w:lineRule="auto" w:line="259" w:before="190" w:after="0"/>
        <w:ind w:left="7"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6.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Payments.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invoice Vendor on a periodic basis, and Vendor shall be obligated to pay all such invoices in full within ten  (10) days of receipt of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invoice. Payments due hereunder must be made by wire transfer, certified check, bank check or such other method as may be agreed upon by the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Calibri" w:cs="Calibri" w:ascii="Calibri" w:hAnsi="Calibri"/>
          <w:sz w:val="20"/>
          <w:szCs w:val="20"/>
        </w:rPr>
        <w:t>Vendors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shall have no right of offset or withholding under this Agreement.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however, may be entitled to withhold payment of any amounts due to Vendor for any reason as a set-off against any unpaid  invoiced amounts. Any amounts not paid by Vendor when due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shall be subject to interest charges, from the date due until  paid, at the rate of one and one half percent (1.5%) per month, or the highest interest rate allowable by law (whichever is less),  payable monthly.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shall have no obligation to release the Goods to Vendor until all invoices have been paid in full, and Vendor  shall be responsible for all applicable Fees associated with any storage provided during such time. If any amounts due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from  the Vendor becomes past due for any reason,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may at its option and without further notice withhold further Services until all  invoices have been paid in full, which withholding of Services shall not be considered a breach or default of any of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obligations hereunder. </w:t>
      </w:r>
    </w:p>
    <w:p>
      <w:pPr>
        <w:pStyle w:val="LOnormal"/>
        <w:keepNext w:val="false"/>
        <w:keepLines w:val="false"/>
        <w:pageBreakBefore w:val="false"/>
        <w:widowControl w:val="false"/>
        <w:shd w:val="clear" w:fill="auto"/>
        <w:spacing w:lineRule="auto" w:line="259" w:before="169" w:after="0"/>
        <w:ind w:left="1" w:right="-2610" w:firstLine="6"/>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7.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Term; Termination.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This Agreement shall commence as of the Effective Date and continue on a month-to-month basis until  terminated by either party with thirty (30) days written notice. The initial one-month term and later renewal terms, if any, are  collectively referred to herein as the “Term”. Either Party may terminate this Agreement for any reason by providing thirty (30)  days’ prior written notice to the other Party of its intention </w:t>
      </w:r>
      <w:r>
        <w:rPr>
          <w:rFonts w:eastAsia="Calibri" w:cs="Calibri" w:ascii="Calibri" w:hAnsi="Calibri"/>
          <w:sz w:val="20"/>
          <w:szCs w:val="20"/>
        </w:rPr>
        <w:t>to terminate</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This Agreement may be immediately terminated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if: (i) Vendor violates any applicable U.S. state or local law, rule, regulation, or ordinance; (ii) Vendor otherwise materially  breaches any provision, warranty, or representation of this Agreement and, if such breach or violation is curable, it remains uncured for a period of ten (10) days following receipt of written notice thereof detailing such breach or violation; (iii) Vendor  becomes insolvent, makes a general assignment for the benefit of its creditors, suffers or permits the appointment of a receiver  for its business, or becomes subject to any proceeding under bankruptcy laws or any other statute or laws relating to the  insolvency or protection of the rights of creditors; or (iv) the Goods are hazardous in some way and, at the time of receipt at the  Facility,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was not advised or aware of this danger. The right to terminate for cause shall be in addition to any other right or  remedy available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in law and/or in equity. </w:t>
      </w:r>
    </w:p>
    <w:p>
      <w:pPr>
        <w:pStyle w:val="LOnormal"/>
        <w:keepNext w:val="false"/>
        <w:keepLines w:val="false"/>
        <w:pageBreakBefore w:val="false"/>
        <w:widowControl w:val="false"/>
        <w:shd w:val="clear" w:fill="auto"/>
        <w:spacing w:lineRule="auto" w:line="259" w:before="169" w:after="0"/>
        <w:ind w:left="7"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8.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Obligations Following Termination</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If this Agreement expires or is terminated for any reason, Vendor shall be required to  promptly remove all Goods from the Facility, subject to all of its payment obligations hereunder being satisfied. Failure to  promptly make such payment and removal shall give rise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right to remove the Goods from the Facility and sell them, either publicly or privately and without notice to Vendor or any third party, subject to applicable law. Failure to consummate a  sale shall give rise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right to dispose of the Goods (at Vendor’s expense) without liability to Vendor or any third party.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shall be entitled to continue charging the Fees after any termination hereunder for its continued storage and service activities  until such pickup, sale, or disposal takes place. </w:t>
      </w:r>
    </w:p>
    <w:p>
      <w:pPr>
        <w:pStyle w:val="LOnormal"/>
        <w:keepNext w:val="false"/>
        <w:keepLines w:val="false"/>
        <w:pageBreakBefore w:val="false"/>
        <w:widowControl w:val="false"/>
        <w:shd w:val="clear" w:fill="auto"/>
        <w:spacing w:lineRule="auto" w:line="259" w:before="170" w:after="0"/>
        <w:ind w:left="2" w:right="-2610" w:firstLine="4"/>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9.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Limited Warranty.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not be liable for any loss or damage to any Goods tendered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hereunder, no matter the cause,  other than to the extent that such loss or damage resulted directly from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failure to exercise the level of care with respect to  the Goods that a person acting reasonably would have exercised under the circumstances. Any claim made by Vendor hereunder  </w:t>
      </w:r>
    </w:p>
    <w:p>
      <w:pPr>
        <w:pStyle w:val="LOnormal"/>
        <w:keepNext w:val="false"/>
        <w:keepLines w:val="false"/>
        <w:pageBreakBefore w:val="false"/>
        <w:widowControl w:val="false"/>
        <w:shd w:val="clear" w:fill="auto"/>
        <w:spacing w:lineRule="auto" w:line="259" w:before="9" w:after="0"/>
        <w:ind w:left="2" w:right="-2610" w:hanging="0"/>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for loss and/or damage shall be: (i) made in writing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within thirty (30) days’ following Vendor’s retrieval of the Goods in  question or notification respecting their loss (as applicable); and (ii) subject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right to inspect the damaged Goods in  question. Additionally, any lawsuit with respect to such loss or damage must be commenced by Vendor within six (6) months’  following Vendor’s discovery of the loss and/or damage. Furthermore, if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negligently misships any Goods, it shall pay, as  Vendor’s exclusive remedy and subject to the limitation of liability set forth below, all reasonable transportation charges to re-ship  the Goods back to the Facility. LIMITATION ON LIABILITY: THE WARRANTY SET FORTH IN THIS SECTION IS EXCLUSIVE AND IS IN  LIEU OF ALL OTHER WARRANTIES, EXPRESS, IMPLIED, STATUTORY, OR OTHERWISE WITH RESPECT TO THE SERVICES PROVIDED  UNDER THIS AGREEMENT. IN NO EVENT SHALL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LIABILITY UNDER THIS SECTION EXCEED THE COST OF REPAIRING OR  REPLACING THE DAMAGED OR LOST GOODS. THE REMEDIES SET FORTH IN THIS SECTION SHALL BE VENDOR'S SOLE AND  EXCLUSIVE </w:t>
      </w:r>
      <w:r>
        <w:rPr>
          <w:rFonts w:eastAsia="Calibri" w:cs="Calibri" w:ascii="Calibri" w:hAnsi="Calibri"/>
          <w:sz w:val="20"/>
          <w:szCs w:val="20"/>
        </w:rPr>
        <w:t>REMEDY</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FOR ANY BREACH OF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OBLIGATIONS AS SET FORTH HEREIN. </w:t>
      </w:r>
    </w:p>
    <w:p>
      <w:pPr>
        <w:pStyle w:val="LOnormal"/>
        <w:keepNext w:val="false"/>
        <w:keepLines w:val="false"/>
        <w:pageBreakBefore w:val="false"/>
        <w:widowControl w:val="false"/>
        <w:shd w:val="clear" w:fill="auto"/>
        <w:spacing w:lineRule="auto" w:line="259" w:before="170" w:after="0"/>
        <w:ind w:left="2" w:right="-2610" w:firstLine="13"/>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10.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Warehouseman’s Lien.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is hereby granted a warehouseman’s lien on the Goods as well as upon the proceeds from any sale  thereof in order to secure all of Vendor’s payment obligations hereunder (including without limitation all reasonable fees and  expenses incurred in connection with the notice, advertisement, and sale of the Goods in the event of a default by Vendor; all  reasonable costs, including outside attorneys’ fees, incurred in enforcing such lien; collection charges; and any costs the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incurs in defending itself in the event it is made a party to any litigation concerning such Goods). Subject to the terms hereof and  any applicable law,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may enforce the lien at any time and from time to time, by selling the Goods in whole or in part, and applying the proceeds against the Fees due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hereunder.</w:t>
      </w:r>
    </w:p>
    <w:p>
      <w:pPr>
        <w:pStyle w:val="LOnormal"/>
        <w:keepNext w:val="false"/>
        <w:keepLines w:val="false"/>
        <w:pageBreakBefore w:val="false"/>
        <w:widowControl w:val="false"/>
        <w:shd w:val="clear" w:fill="auto"/>
        <w:spacing w:lineRule="auto" w:line="259" w:before="190" w:after="0"/>
        <w:ind w:left="1" w:right="-2610" w:firstLine="13"/>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11.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Representations and Warranties of Vendor.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Vendor represents and warrants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as follows: (a) That it is duly organized,  validly existing, and in good standing in its state of incorporation, and has the full power and authority to enter into this  Agreement and fulfill its obligations hereunder; (b) That it will fulfill its obligations hereunder in compliance will all applicable laws,  rules, and regulations, as well as in compliance with all of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standard policies and procedures as communicated from time to  time to Vendor; (c) That it will obtain and maintain, at its own expense, all permits and licenses required in connection with its  activities under this Agreement; (d) That in fulfilling its obligations hereunder, it will not violate any contractual obligation or  confidential relationship which it may have to or with any third party; (e) That it is the owner or has lawful possession of the  Goods and has the right and authority to store them with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and thereafter direct their release and delivery; (f) That it will  provide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all relevant, accurate, and complete information concerning the Goods as may be reasonably requested to allow  the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to comply with all applicable laws, rules, and regulations; (g) That it will provide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accurate and complete  information as to the count, weight, description, and condition of the Goods. Vendor acknowledges and agrees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has no  obligation to verify the quantity, content, condition, or quality of the Goods tendered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hereunder. Vendor further warrants  that all individual packages, pieces, and items are clearly and accurately marked; (h) That there are no third-party priority security  interests in and to the Goods; and (i) That there are no actual, threatened, or potential safety, health, or environmental hazards  associated with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handling and storage of the Goods as contemplated hereunder, other than those which are specifically  communicated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in writing in sufficient detail and subsequently accepted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in writing in advance of any storage under  this Agreement. </w:t>
      </w:r>
    </w:p>
    <w:p>
      <w:pPr>
        <w:pStyle w:val="LOnormal"/>
        <w:keepNext w:val="false"/>
        <w:keepLines w:val="false"/>
        <w:pageBreakBefore w:val="false"/>
        <w:widowControl w:val="false"/>
        <w:shd w:val="clear" w:fill="auto"/>
        <w:spacing w:lineRule="auto" w:line="259" w:before="170" w:after="0"/>
        <w:ind w:left="1" w:right="-2610" w:firstLine="13"/>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12.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Indemnity.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Vendor shall indemnify, defend, and hold harmless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along with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employees, officers, directors,  shareholders, parent, subsidiaries, agents, contractors, successors, affiliates, and permitted assigns (collectively, the “Indemnified  </w:t>
      </w:r>
      <w:r>
        <w:rPr>
          <w:rFonts w:eastAsia="Calibri" w:cs="Calibri" w:ascii="Calibri" w:hAnsi="Calibri"/>
          <w:sz w:val="20"/>
          <w:szCs w:val="20"/>
        </w:rPr>
        <w:t>Parties''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from and against any loss, cost, expense, liability, or damage of any kind or nature (including without limitation  reasonable outside attorneys’ fees and related costs) arising directly or indirectly out of Vendor’s breach of any of the terms of  this Agreement (including without limitation its payment obligations) and/or its negligence or willful misconduct. Without  limitation on the foregoing, Vendor’s indemnity shall cover any and all claims arising out of an improper declaration of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as  consignee of the Goods. With respect to any claim made hereunder,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provide Vendor with prompt written notice of its  existence, give complete control of its defense and settlement to Vendor, and shall cooperate in all reasonable respects with  Vendor, its insurance company, and its legal counsel in the defense thereof, at Vendor’s sole expense. This indemnity shall not  cover any claims in which there is a failure to give Vendor prompt notice, but only to the extent such lack of notice materially  prejudices the defense of such claim. Vendor may not settle any potential suit hereunder without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prior written approval,  with such approval not to be unreasonably withheld, conditioned, or delayed. If Vendor fails to assume the defense of a claim or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reasonably determines that Vendor has failed to diligently assume and maintain a prompt and vigorous defense of any claim,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may assume sole control of the defense of any claim and all related settlement negotiations with counsel of its own choosing,  and Vendor will pay all reasonable costs and expenses (including reasonable outside attorneys' fees) incurred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in such  defense within thirty (30) days of each of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written requests </w:t>
      </w:r>
      <w:r>
        <w:rPr>
          <w:rFonts w:eastAsia="Calibri" w:cs="Calibri" w:ascii="Calibri" w:hAnsi="Calibri"/>
          <w:sz w:val="20"/>
          <w:szCs w:val="20"/>
        </w:rPr>
        <w:t>therefore</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w:t>
      </w:r>
    </w:p>
    <w:p>
      <w:pPr>
        <w:pStyle w:val="LOnormal"/>
        <w:keepNext w:val="false"/>
        <w:keepLines w:val="false"/>
        <w:pageBreakBefore w:val="false"/>
        <w:widowControl w:val="false"/>
        <w:shd w:val="clear" w:fill="auto"/>
        <w:spacing w:lineRule="auto" w:line="259" w:before="170" w:after="0"/>
        <w:ind w:left="0" w:right="-2610" w:firstLine="15"/>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13.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Limitation of Liability.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IN NO EVENT SHALL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BE RESPONSIBLE OR LIABLE FOR ANY CONSEQUENTIAL, INDIRECT, INCIDENTAL,  OR SPECIAL DAMAGES OF ANY TYPE OR NATURE WHATSOEVER AND HOWEVER ARISING, INCLUDING, WITHOUT LIMITATION,  EXEMPLARY, OR PUNITIVE DAMAGES, LOST PROFITS OR REVENUES OR DIMINUTION IN VALUE, ARISING OUT OF OR RELATING TO  ANY BREACH OF ANY PROVISION OF THIS AGREEMENT, WHETHER OR NOT THE POSSIBILITY OF SUCH DAMAGES HAS BEEN  DISCLOSED IN ADVANCE OR COULD HAVE BEEN REASONABLY FORESEEN BY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REGARDLESS OF THE LEGAL OR EQUITABLE  THEORY (CONTRACT, TORT, OR OTHERWISE) UPON WHICH THE CLAIM IS BASED, AND NOTWITHSTANDING THE FAILURE OF ANY  AGREED OR OTHER REMEDY OF ITS ESSENTIAL PURPOSE. IN NO EVENT SHALL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AGGREGATE LIABILITY UNDER THIS  AGREEMENT EXCEED THE TOTAL AMOUNTS PAID OR PAYABLE BY THE VENDOR TO THE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UNDER THIS AGREEMENT IN THE  TWELVE (12) MONTH PERIOD IMMEDIATELY PRECEDING THE EVENTS GIVING RISE TO SUCH LIABILITY. </w:t>
      </w:r>
    </w:p>
    <w:p>
      <w:pPr>
        <w:pStyle w:val="LOnormal"/>
        <w:keepNext w:val="false"/>
        <w:keepLines w:val="false"/>
        <w:pageBreakBefore w:val="false"/>
        <w:widowControl w:val="false"/>
        <w:shd w:val="clear" w:fill="auto"/>
        <w:spacing w:lineRule="auto" w:line="259" w:before="170" w:after="0"/>
        <w:ind w:left="2" w:right="-2610" w:firstLine="13"/>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14.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Insurance.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Vendor shall maintain, at its own cost and expense, insurance coverage adequate to insure against possible loss of  Vendor’s Goods and other risks, including without limitation: (i) All-Risk Property Damage insurance insuring the Goods in an  amount not less than the actual replacement cost of Goods; (ii) Cargo Insurance on an all-risk basis for any and all transportation  exposure, whether related to an owned vehicle or a third-party contract or common carrier, in an amount not less than the actual  replacement value thereof; (iii) Comprehensive Commercial General Liability Insurance. Said policies shall be issued in the United  States and written by a recognized insurance company with an A.M. Best Company rating of “A-“ or better in the latest edition of  Best’s Insurance Guide and Key Ratings, and name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along with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directors, officers, shareholders, parent, affiliates,  subsidiaries, employees, successors, and assigns, as additionally insured parties. Vendor will provide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with a certificate of  insurance evidencing the above coverages on forms furnished by or reasonably acceptable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or, upon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request, provide true copies of the insurance policies. The insurance policies and certificates required hereunder will include a provision that  coverage will not be non-renewed, materially changed, </w:t>
      </w:r>
      <w:r>
        <w:rPr>
          <w:rFonts w:eastAsia="Calibri" w:cs="Calibri" w:ascii="Calibri" w:hAnsi="Calibri"/>
          <w:sz w:val="20"/>
          <w:szCs w:val="20"/>
        </w:rPr>
        <w:t>canceled</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or allowed to expire until at least thirty (30) days’ prior thereto  written notice has been given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If Vendor, at any time, neglects or refuses to provide the insurance required herein, or  should such insurance be canceled or materially changed without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express written consent,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have the right to  terminate this Agreement for cause and without penalty. Vendor acknowledges that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has no obligation to insure against loss  or damage of Vendor’s Goods, and Vendor shall be responsible for its own insurance coverage of the Inventory.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is not  providing Vendor with a representation or warranty of any kind that the Facility and/or its contents cannot be destroyed by events  such as a fire or flood.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is not required to (i) maintain insurance to protect the Goods for the benefit of Vendor; or (ii) establish  or maintain a fire or security system for the Facility. Vendor acknowledges and agrees that the Fees set forth herein to do include  insurance coverage of any kind. </w:t>
      </w:r>
    </w:p>
    <w:p>
      <w:pPr>
        <w:pStyle w:val="LOnormal"/>
        <w:keepNext w:val="false"/>
        <w:keepLines w:val="false"/>
        <w:pageBreakBefore w:val="false"/>
        <w:widowControl w:val="false"/>
        <w:shd w:val="clear" w:fill="auto"/>
        <w:spacing w:lineRule="auto" w:line="259" w:before="170" w:after="0"/>
        <w:ind w:left="6" w:right="-2610" w:firstLine="9"/>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15.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Force Majeure.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shall not be held responsible for delays or non-performance caused by activities or factors beyond its  reasonable control, including without limitation, pandemics, war, weather, strikes, lockouts, floods, fires, acts of God, or terrorism.  If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is unable to remove, and/or deliver the Goods due to any such event, the Goods shall be subject to continuing storage and  service charges until they are finally removed and/or delivered. If a force majeure event continues for at least five (5) consecutive  days,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will have the right to immediately terminate this Agreement for cause pursuant to the terms hereof. </w:t>
      </w:r>
    </w:p>
    <w:p>
      <w:pPr>
        <w:pStyle w:val="LOnormal"/>
        <w:keepNext w:val="false"/>
        <w:keepLines w:val="false"/>
        <w:pageBreakBefore w:val="false"/>
        <w:widowControl w:val="false"/>
        <w:shd w:val="clear" w:fill="auto"/>
        <w:spacing w:lineRule="auto" w:line="259" w:before="170" w:after="0"/>
        <w:ind w:left="2" w:right="-2610" w:firstLine="13"/>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16.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Partial Invalidity.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In the event that any provision or portion of this Agreement shall be rendered by applicable law or held by a  court of competent jurisdiction to be illegal, invalid, or unenforceable, the remaining provisions or portions shall remain in full  force and effect. </w:t>
      </w:r>
    </w:p>
    <w:p>
      <w:pPr>
        <w:pStyle w:val="LOnormal"/>
        <w:keepNext w:val="false"/>
        <w:keepLines w:val="false"/>
        <w:pageBreakBefore w:val="false"/>
        <w:widowControl w:val="false"/>
        <w:shd w:val="clear" w:fill="auto"/>
        <w:spacing w:lineRule="auto" w:line="259" w:before="170" w:after="0"/>
        <w:ind w:left="1" w:right="-2610" w:firstLine="13"/>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17.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Assignment.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Vendor may not assign or otherwise transfer this Agreement, in whole or in part, without the prior written  consent of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with such consent not to be unreasonably withheld, conditioned or delayed. Notwithstanding the foregoing and  subject to the terms hereof, Vendor may assign this Agreement upon written notice to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to (i) an affiliate of Vendor, or (ii) a  successor entity of Vendor that assumes all or a majority of the Vendor’s assets. Any purported assignment or delegation in  violation of this Section shall be null and void. No assignment or delegation shall relieve Vendor of any of its obligations under this  Agreement, and as such, Vendor shall remain primarily liable in connection therewith. </w:t>
      </w:r>
    </w:p>
    <w:p>
      <w:pPr>
        <w:pStyle w:val="LOnormal"/>
        <w:keepNext w:val="false"/>
        <w:keepLines w:val="false"/>
        <w:pageBreakBefore w:val="false"/>
        <w:widowControl w:val="false"/>
        <w:shd w:val="clear" w:fill="auto"/>
        <w:spacing w:lineRule="auto" w:line="259" w:before="170" w:after="0"/>
        <w:ind w:left="3" w:right="-2610" w:firstLine="11"/>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18.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Notices.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All notices, requests, consents, claims, demands, waivers, and other communications hereunder (each a "Notice")  shall be in writing and addressed to the Parties at the address set forth herein or otherwise designated by the receiving Party in  writing. All Notices shall be delivered by (i) personal delivery, (ii) nationally recognized overnight courier (with all fees </w:t>
      </w:r>
      <w:r>
        <w:rPr>
          <w:rFonts w:eastAsia="Calibri" w:cs="Calibri" w:ascii="Calibri" w:hAnsi="Calibri"/>
          <w:sz w:val="20"/>
          <w:szCs w:val="20"/>
        </w:rPr>
        <w:t>prepaid</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(iii) facsimile (with confirmation of transmission), or (iv) certified or registered mail, return receipt requested and postage prepaid.  Except as otherwise provided in this Agreement, a Notice is effective only (a) upon receipt by the receiving Party, and (b) if the  Party giving the Notice has complied with the requirements of this Section. </w:t>
      </w:r>
    </w:p>
    <w:p>
      <w:pPr>
        <w:pStyle w:val="LOnormal"/>
        <w:keepNext w:val="false"/>
        <w:keepLines w:val="false"/>
        <w:pageBreakBefore w:val="false"/>
        <w:widowControl w:val="false"/>
        <w:shd w:val="clear" w:fill="auto"/>
        <w:spacing w:lineRule="auto" w:line="259" w:before="170" w:after="0"/>
        <w:ind w:left="7" w:right="-2610" w:firstLine="8"/>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19.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Relationship of the Parties.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The Parties hereto are independent contractors and as such, its employees, contractors, and  personnel performing any services under this Agreement shall at no time be considered an employee of the other Party. Neither Party is the agent of the other and neither Party shall have any right or authority to make or enter into any contract or other  agreement in the name of or for the account of the other Party, or to make any representation, or to assume, create or incur any  obligation or liability of any kind, express or implied, on behalf of the other Party. Each Party will be responsible for any applicable  payment and withholdings of any salary, benefits, incentives, and any other compensation or taxes relevant to its personnel.  Nothing in this Agreement, and no course of dealing between the Parties, shall be construed to create or imply an employment or  agency relationship or a partnership or joint venture relationship between the Parties or between one Party and the other Party’s  employees or agents. </w:t>
      </w:r>
    </w:p>
    <w:p>
      <w:pPr>
        <w:pStyle w:val="LOnormal"/>
        <w:keepNext w:val="false"/>
        <w:keepLines w:val="false"/>
        <w:pageBreakBefore w:val="false"/>
        <w:widowControl w:val="false"/>
        <w:shd w:val="clear" w:fill="auto"/>
        <w:spacing w:lineRule="auto" w:line="259" w:before="170" w:after="0"/>
        <w:ind w:left="11" w:right="-2610" w:hanging="1"/>
        <w:jc w:val="left"/>
        <w:rPr>
          <w:rFonts w:ascii="Calibri" w:hAnsi="Calibri" w:eastAsia="Calibri" w:cs="Calibri"/>
          <w:sz w:val="20"/>
          <w:szCs w:val="20"/>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20.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Survival.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Following the Term of this Agreement, any and all provisions set forth herein which, by their very nature, are  intended to survive any expiration or termination hereof, shall so survive, including without limitation, the provisions respecting  representations and warranties, indemnifications, limitation of liability, insurance, accrued payment obligations, and governing  law and venue. </w:t>
      </w:r>
    </w:p>
    <w:p>
      <w:pPr>
        <w:pStyle w:val="LOnormal"/>
        <w:keepNext w:val="false"/>
        <w:keepLines w:val="false"/>
        <w:pageBreakBefore w:val="false"/>
        <w:widowControl w:val="false"/>
        <w:shd w:val="clear" w:fill="auto"/>
        <w:spacing w:lineRule="auto" w:line="259" w:before="170" w:after="0"/>
        <w:ind w:left="1" w:right="-2610" w:firstLine="8"/>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21.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Third Party Beneficiaries.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This Agreement is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these terms. Notwithstanding the foregoing,  the Indemnified Parties shall be entitled to enforce the Indemnity provision set forth herein as third party beneficiaries thereto.</w:t>
      </w:r>
    </w:p>
    <w:p>
      <w:pPr>
        <w:pStyle w:val="LOnormal"/>
        <w:keepNext w:val="false"/>
        <w:keepLines w:val="false"/>
        <w:pageBreakBefore w:val="false"/>
        <w:widowControl w:val="false"/>
        <w:shd w:val="clear" w:fill="auto"/>
        <w:spacing w:lineRule="auto" w:line="259" w:before="190" w:after="0"/>
        <w:ind w:left="1" w:right="-2610" w:firstLine="7"/>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22.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Waiver.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No waiver of any term or right in this Agreement shall be effective unless in writing, signed by an authorized  representative of the waiving Party. The failure of either Party to enforce any provision of this Agreement shall not be construed  as a waiver or modification of such provision, or impairment of its right to enforce such provision or any other provision of this  Agreement thereafter. </w:t>
      </w:r>
    </w:p>
    <w:p>
      <w:pPr>
        <w:pStyle w:val="LOnormal"/>
        <w:keepNext w:val="false"/>
        <w:keepLines w:val="false"/>
        <w:pageBreakBefore w:val="false"/>
        <w:widowControl w:val="false"/>
        <w:shd w:val="clear" w:fill="auto"/>
        <w:spacing w:lineRule="auto" w:line="259" w:before="170" w:after="0"/>
        <w:ind w:left="13" w:right="-2610" w:hanging="3"/>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23.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Rights Cumulative.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The parties’ respective rights and remedies as set forth herein shall be cumulative and not exclusive of any  rights and remedies provided by law or equity. </w:t>
      </w:r>
    </w:p>
    <w:p>
      <w:pPr>
        <w:pStyle w:val="LOnormal"/>
        <w:keepNext w:val="false"/>
        <w:keepLines w:val="false"/>
        <w:pageBreakBefore w:val="false"/>
        <w:widowControl w:val="false"/>
        <w:shd w:val="clear" w:fill="auto"/>
        <w:spacing w:lineRule="auto" w:line="259" w:before="171" w:after="0"/>
        <w:ind w:left="7" w:right="-2610" w:firstLine="1"/>
        <w:jc w:val="both"/>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24.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Governing Law; Venue.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This Agreement shall be governed by the laws of the Commonwealth of Kentucky without regard to its  conflict of laws principles. The Parties hereby agree that any action arising out of this Agreement will be brought solely in any state  or federal court located in Laurel County, Kentucky. Both Parties hereby submit to the exclusive jurisdiction and venue of any such  court. </w:t>
      </w:r>
    </w:p>
    <w:p>
      <w:pPr>
        <w:pStyle w:val="LOnormal"/>
        <w:keepNext w:val="false"/>
        <w:keepLines w:val="false"/>
        <w:pageBreakBefore w:val="false"/>
        <w:widowControl w:val="false"/>
        <w:shd w:val="clear" w:fill="auto"/>
        <w:spacing w:lineRule="auto" w:line="259" w:before="170" w:after="0"/>
        <w:ind w:left="2" w:right="-2610" w:firstLine="7"/>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25.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Attorney’s Fees. Collection Expenses.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If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incurs any costs, expenses, or fees, including reasonable attorney’s fees and  professional collection services fees, in connection with the collection or payment of the Fees or any other amounts due under  this Agreement, Vendor agrees to reimburse </w:t>
      </w:r>
      <w:r>
        <w:rPr>
          <w:rFonts w:eastAsia="Calibri" w:cs="Calibri" w:ascii="Calibri" w:hAnsi="Calibri"/>
          <w:sz w:val="20"/>
          <w:szCs w:val="20"/>
        </w:rPr>
        <w:t>Platforms</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for all such costs, expenses and fees. </w:t>
      </w:r>
    </w:p>
    <w:p>
      <w:pPr>
        <w:pStyle w:val="LOnormal"/>
        <w:keepNext w:val="false"/>
        <w:keepLines w:val="false"/>
        <w:pageBreakBefore w:val="false"/>
        <w:widowControl w:val="false"/>
        <w:shd w:val="clear" w:fill="auto"/>
        <w:spacing w:lineRule="auto" w:line="259" w:before="170" w:after="0"/>
        <w:ind w:left="7" w:right="-2610" w:firstLine="3"/>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26.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Counterparts.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This Agreement may be executed in one or more counterparts, each of which will be deemed to be an original,  but all of which together will constitute one and the same instrument, without necessity of production of the others. An executed  signature page delivered via facsimile transmission or electronic signature shall be deemed as effective as an original executed  signature page. </w:t>
      </w:r>
    </w:p>
    <w:p>
      <w:pPr>
        <w:pStyle w:val="LOnormal"/>
        <w:keepNext w:val="false"/>
        <w:keepLines w:val="false"/>
        <w:pageBreakBefore w:val="false"/>
        <w:widowControl w:val="false"/>
        <w:shd w:val="clear" w:fill="auto"/>
        <w:spacing w:lineRule="auto" w:line="259" w:before="170" w:after="0"/>
        <w:ind w:left="14" w:right="-2610" w:hanging="4"/>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27.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Authorized Signatories.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It is agreed and warranted by the Parties that the individuals </w:t>
      </w:r>
      <w:r>
        <w:rPr>
          <w:rFonts w:eastAsia="Calibri" w:cs="Calibri" w:ascii="Calibri" w:hAnsi="Calibri"/>
          <w:sz w:val="20"/>
          <w:szCs w:val="20"/>
        </w:rPr>
        <w:t>signing</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 this Agreement on behalf of the  respective Parties are authorized to execute such an agreement. No further proof of authorization shall be required. </w:t>
      </w:r>
    </w:p>
    <w:p>
      <w:pPr>
        <w:pStyle w:val="LOnormal"/>
        <w:keepNext w:val="false"/>
        <w:keepLines w:val="false"/>
        <w:pageBreakBefore w:val="false"/>
        <w:widowControl w:val="false"/>
        <w:shd w:val="clear" w:fill="auto"/>
        <w:spacing w:lineRule="auto" w:line="259" w:before="170" w:after="0"/>
        <w:ind w:left="2" w:right="-2610" w:firstLine="7"/>
        <w:jc w:val="left"/>
        <w:rPr>
          <w:rFonts w:ascii="Calibri" w:hAnsi="Calibri" w:eastAsia="Calibri" w:cs="Calibri"/>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 xml:space="preserve">28.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Entire Agreement; Modification. </w:t>
      </w: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This Agreement, and any exhibits or attachments incorporated herein, is the entire  agreement between the Parties with respect to its subject matter and supersedes any prior agreement or communications  between the Parties, whether written, oral, electronic or otherwise. No change, modification, amendment, or addition of or to this  Agreement shall be valid unless in writing and signed by authorized representatives of the Parties. Each Party hereto has received  independent legal advice regarding this Agreement and their respective rights and obligations set forth herein. The Parties  acknowledge and agree that they are not relying upon any representations or statements made by the other Party or the other  Party’s employees, agents, representatives or attorneys regarding this Agreement, except to the extent such representations are  expressly set forth in this Agreement. To the extent that any of the terms hereof contradict any of the terms of any attachment  hereto, the terms hereof shall govern, unless specifically set forth to the contrary therein.</w:t>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rPr>
          <w:rFonts w:ascii="Calibri" w:hAnsi="Calibri" w:eastAsia="Calibri" w:cs="Calibri"/>
          <w:sz w:val="21"/>
          <w:szCs w:val="21"/>
        </w:rPr>
      </w:pPr>
      <w:r>
        <w:rPr>
          <w:rFonts w:eastAsia="Calibri" w:cs="Calibri" w:ascii="Calibri" w:hAnsi="Calibri"/>
          <w:sz w:val="21"/>
          <w:szCs w:val="21"/>
        </w:rPr>
      </w:r>
    </w:p>
    <w:p>
      <w:pPr>
        <w:pStyle w:val="LOnormal"/>
        <w:widowControl w:val="false"/>
        <w:spacing w:lineRule="auto" w:line="240" w:before="0" w:after="0"/>
        <w:ind w:left="0" w:right="-1709" w:hanging="0"/>
        <w:jc w:val="left"/>
        <w:rPr>
          <w:rFonts w:ascii="Calibri" w:hAnsi="Calibri" w:eastAsia="Calibri" w:cs="Calibri"/>
          <w:sz w:val="21"/>
          <w:szCs w:val="21"/>
        </w:rPr>
      </w:pPr>
      <w:r>
        <w:rPr/>
      </w:r>
    </w:p>
    <w:sectPr>
      <w:type w:val="continuous"/>
      <w:pgSz w:w="12240" w:h="15840"/>
      <w:pgMar w:left="990" w:right="3778" w:header="0" w:top="270" w:footer="0" w:bottom="507"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1"/>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1"/>
    <w:pPr>
      <w:spacing w:lineRule="auto" w:line="276" w:before="0" w:after="140"/>
    </w:pPr>
    <w:rPr/>
  </w:style>
  <w:style w:type="paragraph" w:styleId="List">
    <w:name w:val="List"/>
    <w:basedOn w:val="TextBody"/>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Index">
    <w:name w:val="Index"/>
    <w:basedOn w:val="Normal1"/>
    <w:qFormat/>
    <w:pPr>
      <w:suppressLineNumbers/>
    </w:pPr>
    <w:rPr>
      <w:rFonts w:cs="Lucida Sans"/>
    </w:rPr>
  </w:style>
  <w:style w:type="paragraph" w:styleId="Normal1" w:default="1">
    <w:name w:val="LO-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Bwc5ZfWBTHiAs7XIo46NPeDJaQQ==">CgMxLjA4AHIhMXJBWTYxZ0huOTUtQXJZaG1EZy1pS1RUYV9OT0VWSzBt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1293</TotalTime>
  <Application>LibreOffice/7.0.3.1$Windows_X86_64 LibreOffice_project/d7547858d014d4cf69878db179d326fc3483e082</Application>
  <Pages>7</Pages>
  <Words>4623</Words>
  <Characters>25265</Characters>
  <CharactersWithSpaces>30205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2025-05-09T08:19:02Z</dcterms:modified>
  <cp:revision>2</cp:revision>
  <dc:subject/>
  <dc:title/>
</cp:coreProperties>
</file>