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EB7551">
      <w:pPr>
        <w:tabs>
          <w:tab w:val="left" w:pos="8910"/>
        </w:tabs>
        <w:ind w:left="-540"/>
        <w:jc w:val="center"/>
        <w:rPr>
          <w:snapToGrid w:val="0"/>
          <w:sz w:val="24"/>
        </w:rPr>
      </w:pPr>
      <w:r>
        <w:rPr>
          <w:snapToGrid w:val="0"/>
          <w:sz w:val="24"/>
        </w:rPr>
        <w:t>October 7</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EB7551">
        <w:t>0</w:t>
      </w:r>
      <w:r w:rsidR="000E4B33">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E61CDC">
        <w:rPr>
          <w:snapToGrid w:val="0"/>
          <w:sz w:val="24"/>
        </w:rPr>
        <w:t>Ab</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E61CDC">
        <w:rPr>
          <w:snapToGrid w:val="0"/>
          <w:sz w:val="24"/>
        </w:rPr>
        <w:t>Ab</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0C57E4">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E61CD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E61CDC">
        <w:rPr>
          <w:snapToGrid w:val="0"/>
          <w:sz w:val="24"/>
        </w:rPr>
        <w:t>Jeff Markovic, Karie Novesl, Kathy Angel, Gerald Mercer, Joe DaG</w:t>
      </w:r>
      <w:r w:rsidR="00DE4E15">
        <w:rPr>
          <w:snapToGrid w:val="0"/>
          <w:sz w:val="24"/>
        </w:rPr>
        <w:t>i</w:t>
      </w:r>
      <w:r w:rsidR="00E61CDC">
        <w:rPr>
          <w:snapToGrid w:val="0"/>
          <w:sz w:val="24"/>
        </w:rPr>
        <w:t>au, Dennis Cooper</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DE4E15">
        <w:rPr>
          <w:snapToGrid w:val="0"/>
          <w:sz w:val="24"/>
        </w:rPr>
        <w:t>September 9</w:t>
      </w:r>
      <w:r>
        <w:rPr>
          <w:snapToGrid w:val="0"/>
          <w:sz w:val="24"/>
        </w:rPr>
        <w:t>,</w:t>
      </w:r>
      <w:r w:rsidR="00DE4E15">
        <w:rPr>
          <w:snapToGrid w:val="0"/>
          <w:sz w:val="24"/>
        </w:rPr>
        <w:t xml:space="preserve"> 2019 regular meeting and September 18,</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E4E15">
        <w:rPr>
          <w:snapToGrid w:val="0"/>
          <w:sz w:val="24"/>
        </w:rPr>
        <w:t>special</w:t>
      </w:r>
      <w:r w:rsidR="00DB082C">
        <w:rPr>
          <w:snapToGrid w:val="0"/>
          <w:sz w:val="24"/>
        </w:rPr>
        <w:t xml:space="preserve"> </w:t>
      </w:r>
      <w:r w:rsidR="0049053A">
        <w:rPr>
          <w:snapToGrid w:val="0"/>
          <w:sz w:val="24"/>
        </w:rPr>
        <w:t xml:space="preserve">meeting </w:t>
      </w:r>
      <w:r w:rsidRPr="002E5BE2">
        <w:rPr>
          <w:snapToGrid w:val="0"/>
          <w:sz w:val="24"/>
        </w:rPr>
        <w:t xml:space="preserve">by </w:t>
      </w:r>
      <w:r w:rsidR="00DE4E15">
        <w:rPr>
          <w:snapToGrid w:val="0"/>
          <w:sz w:val="24"/>
        </w:rPr>
        <w:t>Gorth</w:t>
      </w:r>
      <w:r w:rsidRPr="002E5BE2">
        <w:rPr>
          <w:snapToGrid w:val="0"/>
          <w:sz w:val="24"/>
        </w:rPr>
        <w:t xml:space="preserve">, seconded by </w:t>
      </w:r>
      <w:r w:rsidR="000E4B33">
        <w:rPr>
          <w:snapToGrid w:val="0"/>
          <w:sz w:val="24"/>
        </w:rPr>
        <w:t>F</w:t>
      </w:r>
      <w:r w:rsidR="00DE4E15">
        <w:rPr>
          <w:snapToGrid w:val="0"/>
          <w:sz w:val="24"/>
        </w:rPr>
        <w:t>orbes</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a</w:t>
      </w:r>
      <w:r w:rsidR="00DE4E15">
        <w:rPr>
          <w:snapToGrid w:val="0"/>
          <w:sz w:val="24"/>
        </w:rPr>
        <w:t>bsent</w:t>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Turner - a</w:t>
      </w:r>
      <w:r w:rsidR="00DE4E15">
        <w:rPr>
          <w:snapToGrid w:val="0"/>
          <w:sz w:val="24"/>
        </w:rPr>
        <w:t>bsent</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DE4E15">
        <w:rPr>
          <w:snapToGrid w:val="0"/>
          <w:sz w:val="24"/>
        </w:rPr>
        <w:t>ye</w:t>
      </w:r>
      <w:r w:rsidR="00A42A75" w:rsidRPr="002E5BE2">
        <w:rPr>
          <w:snapToGrid w:val="0"/>
          <w:sz w:val="24"/>
        </w:rPr>
        <w:t>a</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DE4E15">
        <w:t>orbes</w:t>
      </w:r>
      <w:r w:rsidR="00C0338E" w:rsidRPr="002E5BE2">
        <w:t>,</w:t>
      </w:r>
      <w:r w:rsidRPr="002E5BE2">
        <w:t xml:space="preserve"> seconded by </w:t>
      </w:r>
      <w:r w:rsidR="00DE4E15">
        <w:t>Caudill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EC3F62" w:rsidRPr="002E5BE2">
        <w:rPr>
          <w:snapToGrid w:val="0"/>
          <w:sz w:val="24"/>
        </w:rPr>
        <w:t>a</w:t>
      </w:r>
      <w:r w:rsidR="00DE4E15">
        <w:rPr>
          <w:snapToGrid w:val="0"/>
          <w:sz w:val="24"/>
        </w:rPr>
        <w:t>bsent</w:t>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Turner - a</w:t>
      </w:r>
      <w:r w:rsidR="00DE4E15">
        <w:rPr>
          <w:snapToGrid w:val="0"/>
          <w:sz w:val="24"/>
        </w:rPr>
        <w:t>bsent</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 xml:space="preserve">Caudill - </w:t>
      </w:r>
      <w:r w:rsidR="00DE4E15">
        <w:rPr>
          <w:snapToGrid w:val="0"/>
          <w:sz w:val="24"/>
        </w:rPr>
        <w:t>ye</w:t>
      </w:r>
      <w:r w:rsidR="00A134FA" w:rsidRPr="002E5BE2">
        <w:rPr>
          <w:snapToGrid w:val="0"/>
          <w:sz w:val="24"/>
        </w:rPr>
        <w:t>a</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p>
    <w:p w:rsidR="00DE4E15" w:rsidRDefault="00DE4E15" w:rsidP="00DC5938">
      <w:pPr>
        <w:rPr>
          <w:snapToGrid w:val="0"/>
          <w:sz w:val="24"/>
        </w:rPr>
      </w:pPr>
      <w:r>
        <w:rPr>
          <w:snapToGrid w:val="0"/>
          <w:sz w:val="24"/>
        </w:rPr>
        <w:t xml:space="preserve"> Kathy Angel from Clermont Senior Services spoke to council about the agency. They are looking for volunteers to adopt a senior, and also to contribute financially to senior needs throughout the county. Various senior programs were reviewed. </w:t>
      </w:r>
    </w:p>
    <w:p w:rsidR="00A04FD9" w:rsidRDefault="00A04FD9" w:rsidP="00DC5938">
      <w:pPr>
        <w:rPr>
          <w:snapToGrid w:val="0"/>
          <w:sz w:val="24"/>
        </w:rPr>
      </w:pPr>
      <w:r>
        <w:rPr>
          <w:snapToGrid w:val="0"/>
          <w:sz w:val="24"/>
        </w:rPr>
        <w:t xml:space="preserve"> Jeff Markovic spoke to council about the current liability insurance premium; due to the large claim following the 2012 tornado he cannot get the premium any lower after trying to do so; understands if the village were to switch to the Ohio Plan given the significant difference in premium. </w:t>
      </w:r>
    </w:p>
    <w:p w:rsidR="00A04FD9" w:rsidRDefault="00A04FD9" w:rsidP="00DC5938">
      <w:pPr>
        <w:rPr>
          <w:snapToGrid w:val="0"/>
          <w:sz w:val="24"/>
        </w:rPr>
      </w:pPr>
      <w:r>
        <w:rPr>
          <w:snapToGrid w:val="0"/>
          <w:sz w:val="24"/>
        </w:rPr>
        <w:t xml:space="preserve"> Karie Novesl of the Ohio Plan spoke to council about her Ohio Plan proposal; noted that there is no contract to sign and that each member of the pool has their own limits. The Ohio Plan premium is $3k cheaper than the current premium which was lowered $2k from last year. The policy features and limits were reviewed. The village would undergo a risk assessment shortly after the insurance is in effect. </w:t>
      </w:r>
    </w:p>
    <w:p w:rsidR="00A04FD9" w:rsidRDefault="00A04FD9" w:rsidP="00DC5938">
      <w:pPr>
        <w:rPr>
          <w:snapToGrid w:val="0"/>
          <w:sz w:val="24"/>
        </w:rPr>
      </w:pPr>
      <w:r>
        <w:rPr>
          <w:snapToGrid w:val="0"/>
          <w:sz w:val="24"/>
        </w:rPr>
        <w:t xml:space="preserve"> Tim Forbes asked if our premium could be affected by another member of the pool, answer was no, that the rates are based on market trends and claims history. </w:t>
      </w:r>
    </w:p>
    <w:p w:rsidR="00CA540E" w:rsidRDefault="00CA540E" w:rsidP="00DC5938">
      <w:pPr>
        <w:rPr>
          <w:snapToGrid w:val="0"/>
          <w:sz w:val="24"/>
        </w:rPr>
      </w:pPr>
      <w:r>
        <w:rPr>
          <w:snapToGrid w:val="0"/>
          <w:sz w:val="24"/>
        </w:rPr>
        <w:t xml:space="preserve"> Dennis Cooper reported that the Zimmer Station is again being devalued; accurate figures should be available by the end of the month. </w:t>
      </w:r>
    </w:p>
    <w:p w:rsidR="00063BD9" w:rsidRDefault="00063BD9" w:rsidP="00DC5938">
      <w:pPr>
        <w:rPr>
          <w:snapToGrid w:val="0"/>
          <w:sz w:val="24"/>
        </w:rPr>
      </w:pPr>
    </w:p>
    <w:p w:rsidR="00063BD9" w:rsidRPr="002E5BE2" w:rsidRDefault="00063BD9" w:rsidP="00063BD9">
      <w:pPr>
        <w:pStyle w:val="BodyText"/>
      </w:pPr>
      <w:r w:rsidRPr="002E5BE2">
        <w:t xml:space="preserve">*Motion to </w:t>
      </w:r>
      <w:r>
        <w:t>purchase liability insurance from the Ohio Plan</w:t>
      </w:r>
      <w:r w:rsidRPr="002E5BE2">
        <w:t xml:space="preserve"> by </w:t>
      </w:r>
      <w:r>
        <w:t>Forbes</w:t>
      </w:r>
      <w:r w:rsidRPr="002E5BE2">
        <w:t xml:space="preserve">, seconded by </w:t>
      </w:r>
      <w:r>
        <w:t>Gorth</w:t>
      </w:r>
    </w:p>
    <w:p w:rsidR="00063BD9" w:rsidRPr="002E5BE2" w:rsidRDefault="00063BD9" w:rsidP="00063BD9">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w:t>
      </w:r>
      <w:r w:rsidRPr="002E5BE2">
        <w:rPr>
          <w:snapToGrid w:val="0"/>
          <w:sz w:val="24"/>
        </w:rPr>
        <w:t>a</w:t>
      </w:r>
      <w:r>
        <w:rPr>
          <w:snapToGrid w:val="0"/>
          <w:sz w:val="24"/>
        </w:rPr>
        <w:t>bsent</w:t>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063BD9" w:rsidRDefault="00063BD9" w:rsidP="00063BD9">
      <w:pPr>
        <w:rPr>
          <w:snapToGrid w:val="0"/>
          <w:sz w:val="24"/>
        </w:rPr>
      </w:pPr>
      <w:r>
        <w:rPr>
          <w:snapToGrid w:val="0"/>
          <w:sz w:val="24"/>
        </w:rPr>
        <w:t>Turner - absent</w:t>
      </w:r>
      <w:r w:rsidRPr="002E5BE2">
        <w:rPr>
          <w:snapToGrid w:val="0"/>
          <w:sz w:val="24"/>
        </w:rPr>
        <w:t xml:space="preserve">     </w:t>
      </w:r>
      <w:r w:rsidRPr="002E5BE2">
        <w:rPr>
          <w:snapToGrid w:val="0"/>
          <w:sz w:val="24"/>
        </w:rPr>
        <w:tab/>
      </w:r>
      <w:r>
        <w:rPr>
          <w:snapToGrid w:val="0"/>
          <w:sz w:val="24"/>
        </w:rPr>
        <w:t>Gorth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MC</w:t>
      </w:r>
    </w:p>
    <w:p w:rsidR="00063BD9" w:rsidRPr="0090480B" w:rsidRDefault="00063BD9" w:rsidP="00DC5938">
      <w:pPr>
        <w:rPr>
          <w:snapToGrid w:val="0"/>
          <w:sz w:val="24"/>
        </w:rPr>
      </w:pPr>
    </w:p>
    <w:p w:rsidR="00BD195A" w:rsidRDefault="000E4B33" w:rsidP="00DC5938">
      <w:pPr>
        <w:rPr>
          <w:snapToGrid w:val="0"/>
          <w:sz w:val="24"/>
        </w:rPr>
      </w:pPr>
      <w:r>
        <w:rPr>
          <w:snapToGrid w:val="0"/>
          <w:sz w:val="24"/>
        </w:rPr>
        <w:t xml:space="preserve"> </w:t>
      </w: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67772C" w:rsidP="00587FFB">
      <w:pPr>
        <w:pStyle w:val="ListParagraph"/>
        <w:numPr>
          <w:ilvl w:val="0"/>
          <w:numId w:val="2"/>
        </w:numPr>
        <w:rPr>
          <w:sz w:val="24"/>
          <w:szCs w:val="24"/>
        </w:rPr>
      </w:pPr>
      <w:r>
        <w:rPr>
          <w:b/>
          <w:sz w:val="24"/>
          <w:szCs w:val="24"/>
        </w:rPr>
        <w:t>314 Third St. Update</w:t>
      </w:r>
      <w:r w:rsidR="003D79A4" w:rsidRPr="0063724E">
        <w:rPr>
          <w:b/>
          <w:sz w:val="24"/>
          <w:szCs w:val="24"/>
        </w:rPr>
        <w:t>:</w:t>
      </w:r>
      <w:r w:rsidR="00715272">
        <w:rPr>
          <w:sz w:val="24"/>
          <w:szCs w:val="24"/>
        </w:rPr>
        <w:t xml:space="preserve"> </w:t>
      </w:r>
      <w:r w:rsidR="00602458">
        <w:rPr>
          <w:sz w:val="24"/>
          <w:szCs w:val="24"/>
        </w:rPr>
        <w:t>The owner has furnished a county report that may allow for the structure to be repaired. The repairs must be made within 30 days, after which if other non-structural issues remain the village would have to rely on the property maintenance code to force further improvements</w:t>
      </w:r>
    </w:p>
    <w:p w:rsidR="0031145C" w:rsidRDefault="00063BD9" w:rsidP="00587FFB">
      <w:pPr>
        <w:pStyle w:val="ListParagraph"/>
        <w:numPr>
          <w:ilvl w:val="0"/>
          <w:numId w:val="2"/>
        </w:numPr>
        <w:rPr>
          <w:sz w:val="24"/>
          <w:szCs w:val="24"/>
        </w:rPr>
      </w:pPr>
      <w:r>
        <w:rPr>
          <w:b/>
          <w:sz w:val="24"/>
          <w:szCs w:val="24"/>
        </w:rPr>
        <w:t>Maintenance Position Filled</w:t>
      </w:r>
      <w:r w:rsidR="003D79A4" w:rsidRPr="0063724E">
        <w:rPr>
          <w:b/>
          <w:sz w:val="24"/>
          <w:szCs w:val="24"/>
        </w:rPr>
        <w:t xml:space="preserve">: </w:t>
      </w:r>
      <w:r>
        <w:rPr>
          <w:sz w:val="24"/>
          <w:szCs w:val="24"/>
        </w:rPr>
        <w:t>Alan Ausman started on September 29</w:t>
      </w:r>
    </w:p>
    <w:p w:rsidR="0067772C" w:rsidRPr="0063724E" w:rsidRDefault="0067772C" w:rsidP="00587FFB">
      <w:pPr>
        <w:pStyle w:val="ListParagraph"/>
        <w:numPr>
          <w:ilvl w:val="0"/>
          <w:numId w:val="2"/>
        </w:numPr>
        <w:rPr>
          <w:sz w:val="24"/>
          <w:szCs w:val="24"/>
        </w:rPr>
      </w:pPr>
      <w:r>
        <w:rPr>
          <w:b/>
          <w:sz w:val="24"/>
          <w:szCs w:val="24"/>
        </w:rPr>
        <w:t>Zoning:</w:t>
      </w:r>
      <w:r>
        <w:rPr>
          <w:sz w:val="24"/>
          <w:szCs w:val="24"/>
        </w:rPr>
        <w:t xml:space="preserve"> Permit issued for </w:t>
      </w:r>
      <w:r w:rsidR="00063BD9">
        <w:rPr>
          <w:sz w:val="24"/>
          <w:szCs w:val="24"/>
        </w:rPr>
        <w:t xml:space="preserve"> a fence at 128 Water Street</w:t>
      </w:r>
    </w:p>
    <w:p w:rsidR="00BF06A0" w:rsidRDefault="00EA13BB" w:rsidP="00DD27EA">
      <w:pPr>
        <w:pStyle w:val="ListParagraph"/>
        <w:numPr>
          <w:ilvl w:val="0"/>
          <w:numId w:val="2"/>
        </w:numPr>
        <w:rPr>
          <w:sz w:val="24"/>
          <w:szCs w:val="24"/>
        </w:rPr>
      </w:pPr>
      <w:r>
        <w:rPr>
          <w:b/>
          <w:sz w:val="24"/>
          <w:szCs w:val="24"/>
        </w:rPr>
        <w:t>Ohio State Capital Budget Process</w:t>
      </w:r>
      <w:r w:rsidR="003D79A4" w:rsidRPr="00715272">
        <w:rPr>
          <w:b/>
          <w:sz w:val="24"/>
          <w:szCs w:val="24"/>
        </w:rPr>
        <w:t xml:space="preserve">: </w:t>
      </w:r>
      <w:r w:rsidR="0067772C">
        <w:rPr>
          <w:sz w:val="24"/>
          <w:szCs w:val="24"/>
        </w:rPr>
        <w:t>A</w:t>
      </w:r>
      <w:r>
        <w:rPr>
          <w:sz w:val="24"/>
          <w:szCs w:val="24"/>
        </w:rPr>
        <w:t xml:space="preserve">pplication </w:t>
      </w:r>
      <w:r w:rsidR="0067772C">
        <w:rPr>
          <w:sz w:val="24"/>
          <w:szCs w:val="24"/>
        </w:rPr>
        <w:t xml:space="preserve">is </w:t>
      </w:r>
      <w:r>
        <w:rPr>
          <w:sz w:val="24"/>
          <w:szCs w:val="24"/>
        </w:rPr>
        <w:t>due October</w:t>
      </w:r>
      <w:r w:rsidR="0067772C">
        <w:rPr>
          <w:sz w:val="24"/>
          <w:szCs w:val="24"/>
        </w:rPr>
        <w:t xml:space="preserve"> 1</w:t>
      </w:r>
      <w:r w:rsidR="00063BD9">
        <w:rPr>
          <w:sz w:val="24"/>
          <w:szCs w:val="24"/>
        </w:rPr>
        <w:t>8</w:t>
      </w:r>
    </w:p>
    <w:p w:rsidR="00EA13BB" w:rsidRDefault="00EA13BB" w:rsidP="00DD27EA">
      <w:pPr>
        <w:pStyle w:val="ListParagraph"/>
        <w:numPr>
          <w:ilvl w:val="0"/>
          <w:numId w:val="2"/>
        </w:numPr>
        <w:rPr>
          <w:sz w:val="24"/>
          <w:szCs w:val="24"/>
        </w:rPr>
      </w:pPr>
      <w:r>
        <w:rPr>
          <w:b/>
          <w:sz w:val="24"/>
          <w:szCs w:val="24"/>
        </w:rPr>
        <w:t>Clermont County Park Grants:</w:t>
      </w:r>
      <w:r>
        <w:rPr>
          <w:sz w:val="24"/>
          <w:szCs w:val="24"/>
        </w:rPr>
        <w:t xml:space="preserve"> </w:t>
      </w:r>
      <w:r w:rsidR="00063BD9">
        <w:rPr>
          <w:sz w:val="24"/>
          <w:szCs w:val="24"/>
        </w:rPr>
        <w:t>Application has been submitted</w:t>
      </w:r>
    </w:p>
    <w:p w:rsidR="0011509E" w:rsidRDefault="0011509E" w:rsidP="0011509E">
      <w:pPr>
        <w:rPr>
          <w:sz w:val="24"/>
          <w:szCs w:val="24"/>
        </w:rPr>
      </w:pPr>
    </w:p>
    <w:p w:rsidR="00167F1A" w:rsidRPr="0011509E" w:rsidRDefault="00167F1A" w:rsidP="00063BD9">
      <w:pPr>
        <w:rPr>
          <w:sz w:val="24"/>
          <w:szCs w:val="24"/>
        </w:rPr>
      </w:pPr>
      <w:r>
        <w:rPr>
          <w:sz w:val="24"/>
          <w:szCs w:val="24"/>
        </w:rPr>
        <w:t xml:space="preserve"> </w:t>
      </w:r>
      <w:r w:rsidR="0070421A">
        <w:rPr>
          <w:sz w:val="24"/>
          <w:szCs w:val="24"/>
        </w:rPr>
        <w:t xml:space="preserve">Thea Kellum is training Alan Ausman on the key card system. </w:t>
      </w:r>
    </w:p>
    <w:p w:rsidR="00715272" w:rsidRDefault="00715272" w:rsidP="00715272">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602458">
        <w:rPr>
          <w:sz w:val="24"/>
          <w:szCs w:val="24"/>
        </w:rPr>
        <w:t>Ordinance 2019-</w:t>
      </w:r>
      <w:r w:rsidR="0070421A">
        <w:rPr>
          <w:sz w:val="24"/>
          <w:szCs w:val="24"/>
        </w:rPr>
        <w:t>18 for amending appropriations was reviewed with the changes noted.</w:t>
      </w:r>
    </w:p>
    <w:p w:rsidR="0092496B" w:rsidRDefault="0092496B" w:rsidP="002775F9">
      <w:pPr>
        <w:rPr>
          <w:sz w:val="24"/>
          <w:szCs w:val="24"/>
        </w:rPr>
      </w:pPr>
    </w:p>
    <w:p w:rsidR="0070421A" w:rsidRPr="003D79A4" w:rsidRDefault="0070421A" w:rsidP="0070421A">
      <w:pPr>
        <w:pStyle w:val="ListParagraph"/>
        <w:jc w:val="center"/>
        <w:rPr>
          <w:snapToGrid w:val="0"/>
          <w:sz w:val="24"/>
        </w:rPr>
      </w:pPr>
      <w:r w:rsidRPr="003D79A4">
        <w:rPr>
          <w:snapToGrid w:val="0"/>
          <w:sz w:val="24"/>
        </w:rPr>
        <w:lastRenderedPageBreak/>
        <w:t>VILLAGE OF MOSCOW REGULAR SESSION OF COUNCIL</w:t>
      </w:r>
    </w:p>
    <w:p w:rsidR="0070421A" w:rsidRPr="003D79A4" w:rsidRDefault="0070421A" w:rsidP="0070421A">
      <w:pPr>
        <w:pStyle w:val="ListParagraph"/>
        <w:tabs>
          <w:tab w:val="left" w:pos="8910"/>
        </w:tabs>
        <w:jc w:val="center"/>
        <w:rPr>
          <w:snapToGrid w:val="0"/>
          <w:sz w:val="24"/>
        </w:rPr>
      </w:pPr>
    </w:p>
    <w:p w:rsidR="0070421A" w:rsidRPr="003D79A4" w:rsidRDefault="0070421A" w:rsidP="0070421A">
      <w:pPr>
        <w:pStyle w:val="ListParagraph"/>
        <w:tabs>
          <w:tab w:val="left" w:pos="8910"/>
        </w:tabs>
        <w:jc w:val="center"/>
        <w:rPr>
          <w:snapToGrid w:val="0"/>
          <w:sz w:val="24"/>
        </w:rPr>
      </w:pPr>
    </w:p>
    <w:p w:rsidR="0070421A" w:rsidRDefault="0070421A" w:rsidP="0070421A">
      <w:pPr>
        <w:jc w:val="center"/>
        <w:rPr>
          <w:snapToGrid w:val="0"/>
          <w:sz w:val="24"/>
        </w:rPr>
      </w:pPr>
      <w:r>
        <w:rPr>
          <w:snapToGrid w:val="0"/>
          <w:sz w:val="24"/>
        </w:rPr>
        <w:t>October 7</w:t>
      </w:r>
      <w:r w:rsidRPr="003D79A4">
        <w:rPr>
          <w:snapToGrid w:val="0"/>
          <w:sz w:val="24"/>
        </w:rPr>
        <w:t>, 201</w:t>
      </w:r>
      <w:r>
        <w:rPr>
          <w:snapToGrid w:val="0"/>
          <w:sz w:val="24"/>
        </w:rPr>
        <w:t>9</w:t>
      </w:r>
    </w:p>
    <w:p w:rsidR="0070421A" w:rsidRDefault="0070421A" w:rsidP="002775F9">
      <w:pPr>
        <w:rPr>
          <w:sz w:val="24"/>
          <w:szCs w:val="24"/>
        </w:rPr>
      </w:pPr>
    </w:p>
    <w:p w:rsidR="0070421A" w:rsidRDefault="0070421A" w:rsidP="002775F9">
      <w:pPr>
        <w:rPr>
          <w:sz w:val="24"/>
          <w:szCs w:val="24"/>
        </w:rPr>
      </w:pPr>
    </w:p>
    <w:p w:rsidR="00676475" w:rsidRDefault="00676475" w:rsidP="00676475">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167F1A" w:rsidRDefault="0070421A" w:rsidP="00676475">
      <w:pPr>
        <w:rPr>
          <w:sz w:val="24"/>
          <w:szCs w:val="24"/>
        </w:rPr>
      </w:pPr>
      <w:r>
        <w:rPr>
          <w:sz w:val="24"/>
          <w:szCs w:val="24"/>
        </w:rPr>
        <w:t xml:space="preserve"> Nothing to report</w:t>
      </w:r>
      <w:r w:rsidR="00167F1A">
        <w:rPr>
          <w:sz w:val="24"/>
          <w:szCs w:val="24"/>
        </w:rPr>
        <w:t xml:space="preserve"> </w:t>
      </w:r>
    </w:p>
    <w:p w:rsidR="0070421A" w:rsidRDefault="0070421A" w:rsidP="00676475">
      <w:pPr>
        <w:rPr>
          <w:sz w:val="24"/>
          <w:szCs w:val="24"/>
        </w:rPr>
      </w:pPr>
    </w:p>
    <w:p w:rsidR="002B4B7C" w:rsidRDefault="002B4B7C" w:rsidP="002B4B7C">
      <w:pPr>
        <w:rPr>
          <w:snapToGrid w:val="0"/>
          <w:sz w:val="24"/>
        </w:rPr>
      </w:pPr>
      <w:r w:rsidRPr="00775E36">
        <w:rPr>
          <w:b/>
          <w:snapToGrid w:val="0"/>
          <w:sz w:val="24"/>
          <w:u w:val="single"/>
        </w:rPr>
        <w:t>MAYOR’S REPORT:</w:t>
      </w:r>
      <w:r w:rsidRPr="00775E36">
        <w:rPr>
          <w:snapToGrid w:val="0"/>
          <w:sz w:val="24"/>
        </w:rPr>
        <w:t xml:space="preserve"> Mayor Suter reports:</w:t>
      </w:r>
      <w:r w:rsidR="00ED2BB0">
        <w:rPr>
          <w:snapToGrid w:val="0"/>
          <w:sz w:val="24"/>
        </w:rPr>
        <w:t xml:space="preserve"> </w:t>
      </w:r>
    </w:p>
    <w:p w:rsidR="00FD6D3C" w:rsidRDefault="00FD6D3C" w:rsidP="002B4B7C">
      <w:pPr>
        <w:rPr>
          <w:snapToGrid w:val="0"/>
          <w:sz w:val="24"/>
        </w:rPr>
      </w:pPr>
      <w:r>
        <w:rPr>
          <w:snapToGrid w:val="0"/>
          <w:sz w:val="24"/>
        </w:rPr>
        <w:t xml:space="preserve"> Reported </w:t>
      </w:r>
      <w:r w:rsidR="0070421A">
        <w:rPr>
          <w:snapToGrid w:val="0"/>
          <w:sz w:val="24"/>
        </w:rPr>
        <w:t>that the F550 dump truck has been taken in for major brake system repairs at an estimated cost of $3500; the village will need to budget for replacement of th</w:t>
      </w:r>
      <w:r w:rsidR="000C57E4">
        <w:rPr>
          <w:snapToGrid w:val="0"/>
          <w:sz w:val="24"/>
        </w:rPr>
        <w:t>e</w:t>
      </w:r>
      <w:bookmarkStart w:id="0" w:name="_GoBack"/>
      <w:bookmarkEnd w:id="0"/>
      <w:r w:rsidR="0070421A">
        <w:rPr>
          <w:snapToGrid w:val="0"/>
          <w:sz w:val="24"/>
        </w:rPr>
        <w:t xml:space="preserve"> truck in the next five years. The debris from 404 4</w:t>
      </w:r>
      <w:r w:rsidR="0070421A" w:rsidRPr="0070421A">
        <w:rPr>
          <w:snapToGrid w:val="0"/>
          <w:sz w:val="24"/>
          <w:vertAlign w:val="superscript"/>
        </w:rPr>
        <w:t>th</w:t>
      </w:r>
      <w:r w:rsidR="0070421A">
        <w:rPr>
          <w:snapToGrid w:val="0"/>
          <w:sz w:val="24"/>
        </w:rPr>
        <w:t xml:space="preserve"> Street is still on village property and the property owner is not responding. The village may have to pay for the debris removal and explore legal options after that. Deputy Brown reported that the county prosecutor could prosecute if the individual can be identified and if it is determined that the case can be won. </w:t>
      </w:r>
      <w:r w:rsidR="002E0336">
        <w:rPr>
          <w:snapToGrid w:val="0"/>
          <w:sz w:val="24"/>
        </w:rPr>
        <w:t>Joe DaGiau reported that he is in the process of purchasing the property where the house was torn down. Mayor Suter noted the village will need to clean everything up and go after the people involved.</w:t>
      </w:r>
    </w:p>
    <w:p w:rsidR="0070421A" w:rsidRDefault="0070421A" w:rsidP="002B4B7C">
      <w:pPr>
        <w:rPr>
          <w:snapToGrid w:val="0"/>
          <w:sz w:val="24"/>
        </w:rPr>
      </w:pPr>
    </w:p>
    <w:p w:rsidR="00804128" w:rsidRDefault="00804128" w:rsidP="00804128">
      <w:pPr>
        <w:rPr>
          <w:snapToGrid w:val="0"/>
          <w:sz w:val="24"/>
        </w:rPr>
      </w:pPr>
      <w:r w:rsidRPr="00410708">
        <w:rPr>
          <w:b/>
          <w:snapToGrid w:val="0"/>
          <w:sz w:val="24"/>
          <w:u w:val="single"/>
        </w:rPr>
        <w:t>READING OF ORDINANCES AND RESOLUTIONS:</w:t>
      </w:r>
    </w:p>
    <w:p w:rsidR="00804128" w:rsidRDefault="00804128" w:rsidP="00804128">
      <w:pPr>
        <w:rPr>
          <w:snapToGrid w:val="0"/>
          <w:sz w:val="24"/>
        </w:rPr>
      </w:pPr>
    </w:p>
    <w:p w:rsidR="00BD1368" w:rsidRDefault="002E0336" w:rsidP="00BD1368">
      <w:pPr>
        <w:rPr>
          <w:snapToGrid w:val="0"/>
          <w:sz w:val="24"/>
        </w:rPr>
      </w:pPr>
      <w:r>
        <w:rPr>
          <w:snapToGrid w:val="0"/>
          <w:sz w:val="24"/>
        </w:rPr>
        <w:t xml:space="preserve">ORDINANCE </w:t>
      </w:r>
      <w:r w:rsidR="00BD1368">
        <w:rPr>
          <w:snapToGrid w:val="0"/>
          <w:sz w:val="24"/>
        </w:rPr>
        <w:t>2019-1</w:t>
      </w:r>
      <w:r>
        <w:rPr>
          <w:snapToGrid w:val="0"/>
          <w:sz w:val="24"/>
        </w:rPr>
        <w:t>8</w:t>
      </w:r>
      <w:r w:rsidR="00BD1368">
        <w:rPr>
          <w:snapToGrid w:val="0"/>
          <w:sz w:val="24"/>
        </w:rPr>
        <w:t xml:space="preserve"> – A</w:t>
      </w:r>
      <w:r>
        <w:rPr>
          <w:snapToGrid w:val="0"/>
          <w:sz w:val="24"/>
        </w:rPr>
        <w:t>N ORDINANCE TO MAKE APPROPRIATIONS FOR CURRENT EXPENSES AND OTHER EXPENDITURES OF THE VILLAGE OF MOSCOW, CLERMONT COUNTY, OHIO, DURING THE FISCAL YEAR ENDING DECEMBER 31, 2019 1</w:t>
      </w:r>
      <w:r w:rsidRPr="002E0336">
        <w:rPr>
          <w:snapToGrid w:val="0"/>
          <w:sz w:val="24"/>
          <w:vertAlign w:val="superscript"/>
        </w:rPr>
        <w:t>st</w:t>
      </w:r>
      <w:r>
        <w:rPr>
          <w:snapToGrid w:val="0"/>
          <w:sz w:val="24"/>
        </w:rPr>
        <w:t xml:space="preserve"> Reading</w:t>
      </w:r>
    </w:p>
    <w:p w:rsidR="00BD1368" w:rsidRDefault="00BD1368" w:rsidP="00BD1368">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p>
    <w:p w:rsidR="00880539" w:rsidRDefault="00880539" w:rsidP="002775F9">
      <w:pPr>
        <w:rPr>
          <w:snapToGrid w:val="0"/>
          <w:sz w:val="24"/>
        </w:rPr>
      </w:pPr>
      <w:r>
        <w:rPr>
          <w:snapToGrid w:val="0"/>
          <w:sz w:val="24"/>
        </w:rPr>
        <w:t xml:space="preserve"> </w:t>
      </w:r>
      <w:r w:rsidR="00B31A32">
        <w:rPr>
          <w:snapToGrid w:val="0"/>
          <w:sz w:val="24"/>
        </w:rPr>
        <w:t>There was discussion on putting pressure on Dennis Skeene to complete the demolition of the structure he owns on Wells Street.</w:t>
      </w:r>
    </w:p>
    <w:p w:rsidR="00526580" w:rsidRDefault="00526580" w:rsidP="000113EB">
      <w:pPr>
        <w:rPr>
          <w:snapToGrid w:val="0"/>
          <w:sz w:val="24"/>
        </w:rPr>
      </w:pP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p>
    <w:p w:rsidR="00B31A32" w:rsidRDefault="0029177A" w:rsidP="001F5606">
      <w:pPr>
        <w:rPr>
          <w:snapToGrid w:val="0"/>
          <w:sz w:val="24"/>
        </w:rPr>
      </w:pPr>
      <w:r>
        <w:rPr>
          <w:snapToGrid w:val="0"/>
          <w:sz w:val="24"/>
        </w:rPr>
        <w:t xml:space="preserve"> There was discussion on supporting Washington Township’s grant application</w:t>
      </w:r>
      <w:r w:rsidR="00131E15">
        <w:rPr>
          <w:snapToGrid w:val="0"/>
          <w:sz w:val="24"/>
        </w:rPr>
        <w:t xml:space="preserve"> for playground equipment improvements.</w:t>
      </w:r>
    </w:p>
    <w:p w:rsidR="00131E15" w:rsidRDefault="00131E15" w:rsidP="001F5606">
      <w:pPr>
        <w:rPr>
          <w:snapToGrid w:val="0"/>
          <w:sz w:val="24"/>
        </w:rPr>
      </w:pPr>
    </w:p>
    <w:p w:rsidR="00131E15" w:rsidRPr="00C25138" w:rsidRDefault="00131E15" w:rsidP="00131E15">
      <w:pPr>
        <w:rPr>
          <w:snapToGrid w:val="0"/>
          <w:sz w:val="24"/>
        </w:rPr>
      </w:pPr>
      <w:r w:rsidRPr="00C25138">
        <w:rPr>
          <w:snapToGrid w:val="0"/>
          <w:sz w:val="24"/>
        </w:rPr>
        <w:t xml:space="preserve">*Motion to </w:t>
      </w:r>
      <w:r>
        <w:rPr>
          <w:snapToGrid w:val="0"/>
          <w:sz w:val="24"/>
        </w:rPr>
        <w:t>submit a letter of support for Washington Township’s grant application</w:t>
      </w:r>
      <w:r w:rsidRPr="00C25138">
        <w:rPr>
          <w:snapToGrid w:val="0"/>
          <w:sz w:val="24"/>
        </w:rPr>
        <w:t xml:space="preserve"> made by </w:t>
      </w:r>
      <w:r>
        <w:rPr>
          <w:snapToGrid w:val="0"/>
          <w:sz w:val="24"/>
        </w:rPr>
        <w:t>Forbes</w:t>
      </w:r>
      <w:r w:rsidRPr="00C25138">
        <w:rPr>
          <w:snapToGrid w:val="0"/>
          <w:sz w:val="24"/>
        </w:rPr>
        <w:t xml:space="preserve">, seconded by </w:t>
      </w:r>
      <w:r>
        <w:rPr>
          <w:snapToGrid w:val="0"/>
          <w:sz w:val="24"/>
        </w:rPr>
        <w:t>Caudill</w:t>
      </w:r>
    </w:p>
    <w:p w:rsidR="00131E15" w:rsidRPr="00C25138" w:rsidRDefault="00131E15" w:rsidP="00131E15">
      <w:pPr>
        <w:rPr>
          <w:snapToGrid w:val="0"/>
          <w:sz w:val="24"/>
        </w:rPr>
      </w:pPr>
      <w:r w:rsidRPr="00C25138">
        <w:rPr>
          <w:snapToGrid w:val="0"/>
          <w:sz w:val="24"/>
        </w:rPr>
        <w:t>Fischer – a</w:t>
      </w:r>
      <w:r>
        <w:rPr>
          <w:snapToGrid w:val="0"/>
          <w:sz w:val="24"/>
        </w:rPr>
        <w:t>bsent</w:t>
      </w:r>
      <w:r w:rsidRPr="00C25138">
        <w:rPr>
          <w:snapToGrid w:val="0"/>
          <w:sz w:val="24"/>
        </w:rPr>
        <w:tab/>
        <w:t>Forbes -yea</w:t>
      </w:r>
      <w:r w:rsidRPr="00C25138">
        <w:rPr>
          <w:snapToGrid w:val="0"/>
          <w:sz w:val="24"/>
        </w:rPr>
        <w:tab/>
      </w:r>
      <w:r w:rsidRPr="00C25138">
        <w:rPr>
          <w:snapToGrid w:val="0"/>
          <w:sz w:val="24"/>
        </w:rPr>
        <w:tab/>
        <w:t xml:space="preserve">Roark - yea    </w:t>
      </w:r>
      <w:r w:rsidRPr="00C25138">
        <w:rPr>
          <w:snapToGrid w:val="0"/>
          <w:sz w:val="24"/>
        </w:rPr>
        <w:tab/>
      </w:r>
    </w:p>
    <w:p w:rsidR="00131E15" w:rsidRDefault="00131E15" w:rsidP="00131E15">
      <w:pPr>
        <w:rPr>
          <w:snapToGrid w:val="0"/>
          <w:sz w:val="24"/>
        </w:rPr>
      </w:pPr>
      <w:r w:rsidRPr="00C25138">
        <w:rPr>
          <w:snapToGrid w:val="0"/>
          <w:sz w:val="24"/>
        </w:rPr>
        <w:t xml:space="preserve">Turner - absent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a</w:t>
      </w:r>
      <w:r w:rsidRPr="00C25138">
        <w:rPr>
          <w:snapToGrid w:val="0"/>
          <w:sz w:val="24"/>
        </w:rPr>
        <w:tab/>
        <w:t xml:space="preserve">     </w:t>
      </w:r>
      <w:r w:rsidRPr="00C25138">
        <w:rPr>
          <w:snapToGrid w:val="0"/>
          <w:sz w:val="24"/>
        </w:rPr>
        <w:tab/>
      </w:r>
      <w:r w:rsidRPr="00C25138">
        <w:rPr>
          <w:snapToGrid w:val="0"/>
          <w:sz w:val="24"/>
        </w:rPr>
        <w:tab/>
        <w:t xml:space="preserve">               MC</w:t>
      </w:r>
    </w:p>
    <w:p w:rsidR="00B52A64" w:rsidRDefault="00B52A64" w:rsidP="00F34BF9">
      <w:pPr>
        <w:rPr>
          <w:snapToGrid w:val="0"/>
          <w:sz w:val="24"/>
        </w:rPr>
      </w:pPr>
      <w:r>
        <w:rPr>
          <w:snapToGrid w:val="0"/>
          <w:sz w:val="24"/>
        </w:rPr>
        <w:t xml:space="preserve"> </w:t>
      </w:r>
    </w:p>
    <w:p w:rsidR="00B52A64" w:rsidRDefault="00B52A64" w:rsidP="00F34BF9">
      <w:pPr>
        <w:rPr>
          <w:b/>
          <w:snapToGrid w:val="0"/>
          <w:sz w:val="24"/>
          <w:u w:val="single"/>
        </w:rPr>
      </w:pPr>
      <w:r>
        <w:rPr>
          <w:b/>
          <w:snapToGrid w:val="0"/>
          <w:sz w:val="24"/>
          <w:u w:val="single"/>
        </w:rPr>
        <w:t>PUBLIC INPUT:</w:t>
      </w:r>
    </w:p>
    <w:p w:rsidR="00131E15" w:rsidRDefault="00B52A64" w:rsidP="00131E15">
      <w:pPr>
        <w:rPr>
          <w:snapToGrid w:val="0"/>
          <w:sz w:val="24"/>
        </w:rPr>
      </w:pPr>
      <w:r w:rsidRPr="00B52A64">
        <w:rPr>
          <w:snapToGrid w:val="0"/>
          <w:sz w:val="24"/>
        </w:rPr>
        <w:t xml:space="preserve"> </w:t>
      </w:r>
      <w:r w:rsidR="00131E15">
        <w:rPr>
          <w:snapToGrid w:val="0"/>
          <w:sz w:val="24"/>
        </w:rPr>
        <w:t>Joe DaGiau asked about the rules on the tax abatement program for property improvements. Emily Supinger explained the program.</w:t>
      </w:r>
    </w:p>
    <w:p w:rsidR="00B52A64" w:rsidRPr="00B52A64" w:rsidRDefault="00B52A64" w:rsidP="00F34BF9">
      <w:pPr>
        <w:rPr>
          <w:snapToGrid w:val="0"/>
          <w:sz w:val="24"/>
        </w:rPr>
      </w:pPr>
    </w:p>
    <w:p w:rsidR="00131E15" w:rsidRPr="00C25138" w:rsidRDefault="00131E15" w:rsidP="00131E15">
      <w:pPr>
        <w:rPr>
          <w:snapToGrid w:val="0"/>
          <w:sz w:val="24"/>
        </w:rPr>
      </w:pPr>
      <w:r w:rsidRPr="00C25138">
        <w:rPr>
          <w:snapToGrid w:val="0"/>
          <w:sz w:val="24"/>
        </w:rPr>
        <w:t xml:space="preserve">*Motion to </w:t>
      </w:r>
      <w:r>
        <w:rPr>
          <w:snapToGrid w:val="0"/>
          <w:sz w:val="24"/>
        </w:rPr>
        <w:t>excuse absent council members Fischer and Turner m</w:t>
      </w:r>
      <w:r w:rsidRPr="00C25138">
        <w:rPr>
          <w:snapToGrid w:val="0"/>
          <w:sz w:val="24"/>
        </w:rPr>
        <w:t xml:space="preserve">ade by </w:t>
      </w:r>
      <w:r>
        <w:rPr>
          <w:snapToGrid w:val="0"/>
          <w:sz w:val="24"/>
        </w:rPr>
        <w:t>Forbes</w:t>
      </w:r>
      <w:r w:rsidRPr="00C25138">
        <w:rPr>
          <w:snapToGrid w:val="0"/>
          <w:sz w:val="24"/>
        </w:rPr>
        <w:t xml:space="preserve">, seconded by </w:t>
      </w:r>
      <w:r>
        <w:rPr>
          <w:snapToGrid w:val="0"/>
          <w:sz w:val="24"/>
        </w:rPr>
        <w:t>Roark</w:t>
      </w:r>
    </w:p>
    <w:p w:rsidR="00131E15" w:rsidRPr="00C25138" w:rsidRDefault="00131E15" w:rsidP="00131E15">
      <w:pPr>
        <w:rPr>
          <w:snapToGrid w:val="0"/>
          <w:sz w:val="24"/>
        </w:rPr>
      </w:pPr>
      <w:r w:rsidRPr="00C25138">
        <w:rPr>
          <w:snapToGrid w:val="0"/>
          <w:sz w:val="24"/>
        </w:rPr>
        <w:t>Fischer – a</w:t>
      </w:r>
      <w:r>
        <w:rPr>
          <w:snapToGrid w:val="0"/>
          <w:sz w:val="24"/>
        </w:rPr>
        <w:t>bsent</w:t>
      </w:r>
      <w:r w:rsidRPr="00C25138">
        <w:rPr>
          <w:snapToGrid w:val="0"/>
          <w:sz w:val="24"/>
        </w:rPr>
        <w:tab/>
        <w:t>Forbes -yea</w:t>
      </w:r>
      <w:r w:rsidRPr="00C25138">
        <w:rPr>
          <w:snapToGrid w:val="0"/>
          <w:sz w:val="24"/>
        </w:rPr>
        <w:tab/>
      </w:r>
      <w:r w:rsidRPr="00C25138">
        <w:rPr>
          <w:snapToGrid w:val="0"/>
          <w:sz w:val="24"/>
        </w:rPr>
        <w:tab/>
        <w:t xml:space="preserve">Roark - yea    </w:t>
      </w:r>
      <w:r w:rsidRPr="00C25138">
        <w:rPr>
          <w:snapToGrid w:val="0"/>
          <w:sz w:val="24"/>
        </w:rPr>
        <w:tab/>
      </w:r>
    </w:p>
    <w:p w:rsidR="00131E15" w:rsidRDefault="00131E15" w:rsidP="00131E15">
      <w:pPr>
        <w:rPr>
          <w:snapToGrid w:val="0"/>
          <w:sz w:val="24"/>
        </w:rPr>
      </w:pPr>
      <w:r w:rsidRPr="00C25138">
        <w:rPr>
          <w:snapToGrid w:val="0"/>
          <w:sz w:val="24"/>
        </w:rPr>
        <w:t xml:space="preserve">Turner - absent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a</w:t>
      </w:r>
      <w:r w:rsidRPr="00C25138">
        <w:rPr>
          <w:snapToGrid w:val="0"/>
          <w:sz w:val="24"/>
        </w:rPr>
        <w:tab/>
        <w:t xml:space="preserve">     </w:t>
      </w:r>
      <w:r w:rsidRPr="00C25138">
        <w:rPr>
          <w:snapToGrid w:val="0"/>
          <w:sz w:val="24"/>
        </w:rPr>
        <w:tab/>
      </w:r>
      <w:r w:rsidRPr="00C25138">
        <w:rPr>
          <w:snapToGrid w:val="0"/>
          <w:sz w:val="24"/>
        </w:rPr>
        <w:tab/>
        <w:t xml:space="preserve">               MC</w:t>
      </w: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D943CA">
        <w:rPr>
          <w:snapToGrid w:val="0"/>
          <w:sz w:val="24"/>
        </w:rPr>
        <w:t>7</w:t>
      </w:r>
      <w:r w:rsidRPr="00C25138">
        <w:rPr>
          <w:snapToGrid w:val="0"/>
          <w:sz w:val="24"/>
        </w:rPr>
        <w:t>:</w:t>
      </w:r>
      <w:r w:rsidR="00131E15">
        <w:rPr>
          <w:snapToGrid w:val="0"/>
          <w:sz w:val="24"/>
        </w:rPr>
        <w:t>22</w:t>
      </w:r>
      <w:r w:rsidRPr="00C25138">
        <w:rPr>
          <w:snapToGrid w:val="0"/>
          <w:sz w:val="24"/>
        </w:rPr>
        <w:t xml:space="preserve"> pm made by </w:t>
      </w:r>
      <w:r w:rsidR="00131E15">
        <w:rPr>
          <w:snapToGrid w:val="0"/>
          <w:sz w:val="24"/>
        </w:rPr>
        <w:t>Caudill</w:t>
      </w:r>
      <w:r w:rsidRPr="00C25138">
        <w:rPr>
          <w:snapToGrid w:val="0"/>
          <w:sz w:val="24"/>
        </w:rPr>
        <w:t xml:space="preserve">, seconded by </w:t>
      </w:r>
      <w:r w:rsidR="00131E15">
        <w:rPr>
          <w:snapToGrid w:val="0"/>
          <w:sz w:val="24"/>
        </w:rPr>
        <w:t>Roark</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a</w:t>
      </w:r>
      <w:r w:rsidR="00131E15">
        <w:rPr>
          <w:snapToGrid w:val="0"/>
          <w:sz w:val="24"/>
        </w:rPr>
        <w:t>bsent</w:t>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131E15">
        <w:rPr>
          <w:snapToGrid w:val="0"/>
          <w:sz w:val="24"/>
        </w:rPr>
        <w:t>ye</w:t>
      </w:r>
      <w:r w:rsidR="00D16F45" w:rsidRPr="00C25138">
        <w:rPr>
          <w:snapToGrid w:val="0"/>
          <w:sz w:val="24"/>
        </w:rPr>
        <w:t>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523F9" w:rsidRDefault="006523F9"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615551" w:rsidRDefault="00615551" w:rsidP="00F75BED">
      <w:pPr>
        <w:rPr>
          <w:snapToGrid w:val="0"/>
          <w:sz w:val="22"/>
          <w:szCs w:val="22"/>
        </w:rPr>
      </w:pPr>
      <w:r w:rsidRPr="00615551">
        <w:rPr>
          <w:snapToGrid w:val="0"/>
          <w:sz w:val="22"/>
          <w:szCs w:val="22"/>
        </w:rPr>
        <w:tab/>
      </w: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95D" w:rsidRDefault="001C195D">
      <w:r>
        <w:separator/>
      </w:r>
    </w:p>
  </w:endnote>
  <w:endnote w:type="continuationSeparator" w:id="0">
    <w:p w:rsidR="001C195D" w:rsidRDefault="001C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95D" w:rsidRDefault="001C195D">
      <w:r>
        <w:separator/>
      </w:r>
    </w:p>
  </w:footnote>
  <w:footnote w:type="continuationSeparator" w:id="0">
    <w:p w:rsidR="001C195D" w:rsidRDefault="001C1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57E4"/>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0427"/>
    <w:rsid w:val="001C134F"/>
    <w:rsid w:val="001C14E7"/>
    <w:rsid w:val="001C195D"/>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29B9"/>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CC1"/>
    <w:rsid w:val="00685E95"/>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BC9EA"/>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EC74-FDCF-41F0-BCC5-912294A1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8</cp:revision>
  <cp:lastPrinted>2016-03-03T04:04:00Z</cp:lastPrinted>
  <dcterms:created xsi:type="dcterms:W3CDTF">2019-10-25T00:40:00Z</dcterms:created>
  <dcterms:modified xsi:type="dcterms:W3CDTF">2019-10-25T03:02:00Z</dcterms:modified>
</cp:coreProperties>
</file>