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9C5C" w14:textId="29E9CB5F" w:rsidR="00365714" w:rsidRPr="006F61A4" w:rsidRDefault="006F61A4" w:rsidP="004976B3">
      <w:pPr>
        <w:pStyle w:val="Title"/>
        <w:rPr>
          <w:sz w:val="36"/>
          <w:szCs w:val="36"/>
        </w:rPr>
      </w:pPr>
      <w:r w:rsidRPr="006F61A4">
        <w:rPr>
          <w:rFonts w:ascii="Calibri" w:eastAsia="Calibri" w:hAnsi="Calibri" w:cs="Calibri"/>
          <w:b/>
          <w:bCs/>
          <w:spacing w:val="2"/>
          <w:sz w:val="36"/>
          <w:szCs w:val="36"/>
          <w:highlight w:val="yellow"/>
        </w:rPr>
        <w:t>All Safe Yachting LLC</w:t>
      </w:r>
      <w:r>
        <w:rPr>
          <w:rFonts w:ascii="Calibri" w:eastAsia="Calibri" w:hAnsi="Calibri" w:cs="Calibri"/>
          <w:b/>
          <w:bCs/>
          <w:spacing w:val="2"/>
          <w:sz w:val="36"/>
          <w:szCs w:val="36"/>
          <w:highlight w:val="yellow"/>
        </w:rPr>
        <w:t xml:space="preserve"> </w:t>
      </w:r>
      <w:r w:rsidR="00365714" w:rsidRPr="006F61A4">
        <w:rPr>
          <w:sz w:val="36"/>
          <w:szCs w:val="36"/>
          <w:highlight w:val="yellow"/>
        </w:rPr>
        <w:t>Platform &amp; Application Privacy Policy</w:t>
      </w:r>
    </w:p>
    <w:p w14:paraId="6FFA6B48" w14:textId="77777777" w:rsidR="00365714" w:rsidRPr="004732ED" w:rsidRDefault="00365714" w:rsidP="00365714">
      <w:pPr>
        <w:rPr>
          <w:b/>
          <w:bCs/>
        </w:rPr>
      </w:pPr>
      <w:r w:rsidRPr="004732ED">
        <w:rPr>
          <w:b/>
          <w:bCs/>
        </w:rPr>
        <w:t>1. Introduction</w:t>
      </w:r>
    </w:p>
    <w:p w14:paraId="74F29EB7" w14:textId="64019BF5" w:rsidR="00365714" w:rsidRDefault="006F61A4" w:rsidP="00365714">
      <w:r w:rsidRPr="006F61A4">
        <w:rPr>
          <w:rFonts w:ascii="Calibri" w:eastAsia="Calibri" w:hAnsi="Calibri" w:cs="Calibri"/>
          <w:b/>
          <w:bCs/>
          <w:spacing w:val="2"/>
          <w:highlight w:val="yellow"/>
        </w:rPr>
        <w:t>All Safe Yachting LLC</w:t>
      </w:r>
      <w:r w:rsidR="008F3EDC">
        <w:t>,</w:t>
      </w:r>
      <w:r w:rsidR="00365714">
        <w:t xml:space="preserve"> respects your privacy and is fully committed to safeguarding your personal data. This privacy notice outlines how we collect, use, and protect your personal information when you use the </w:t>
      </w:r>
      <w:r w:rsidRPr="006F61A4">
        <w:rPr>
          <w:rFonts w:ascii="Calibri" w:eastAsia="Calibri" w:hAnsi="Calibri" w:cs="Calibri"/>
          <w:b/>
          <w:bCs/>
          <w:spacing w:val="2"/>
          <w:highlight w:val="yellow"/>
        </w:rPr>
        <w:t>All Safe Yachting LLC</w:t>
      </w:r>
      <w:r w:rsidR="008F3EDC">
        <w:t xml:space="preserve">, </w:t>
      </w:r>
      <w:r w:rsidR="00365714">
        <w:t xml:space="preserve"> and Platform under licen</w:t>
      </w:r>
      <w:r w:rsidR="00EB223F">
        <w:t>s</w:t>
      </w:r>
      <w:r w:rsidR="00365714">
        <w:t xml:space="preserve">e from </w:t>
      </w:r>
      <w:r w:rsidRPr="006F61A4">
        <w:rPr>
          <w:rFonts w:ascii="Calibri" w:eastAsia="Calibri" w:hAnsi="Calibri" w:cs="Calibri"/>
          <w:b/>
          <w:bCs/>
          <w:spacing w:val="2"/>
          <w:highlight w:val="yellow"/>
        </w:rPr>
        <w:t>All Safe Yachting LLC</w:t>
      </w:r>
      <w:r w:rsidR="008F3EDC">
        <w:t>,</w:t>
      </w:r>
      <w:r w:rsidR="00365714">
        <w:t>. Additionally, it explains your privacy rights and how relevant data protection laws ensure your information is protected.</w:t>
      </w:r>
    </w:p>
    <w:p w14:paraId="1ABFD289" w14:textId="77777777" w:rsidR="00365714" w:rsidRDefault="00365714" w:rsidP="00365714"/>
    <w:p w14:paraId="4BFC9594" w14:textId="61FAF339" w:rsidR="00365714" w:rsidRDefault="00365714" w:rsidP="00365714">
      <w:r>
        <w:t xml:space="preserve">This Privacy Policy applies alongside the </w:t>
      </w:r>
      <w:r w:rsidR="006F61A4" w:rsidRPr="006F61A4">
        <w:rPr>
          <w:rFonts w:ascii="Calibri" w:eastAsia="Calibri" w:hAnsi="Calibri" w:cs="Calibri"/>
          <w:b/>
          <w:bCs/>
          <w:spacing w:val="2"/>
          <w:highlight w:val="yellow"/>
        </w:rPr>
        <w:t>All Safe Yachting LLC</w:t>
      </w:r>
      <w:r w:rsidR="008F3EDC" w:rsidRPr="008F3EDC">
        <w:t>,</w:t>
      </w:r>
      <w:r>
        <w:t xml:space="preserve"> &amp; Application General Terms &amp; Conditions, which govern the use of the </w:t>
      </w:r>
      <w:r w:rsidR="006F61A4" w:rsidRPr="006F61A4">
        <w:rPr>
          <w:rFonts w:ascii="Calibri" w:eastAsia="Calibri" w:hAnsi="Calibri" w:cs="Calibri"/>
          <w:b/>
          <w:bCs/>
          <w:spacing w:val="2"/>
          <w:highlight w:val="yellow"/>
        </w:rPr>
        <w:t>All Safe Yachting LLC</w:t>
      </w:r>
      <w:r w:rsidR="008F3EDC" w:rsidRPr="008F3EDC">
        <w:t xml:space="preserve">, </w:t>
      </w:r>
      <w:r>
        <w:t>platform and services. In case of any conflict between this Privacy Policy and the General Terms &amp; Conditions, the terms most protective of personal data shall prevail.</w:t>
      </w:r>
    </w:p>
    <w:p w14:paraId="3403375E" w14:textId="77777777" w:rsidR="00365714" w:rsidRDefault="00365714" w:rsidP="00365714">
      <w:r>
        <w:t>If you have any questions about this privacy notice or our data practices, please contact us using the details below:</w:t>
      </w:r>
    </w:p>
    <w:p w14:paraId="7A6FDA80" w14:textId="22AFC32F" w:rsidR="00365714" w:rsidRPr="0097791B" w:rsidRDefault="00365714" w:rsidP="004732ED">
      <w:pPr>
        <w:pStyle w:val="ListParagraph"/>
        <w:numPr>
          <w:ilvl w:val="0"/>
          <w:numId w:val="19"/>
        </w:numPr>
        <w:rPr>
          <w:highlight w:val="yellow"/>
        </w:rPr>
      </w:pPr>
      <w:r w:rsidRPr="0097791B">
        <w:rPr>
          <w:highlight w:val="yellow"/>
        </w:rPr>
        <w:t xml:space="preserve">Full name of legal entity: </w:t>
      </w:r>
      <w:r w:rsidR="006F61A4" w:rsidRPr="006F61A4">
        <w:rPr>
          <w:rFonts w:ascii="Calibri" w:eastAsia="Calibri" w:hAnsi="Calibri" w:cs="Calibri"/>
          <w:b/>
          <w:bCs/>
          <w:spacing w:val="2"/>
          <w:highlight w:val="yellow"/>
        </w:rPr>
        <w:t>All Safe Yachting LLC</w:t>
      </w:r>
    </w:p>
    <w:p w14:paraId="301E5A09" w14:textId="77777777" w:rsidR="00365714" w:rsidRPr="0097791B" w:rsidRDefault="00365714" w:rsidP="004732ED">
      <w:pPr>
        <w:pStyle w:val="ListParagraph"/>
        <w:numPr>
          <w:ilvl w:val="0"/>
          <w:numId w:val="19"/>
        </w:numPr>
        <w:rPr>
          <w:highlight w:val="yellow"/>
        </w:rPr>
      </w:pPr>
      <w:r w:rsidRPr="0097791B">
        <w:rPr>
          <w:highlight w:val="yellow"/>
        </w:rPr>
        <w:t xml:space="preserve">Name or title of DPO: </w:t>
      </w:r>
      <w:r w:rsidR="004976B3">
        <w:rPr>
          <w:b/>
          <w:bCs/>
          <w:highlight w:val="yellow"/>
        </w:rPr>
        <w:t>TBC</w:t>
      </w:r>
    </w:p>
    <w:p w14:paraId="1770D693" w14:textId="77777777" w:rsidR="00365714" w:rsidRPr="0097791B" w:rsidRDefault="00365714" w:rsidP="004732ED">
      <w:pPr>
        <w:pStyle w:val="ListParagraph"/>
        <w:numPr>
          <w:ilvl w:val="0"/>
          <w:numId w:val="19"/>
        </w:numPr>
        <w:rPr>
          <w:highlight w:val="yellow"/>
        </w:rPr>
      </w:pPr>
      <w:r w:rsidRPr="0097791B">
        <w:rPr>
          <w:highlight w:val="yellow"/>
        </w:rPr>
        <w:t xml:space="preserve">Email address: </w:t>
      </w:r>
      <w:r w:rsidR="004976B3">
        <w:rPr>
          <w:b/>
          <w:bCs/>
          <w:highlight w:val="yellow"/>
        </w:rPr>
        <w:t>TBC</w:t>
      </w:r>
    </w:p>
    <w:p w14:paraId="5EE48DEE" w14:textId="260CB857" w:rsidR="004732ED" w:rsidRPr="004976B3" w:rsidRDefault="00365714" w:rsidP="00365714">
      <w:pPr>
        <w:pStyle w:val="ListParagraph"/>
        <w:numPr>
          <w:ilvl w:val="0"/>
          <w:numId w:val="19"/>
        </w:numPr>
        <w:rPr>
          <w:b/>
          <w:bCs/>
          <w:highlight w:val="yellow"/>
        </w:rPr>
      </w:pPr>
      <w:r w:rsidRPr="0097791B">
        <w:rPr>
          <w:highlight w:val="yellow"/>
        </w:rPr>
        <w:t>Postal addre</w:t>
      </w:r>
      <w:r w:rsidRPr="004976B3">
        <w:rPr>
          <w:highlight w:val="yellow"/>
        </w:rPr>
        <w:t>ss</w:t>
      </w:r>
      <w:r w:rsidR="006F61A4">
        <w:rPr>
          <w:highlight w:val="yellow"/>
        </w:rPr>
        <w:t>: TBC</w:t>
      </w:r>
    </w:p>
    <w:p w14:paraId="0125DD13" w14:textId="77777777" w:rsidR="00365714" w:rsidRPr="004732ED" w:rsidRDefault="00365714" w:rsidP="00365714">
      <w:pPr>
        <w:rPr>
          <w:b/>
          <w:bCs/>
        </w:rPr>
      </w:pPr>
      <w:r w:rsidRPr="004732ED">
        <w:rPr>
          <w:b/>
          <w:bCs/>
        </w:rPr>
        <w:t>2. Important Information and Who We Are</w:t>
      </w:r>
    </w:p>
    <w:p w14:paraId="249ECDD0" w14:textId="77777777" w:rsidR="00365714" w:rsidRPr="004732ED" w:rsidRDefault="00365714" w:rsidP="00365714">
      <w:pPr>
        <w:rPr>
          <w:b/>
          <w:bCs/>
        </w:rPr>
      </w:pPr>
      <w:r w:rsidRPr="004732ED">
        <w:rPr>
          <w:b/>
          <w:bCs/>
        </w:rPr>
        <w:t>2.1 Definition of "Platform"</w:t>
      </w:r>
    </w:p>
    <w:p w14:paraId="7B4A68F8" w14:textId="1138A731" w:rsidR="00365714" w:rsidRDefault="00365714" w:rsidP="00365714">
      <w:r>
        <w:t>For the purposes of this Privacy Policy, the "</w:t>
      </w:r>
      <w:r w:rsidR="006F61A4" w:rsidRPr="006F61A4">
        <w:rPr>
          <w:rFonts w:ascii="Calibri" w:eastAsia="Calibri" w:hAnsi="Calibri" w:cs="Calibri"/>
          <w:b/>
          <w:bCs/>
          <w:spacing w:val="2"/>
          <w:highlight w:val="yellow"/>
        </w:rPr>
        <w:t>All Safe Yachting LLC</w:t>
      </w:r>
      <w:r w:rsidR="006F61A4">
        <w:t xml:space="preserve"> </w:t>
      </w:r>
      <w:r>
        <w:t xml:space="preserve">" refers to all components of the </w:t>
      </w:r>
      <w:r w:rsidR="006F61A4" w:rsidRPr="006F61A4">
        <w:rPr>
          <w:rFonts w:ascii="Calibri" w:eastAsia="Calibri" w:hAnsi="Calibri" w:cs="Calibri"/>
          <w:b/>
          <w:bCs/>
          <w:spacing w:val="2"/>
          <w:highlight w:val="yellow"/>
        </w:rPr>
        <w:t>All Safe Yachting LLC</w:t>
      </w:r>
      <w:r>
        <w:t>, including:</w:t>
      </w:r>
    </w:p>
    <w:p w14:paraId="70A9F793" w14:textId="77777777" w:rsidR="00365714" w:rsidRDefault="00365714" w:rsidP="004732ED">
      <w:pPr>
        <w:pStyle w:val="ListParagraph"/>
        <w:numPr>
          <w:ilvl w:val="0"/>
          <w:numId w:val="20"/>
        </w:numPr>
      </w:pPr>
      <w:r>
        <w:t>The web-based dashboard used for account management, reporting, and monitoring.</w:t>
      </w:r>
    </w:p>
    <w:p w14:paraId="438BC634" w14:textId="77777777" w:rsidR="00365714" w:rsidRDefault="00365714" w:rsidP="004732ED">
      <w:pPr>
        <w:pStyle w:val="ListParagraph"/>
        <w:numPr>
          <w:ilvl w:val="0"/>
          <w:numId w:val="20"/>
        </w:numPr>
      </w:pPr>
      <w:r>
        <w:t>The mobile applications available for supported devices.</w:t>
      </w:r>
    </w:p>
    <w:p w14:paraId="643F7FD9" w14:textId="77777777" w:rsidR="00365714" w:rsidRDefault="00365714" w:rsidP="004732ED">
      <w:pPr>
        <w:pStyle w:val="ListParagraph"/>
        <w:numPr>
          <w:ilvl w:val="0"/>
          <w:numId w:val="20"/>
        </w:numPr>
      </w:pPr>
      <w:r>
        <w:t>The underlying infrastructure, including databases, cloud services, security systems, and location tracking technologies.</w:t>
      </w:r>
    </w:p>
    <w:p w14:paraId="73188231" w14:textId="798F1B78" w:rsidR="00365714" w:rsidRDefault="00365714" w:rsidP="00365714">
      <w:r>
        <w:t xml:space="preserve">This Privacy Policy applies strictly to the </w:t>
      </w:r>
      <w:r w:rsidR="006F61A4" w:rsidRPr="006F61A4">
        <w:rPr>
          <w:rFonts w:ascii="Calibri" w:eastAsia="Calibri" w:hAnsi="Calibri" w:cs="Calibri"/>
          <w:b/>
          <w:bCs/>
          <w:spacing w:val="2"/>
          <w:highlight w:val="yellow"/>
        </w:rPr>
        <w:t>All Safe Yachting LLC</w:t>
      </w:r>
      <w:r w:rsidR="006F61A4">
        <w:t xml:space="preserve"> </w:t>
      </w:r>
      <w:r>
        <w:t>and does not extend to third-party integrations, external systems, emergency response services, or non-standard use cases.</w:t>
      </w:r>
    </w:p>
    <w:p w14:paraId="0E479441" w14:textId="77777777" w:rsidR="00365714" w:rsidRPr="004732ED" w:rsidRDefault="00365714" w:rsidP="00365714">
      <w:pPr>
        <w:rPr>
          <w:b/>
          <w:bCs/>
        </w:rPr>
      </w:pPr>
      <w:r w:rsidRPr="004732ED">
        <w:rPr>
          <w:b/>
          <w:bCs/>
        </w:rPr>
        <w:t>2.2 Purpose of This Privacy Notice</w:t>
      </w:r>
    </w:p>
    <w:p w14:paraId="6B0F3E3A" w14:textId="4FC3D32C" w:rsidR="00365714" w:rsidRDefault="00365714" w:rsidP="00365714">
      <w:r>
        <w:t xml:space="preserve">This privacy notice aims to inform users how the </w:t>
      </w:r>
      <w:r w:rsidR="006F61A4" w:rsidRPr="006F61A4">
        <w:rPr>
          <w:rFonts w:ascii="Calibri" w:eastAsia="Calibri" w:hAnsi="Calibri" w:cs="Calibri"/>
          <w:b/>
          <w:bCs/>
          <w:spacing w:val="2"/>
          <w:highlight w:val="yellow"/>
        </w:rPr>
        <w:t>All Safe Yachting LLC</w:t>
      </w:r>
      <w:r w:rsidR="006F61A4">
        <w:t xml:space="preserve"> </w:t>
      </w:r>
      <w:r>
        <w:t>collects and processes personal data, including data provided during registration and use of our platform.</w:t>
      </w:r>
    </w:p>
    <w:p w14:paraId="42D33540" w14:textId="77777777" w:rsidR="00365714" w:rsidRDefault="00365714" w:rsidP="00365714">
      <w:r>
        <w:t>This platform is not intended for children, and we do not knowingly collect data related to minors.</w:t>
      </w:r>
    </w:p>
    <w:p w14:paraId="3BAEAD98" w14:textId="77777777" w:rsidR="004732ED" w:rsidRDefault="00365714" w:rsidP="00365714">
      <w:r>
        <w:t>You should read this privacy notice along with any other privacy policies we may provide on specific occasions when collecting or processing your personal data.</w:t>
      </w:r>
    </w:p>
    <w:p w14:paraId="374675CA" w14:textId="77777777" w:rsidR="004732ED" w:rsidRDefault="004732ED" w:rsidP="00365714">
      <w:pPr>
        <w:rPr>
          <w:b/>
          <w:bCs/>
        </w:rPr>
      </w:pPr>
    </w:p>
    <w:p w14:paraId="25218A7F" w14:textId="77777777" w:rsidR="004732ED" w:rsidRDefault="004732ED" w:rsidP="00365714">
      <w:pPr>
        <w:rPr>
          <w:b/>
          <w:bCs/>
        </w:rPr>
      </w:pPr>
    </w:p>
    <w:p w14:paraId="12CAE1E3" w14:textId="77777777" w:rsidR="004976B3" w:rsidRDefault="004976B3" w:rsidP="00365714">
      <w:pPr>
        <w:rPr>
          <w:b/>
          <w:bCs/>
          <w:highlight w:val="yellow"/>
        </w:rPr>
      </w:pPr>
    </w:p>
    <w:p w14:paraId="0C487A57" w14:textId="77F6E0E0" w:rsidR="00365714" w:rsidRPr="004732ED" w:rsidRDefault="00365714" w:rsidP="00365714">
      <w:pPr>
        <w:rPr>
          <w:b/>
          <w:bCs/>
        </w:rPr>
      </w:pPr>
      <w:r w:rsidRPr="0097791B">
        <w:rPr>
          <w:b/>
          <w:bCs/>
          <w:highlight w:val="yellow"/>
        </w:rPr>
        <w:lastRenderedPageBreak/>
        <w:t xml:space="preserve">3. </w:t>
      </w:r>
      <w:r w:rsidR="006F61A4" w:rsidRPr="006F61A4">
        <w:rPr>
          <w:rFonts w:ascii="Calibri" w:eastAsia="Calibri" w:hAnsi="Calibri" w:cs="Calibri"/>
          <w:b/>
          <w:bCs/>
          <w:spacing w:val="2"/>
          <w:highlight w:val="yellow"/>
        </w:rPr>
        <w:t>All Safe Yachting LLC</w:t>
      </w:r>
    </w:p>
    <w:p w14:paraId="538A09E9" w14:textId="30E35E21" w:rsidR="00365714" w:rsidRPr="004732ED" w:rsidRDefault="006F61A4" w:rsidP="00365714">
      <w:pPr>
        <w:pStyle w:val="NormalWeb"/>
        <w:rPr>
          <w:rFonts w:asciiTheme="minorHAnsi" w:hAnsiTheme="minorHAnsi" w:cstheme="minorHAnsi"/>
          <w:sz w:val="22"/>
          <w:szCs w:val="22"/>
        </w:rPr>
      </w:pPr>
      <w:r w:rsidRPr="006F61A4">
        <w:rPr>
          <w:rFonts w:ascii="Calibri" w:eastAsia="Calibri" w:hAnsi="Calibri" w:cs="Calibri"/>
          <w:b/>
          <w:bCs/>
          <w:spacing w:val="2"/>
          <w:highlight w:val="yellow"/>
        </w:rPr>
        <w:t>All Safe Yachting LLC</w:t>
      </w:r>
      <w:r w:rsidRPr="0097791B">
        <w:rPr>
          <w:rFonts w:asciiTheme="minorHAnsi" w:hAnsiTheme="minorHAnsi" w:cstheme="minorHAnsi"/>
          <w:b/>
          <w:bCs/>
          <w:sz w:val="22"/>
          <w:szCs w:val="22"/>
          <w:highlight w:val="yellow"/>
        </w:rPr>
        <w:t xml:space="preserve"> </w:t>
      </w:r>
      <w:r>
        <w:rPr>
          <w:rFonts w:asciiTheme="minorHAnsi" w:hAnsiTheme="minorHAnsi" w:cstheme="minorHAnsi"/>
          <w:b/>
          <w:bCs/>
          <w:sz w:val="22"/>
          <w:szCs w:val="22"/>
          <w:highlight w:val="yellow"/>
        </w:rPr>
        <w:t>-</w:t>
      </w:r>
      <w:r w:rsidRPr="006F61A4">
        <w:rPr>
          <w:rFonts w:ascii="Calibri" w:eastAsia="Calibri" w:hAnsi="Calibri" w:cs="Calibri"/>
          <w:b/>
          <w:bCs/>
          <w:spacing w:val="2"/>
          <w:highlight w:val="yellow"/>
        </w:rPr>
        <w:t xml:space="preserve"> All Safe Yachting Application</w:t>
      </w:r>
      <w:r w:rsidR="00365714" w:rsidRPr="004732ED">
        <w:rPr>
          <w:rFonts w:asciiTheme="minorHAnsi" w:hAnsiTheme="minorHAnsi" w:cstheme="minorHAnsi"/>
          <w:sz w:val="22"/>
          <w:szCs w:val="22"/>
        </w:rPr>
        <w:t xml:space="preserve"> a</w:t>
      </w:r>
      <w:r w:rsidR="00393947">
        <w:rPr>
          <w:rFonts w:asciiTheme="minorHAnsi" w:hAnsiTheme="minorHAnsi" w:cstheme="minorHAnsi"/>
          <w:sz w:val="22"/>
          <w:szCs w:val="22"/>
        </w:rPr>
        <w:t xml:space="preserve"> product</w:t>
      </w:r>
      <w:r w:rsidR="00365714" w:rsidRPr="004732ED">
        <w:rPr>
          <w:rFonts w:asciiTheme="minorHAnsi" w:hAnsiTheme="minorHAnsi" w:cstheme="minorHAnsi"/>
          <w:sz w:val="22"/>
          <w:szCs w:val="22"/>
        </w:rPr>
        <w:t xml:space="preserve"> of </w:t>
      </w:r>
      <w:r w:rsidRPr="006F61A4">
        <w:rPr>
          <w:rFonts w:ascii="Calibri" w:eastAsia="Calibri" w:hAnsi="Calibri" w:cs="Calibri"/>
          <w:b/>
          <w:bCs/>
          <w:spacing w:val="2"/>
          <w:highlight w:val="yellow"/>
        </w:rPr>
        <w:t>All Safe Yachting LLC</w:t>
      </w:r>
      <w:r w:rsidR="00365714" w:rsidRPr="004732ED">
        <w:rPr>
          <w:rFonts w:asciiTheme="minorHAnsi" w:hAnsiTheme="minorHAnsi" w:cstheme="minorHAnsi"/>
          <w:sz w:val="22"/>
          <w:szCs w:val="22"/>
        </w:rPr>
        <w:t xml:space="preserve">, operates the </w:t>
      </w:r>
      <w:proofErr w:type="gramStart"/>
      <w:r w:rsidRPr="006F61A4">
        <w:rPr>
          <w:rFonts w:ascii="Calibri" w:eastAsia="Calibri" w:hAnsi="Calibri" w:cs="Calibri"/>
          <w:b/>
          <w:bCs/>
          <w:spacing w:val="2"/>
          <w:highlight w:val="yellow"/>
        </w:rPr>
        <w:t>All Safe</w:t>
      </w:r>
      <w:proofErr w:type="gramEnd"/>
      <w:r w:rsidRPr="006F61A4">
        <w:rPr>
          <w:rFonts w:ascii="Calibri" w:eastAsia="Calibri" w:hAnsi="Calibri" w:cs="Calibri"/>
          <w:b/>
          <w:bCs/>
          <w:spacing w:val="2"/>
          <w:highlight w:val="yellow"/>
        </w:rPr>
        <w:t xml:space="preserve"> Yachting LLC</w:t>
      </w:r>
      <w:r w:rsidR="00365714" w:rsidRPr="004732ED">
        <w:rPr>
          <w:rFonts w:asciiTheme="minorHAnsi" w:hAnsiTheme="minorHAnsi" w:cstheme="minorHAnsi"/>
          <w:sz w:val="22"/>
          <w:szCs w:val="22"/>
        </w:rPr>
        <w:t xml:space="preserve">. Depending on the service provided or contractual agreement, </w:t>
      </w:r>
      <w:r w:rsidRPr="006F61A4">
        <w:rPr>
          <w:rFonts w:ascii="Calibri" w:eastAsia="Calibri" w:hAnsi="Calibri" w:cs="Calibri"/>
          <w:b/>
          <w:bCs/>
          <w:spacing w:val="2"/>
          <w:highlight w:val="yellow"/>
        </w:rPr>
        <w:t>All Safe Yachting LLC</w:t>
      </w:r>
      <w:r w:rsidRPr="004732ED">
        <w:rPr>
          <w:rFonts w:asciiTheme="minorHAnsi" w:hAnsiTheme="minorHAnsi" w:cstheme="minorHAnsi"/>
          <w:sz w:val="22"/>
          <w:szCs w:val="22"/>
        </w:rPr>
        <w:t xml:space="preserve"> </w:t>
      </w:r>
      <w:r w:rsidR="00365714" w:rsidRPr="004732ED">
        <w:rPr>
          <w:rFonts w:asciiTheme="minorHAnsi" w:hAnsiTheme="minorHAnsi" w:cstheme="minorHAnsi"/>
          <w:sz w:val="22"/>
          <w:szCs w:val="22"/>
        </w:rPr>
        <w:t xml:space="preserve">may also act as a </w:t>
      </w:r>
      <w:r w:rsidR="00365714" w:rsidRPr="004732ED">
        <w:rPr>
          <w:rStyle w:val="Strong"/>
          <w:rFonts w:asciiTheme="minorHAnsi" w:eastAsiaTheme="majorEastAsia" w:hAnsiTheme="minorHAnsi" w:cstheme="minorHAnsi"/>
          <w:b w:val="0"/>
          <w:bCs w:val="0"/>
          <w:sz w:val="22"/>
          <w:szCs w:val="22"/>
        </w:rPr>
        <w:t>data controller or joint controller</w:t>
      </w:r>
      <w:r w:rsidR="00365714" w:rsidRPr="004732ED">
        <w:rPr>
          <w:rFonts w:asciiTheme="minorHAnsi" w:hAnsiTheme="minorHAnsi" w:cstheme="minorHAnsi"/>
          <w:sz w:val="22"/>
          <w:szCs w:val="22"/>
        </w:rPr>
        <w:t>.</w:t>
      </w:r>
    </w:p>
    <w:p w14:paraId="71AB1339" w14:textId="3FE72D49" w:rsidR="00365714" w:rsidRDefault="006F61A4" w:rsidP="00365714">
      <w:r w:rsidRPr="006F61A4">
        <w:rPr>
          <w:rFonts w:ascii="Calibri" w:eastAsia="Calibri" w:hAnsi="Calibri" w:cs="Calibri"/>
          <w:b/>
          <w:bCs/>
          <w:spacing w:val="2"/>
          <w:highlight w:val="yellow"/>
        </w:rPr>
        <w:t>All Safe Yachting LLC</w:t>
      </w:r>
      <w:r>
        <w:t xml:space="preserve"> </w:t>
      </w:r>
      <w:r w:rsidR="00365714">
        <w:t>primarily serves businesses, organisations, institutions, and individual users, offering location-based monitoring and emergency alert tools for their clients, employees, end users. These agreements govern the terms of service and obligations for end users.</w:t>
      </w:r>
    </w:p>
    <w:p w14:paraId="6F727D19" w14:textId="77777777" w:rsidR="006F61A4" w:rsidRDefault="006F61A4" w:rsidP="006F61A4">
      <w:r w:rsidRPr="006F61A4">
        <w:rPr>
          <w:rFonts w:ascii="Calibri" w:eastAsia="Calibri" w:hAnsi="Calibri" w:cs="Calibri"/>
          <w:b/>
          <w:bCs/>
          <w:spacing w:val="2"/>
          <w:highlight w:val="yellow"/>
        </w:rPr>
        <w:t>All Safe Yachting LLC</w:t>
      </w:r>
      <w:r>
        <w:t xml:space="preserve"> </w:t>
      </w:r>
    </w:p>
    <w:p w14:paraId="5A655105" w14:textId="1CCFEAE1" w:rsidR="00365714" w:rsidRDefault="00365714" w:rsidP="0064779B">
      <w:pPr>
        <w:pStyle w:val="ListParagraph"/>
        <w:numPr>
          <w:ilvl w:val="0"/>
          <w:numId w:val="5"/>
        </w:numPr>
      </w:pPr>
      <w:r>
        <w:t>Email address:</w:t>
      </w:r>
      <w:r w:rsidR="00393947">
        <w:t xml:space="preserve"> </w:t>
      </w:r>
      <w:r w:rsidR="0097791B" w:rsidRPr="0097791B">
        <w:rPr>
          <w:b/>
          <w:bCs/>
          <w:highlight w:val="yellow"/>
        </w:rPr>
        <w:t>TBC</w:t>
      </w:r>
    </w:p>
    <w:p w14:paraId="7BE20561" w14:textId="2FCA14CF" w:rsidR="00365714" w:rsidRPr="006F61A4" w:rsidRDefault="00365714" w:rsidP="00365714">
      <w:pPr>
        <w:pStyle w:val="ListParagraph"/>
        <w:numPr>
          <w:ilvl w:val="0"/>
          <w:numId w:val="5"/>
        </w:numPr>
        <w:rPr>
          <w:b/>
          <w:bCs/>
        </w:rPr>
      </w:pPr>
      <w:r w:rsidRPr="00365714">
        <w:t xml:space="preserve">Postal address: </w:t>
      </w:r>
      <w:r w:rsidR="006F61A4" w:rsidRPr="006F61A4">
        <w:rPr>
          <w:b/>
          <w:bCs/>
          <w:highlight w:val="yellow"/>
        </w:rPr>
        <w:t>TBC</w:t>
      </w:r>
    </w:p>
    <w:p w14:paraId="28F54EE7" w14:textId="77777777" w:rsidR="004732ED" w:rsidRDefault="004732ED" w:rsidP="00365714">
      <w:pPr>
        <w:rPr>
          <w:b/>
          <w:bCs/>
        </w:rPr>
      </w:pPr>
    </w:p>
    <w:p w14:paraId="65E0C6B6" w14:textId="77777777" w:rsidR="00365714" w:rsidRPr="004732ED" w:rsidRDefault="00365714" w:rsidP="00365714">
      <w:pPr>
        <w:rPr>
          <w:b/>
          <w:bCs/>
        </w:rPr>
      </w:pPr>
      <w:r w:rsidRPr="004732ED">
        <w:rPr>
          <w:b/>
          <w:bCs/>
        </w:rPr>
        <w:t>4. The Data We Collect About You</w:t>
      </w:r>
    </w:p>
    <w:p w14:paraId="7B34294D" w14:textId="77777777" w:rsidR="00365714" w:rsidRDefault="00365714" w:rsidP="00365714">
      <w:r>
        <w:t>We may collect, use, store, and transfer different types of personal data, including:</w:t>
      </w:r>
    </w:p>
    <w:p w14:paraId="1B217279" w14:textId="77777777" w:rsidR="00365714" w:rsidRDefault="00365714" w:rsidP="0064779B">
      <w:pPr>
        <w:pStyle w:val="ListParagraph"/>
        <w:numPr>
          <w:ilvl w:val="0"/>
          <w:numId w:val="6"/>
        </w:numPr>
      </w:pPr>
      <w:r>
        <w:t>Identity Data: Name, username, date of birth, and emergency contact details.</w:t>
      </w:r>
    </w:p>
    <w:p w14:paraId="6D315D67" w14:textId="77777777" w:rsidR="00365714" w:rsidRDefault="00365714" w:rsidP="0064779B">
      <w:pPr>
        <w:pStyle w:val="ListParagraph"/>
        <w:numPr>
          <w:ilvl w:val="0"/>
          <w:numId w:val="6"/>
        </w:numPr>
      </w:pPr>
      <w:r>
        <w:t>Contact Data: Email addresses and phone numbers.</w:t>
      </w:r>
    </w:p>
    <w:p w14:paraId="19D92345" w14:textId="77777777" w:rsidR="00365714" w:rsidRDefault="00365714" w:rsidP="0064779B">
      <w:pPr>
        <w:pStyle w:val="ListParagraph"/>
        <w:numPr>
          <w:ilvl w:val="0"/>
          <w:numId w:val="6"/>
        </w:numPr>
      </w:pPr>
      <w:r>
        <w:t>Technical Data: IP addresses, login credentials, device information, and browser details.</w:t>
      </w:r>
    </w:p>
    <w:p w14:paraId="3A2AC24B" w14:textId="77777777" w:rsidR="00365714" w:rsidRDefault="00365714" w:rsidP="0064779B">
      <w:pPr>
        <w:pStyle w:val="ListParagraph"/>
        <w:numPr>
          <w:ilvl w:val="0"/>
          <w:numId w:val="6"/>
        </w:numPr>
      </w:pPr>
      <w:r>
        <w:t>Profile Data: Usernames and passwords.</w:t>
      </w:r>
    </w:p>
    <w:p w14:paraId="156C81E1" w14:textId="77777777" w:rsidR="00365714" w:rsidRDefault="00365714" w:rsidP="0064779B">
      <w:pPr>
        <w:pStyle w:val="ListParagraph"/>
        <w:numPr>
          <w:ilvl w:val="0"/>
          <w:numId w:val="6"/>
        </w:numPr>
      </w:pPr>
      <w:r>
        <w:t>Usage Data: Information on platform interactions and service use.</w:t>
      </w:r>
    </w:p>
    <w:p w14:paraId="7EBF44EA" w14:textId="77777777" w:rsidR="00365714" w:rsidRDefault="00365714" w:rsidP="0064779B">
      <w:pPr>
        <w:pStyle w:val="ListParagraph"/>
        <w:numPr>
          <w:ilvl w:val="0"/>
          <w:numId w:val="6"/>
        </w:numPr>
      </w:pPr>
      <w:r>
        <w:t>Location Data: Collected only when GPS-based services are enabled by the user.</w:t>
      </w:r>
    </w:p>
    <w:p w14:paraId="0AC3BD59" w14:textId="1FD0C4F2" w:rsidR="00365714" w:rsidRDefault="00365714" w:rsidP="00365714">
      <w:r>
        <w:t xml:space="preserve">We do not collect special category data (e.g., race, religion, health data) or criminal offence data, Save That we will collect applicable medical information if you request us to do so as part of the </w:t>
      </w:r>
      <w:r w:rsidR="006F61A4" w:rsidRPr="006F61A4">
        <w:rPr>
          <w:rFonts w:ascii="Calibri" w:eastAsia="Calibri" w:hAnsi="Calibri" w:cs="Calibri"/>
          <w:b/>
          <w:bCs/>
          <w:spacing w:val="2"/>
          <w:highlight w:val="yellow"/>
        </w:rPr>
        <w:t>All Safe Yachting LLC</w:t>
      </w:r>
      <w:r w:rsidR="00393947">
        <w:t xml:space="preserve"> </w:t>
      </w:r>
      <w:r>
        <w:t>Platform services.</w:t>
      </w:r>
    </w:p>
    <w:p w14:paraId="1243A7DF" w14:textId="77777777" w:rsidR="00365714" w:rsidRPr="004732ED" w:rsidRDefault="00365714" w:rsidP="00365714">
      <w:pPr>
        <w:rPr>
          <w:b/>
          <w:bCs/>
        </w:rPr>
      </w:pPr>
      <w:r w:rsidRPr="004732ED">
        <w:rPr>
          <w:b/>
          <w:bCs/>
        </w:rPr>
        <w:t>Failure to Provide Personal Data</w:t>
      </w:r>
    </w:p>
    <w:p w14:paraId="488BD3C1" w14:textId="77777777" w:rsidR="004732ED" w:rsidRPr="0097791B" w:rsidRDefault="00365714" w:rsidP="00365714">
      <w:r>
        <w:t>Where we require personal data by law or under a contract and you fail to provide it, we may not be able to fulfil our services (e.g., access to emergency assistance). We will notify you if this is the case.</w:t>
      </w:r>
    </w:p>
    <w:p w14:paraId="3747605D" w14:textId="77777777" w:rsidR="00365714" w:rsidRPr="004732ED" w:rsidRDefault="00365714" w:rsidP="00365714">
      <w:pPr>
        <w:rPr>
          <w:b/>
          <w:bCs/>
        </w:rPr>
      </w:pPr>
      <w:r w:rsidRPr="004732ED">
        <w:rPr>
          <w:b/>
          <w:bCs/>
        </w:rPr>
        <w:t>5. How Your Personal Data is Collected</w:t>
      </w:r>
    </w:p>
    <w:p w14:paraId="4848B40A" w14:textId="77777777" w:rsidR="00365714" w:rsidRDefault="00365714" w:rsidP="00365714">
      <w:pPr>
        <w:pStyle w:val="ListParagraph"/>
        <w:numPr>
          <w:ilvl w:val="0"/>
          <w:numId w:val="3"/>
        </w:numPr>
      </w:pPr>
      <w:r>
        <w:t>We use different methods to collect data, including:</w:t>
      </w:r>
    </w:p>
    <w:p w14:paraId="282FBED3" w14:textId="77777777" w:rsidR="00365714" w:rsidRDefault="00365714" w:rsidP="00365714">
      <w:pPr>
        <w:pStyle w:val="ListParagraph"/>
        <w:numPr>
          <w:ilvl w:val="0"/>
          <w:numId w:val="3"/>
        </w:numPr>
      </w:pPr>
      <w:r>
        <w:t>Direct interactions – Information provided when filling forms, registering, or communicating with us.</w:t>
      </w:r>
    </w:p>
    <w:p w14:paraId="4AB85A4D" w14:textId="77777777" w:rsidR="00365714" w:rsidRDefault="00365714" w:rsidP="00365714">
      <w:pPr>
        <w:pStyle w:val="ListParagraph"/>
        <w:numPr>
          <w:ilvl w:val="0"/>
          <w:numId w:val="3"/>
        </w:numPr>
      </w:pPr>
      <w:r>
        <w:t>Automated technologies – Data collected through cookies and tracking technologies.</w:t>
      </w:r>
    </w:p>
    <w:p w14:paraId="1D6D17E9" w14:textId="77777777" w:rsidR="004732ED" w:rsidRDefault="00365714" w:rsidP="00365714">
      <w:pPr>
        <w:pStyle w:val="ListParagraph"/>
        <w:numPr>
          <w:ilvl w:val="0"/>
          <w:numId w:val="3"/>
        </w:numPr>
      </w:pPr>
      <w:r>
        <w:t>Third parties – Data from analytics providers, third party integrations or systems, or publicly available sources.</w:t>
      </w:r>
    </w:p>
    <w:p w14:paraId="7D3B1A9C" w14:textId="77777777" w:rsidR="0097791B" w:rsidRDefault="0097791B" w:rsidP="0097791B"/>
    <w:p w14:paraId="5F78D220" w14:textId="77777777" w:rsidR="0097791B" w:rsidRDefault="0097791B" w:rsidP="0097791B"/>
    <w:p w14:paraId="3921EE6A" w14:textId="77777777" w:rsidR="0097791B" w:rsidRDefault="0097791B" w:rsidP="0097791B"/>
    <w:p w14:paraId="65C43BB6" w14:textId="77777777" w:rsidR="0097791B" w:rsidRDefault="0097791B" w:rsidP="0097791B"/>
    <w:p w14:paraId="3433A1D7" w14:textId="77777777" w:rsidR="0097791B" w:rsidRPr="0097791B" w:rsidRDefault="0097791B" w:rsidP="0097791B"/>
    <w:p w14:paraId="3BD47E16" w14:textId="77777777" w:rsidR="00365714" w:rsidRPr="004732ED" w:rsidRDefault="00365714" w:rsidP="00365714">
      <w:pPr>
        <w:rPr>
          <w:b/>
          <w:bCs/>
        </w:rPr>
      </w:pPr>
      <w:r w:rsidRPr="004732ED">
        <w:rPr>
          <w:b/>
          <w:bCs/>
        </w:rPr>
        <w:t>6. Our Lawful Basis for Processing Your Data</w:t>
      </w:r>
    </w:p>
    <w:p w14:paraId="61F5E8AF" w14:textId="77777777" w:rsidR="004732ED" w:rsidRDefault="00365714" w:rsidP="00365714">
      <w:r>
        <w:t>We only process personal data when legally permitted. Examples include: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4"/>
        <w:gridCol w:w="1954"/>
        <w:gridCol w:w="4418"/>
      </w:tblGrid>
      <w:tr w:rsidR="000C2E9B" w:rsidRPr="000D6AEF" w14:paraId="52B93518" w14:textId="77777777" w:rsidTr="0006649C">
        <w:trPr>
          <w:tblHeader/>
          <w:tblCellSpacing w:w="15" w:type="dxa"/>
        </w:trPr>
        <w:tc>
          <w:tcPr>
            <w:tcW w:w="0" w:type="auto"/>
            <w:vAlign w:val="center"/>
            <w:hideMark/>
          </w:tcPr>
          <w:p w14:paraId="31EC617C" w14:textId="77777777" w:rsidR="000C2E9B" w:rsidRPr="000D6AEF" w:rsidRDefault="000C2E9B" w:rsidP="0006649C">
            <w:pPr>
              <w:jc w:val="center"/>
              <w:rPr>
                <w:rFonts w:eastAsia="Times New Roman" w:cs="Times New Roman"/>
                <w:kern w:val="0"/>
                <w:lang w:eastAsia="en-GB"/>
                <w14:ligatures w14:val="none"/>
              </w:rPr>
            </w:pPr>
            <w:r w:rsidRPr="000D6AEF">
              <w:rPr>
                <w:rFonts w:eastAsia="Times New Roman" w:cs="Times New Roman"/>
                <w:kern w:val="0"/>
                <w:lang w:eastAsia="en-GB"/>
                <w14:ligatures w14:val="none"/>
              </w:rPr>
              <w:t>Purpose</w:t>
            </w:r>
          </w:p>
        </w:tc>
        <w:tc>
          <w:tcPr>
            <w:tcW w:w="0" w:type="auto"/>
            <w:vAlign w:val="center"/>
            <w:hideMark/>
          </w:tcPr>
          <w:p w14:paraId="546498B4" w14:textId="77777777" w:rsidR="000C2E9B" w:rsidRPr="000D6AEF" w:rsidRDefault="000C2E9B" w:rsidP="0006649C">
            <w:pPr>
              <w:jc w:val="center"/>
              <w:rPr>
                <w:rFonts w:eastAsia="Times New Roman" w:cs="Times New Roman"/>
                <w:kern w:val="0"/>
                <w:lang w:eastAsia="en-GB"/>
                <w14:ligatures w14:val="none"/>
              </w:rPr>
            </w:pPr>
            <w:r w:rsidRPr="000D6AEF">
              <w:rPr>
                <w:rFonts w:eastAsia="Times New Roman" w:cs="Times New Roman"/>
                <w:kern w:val="0"/>
                <w:lang w:eastAsia="en-GB"/>
                <w14:ligatures w14:val="none"/>
              </w:rPr>
              <w:t>Data Type</w:t>
            </w:r>
          </w:p>
        </w:tc>
        <w:tc>
          <w:tcPr>
            <w:tcW w:w="0" w:type="auto"/>
            <w:vAlign w:val="center"/>
            <w:hideMark/>
          </w:tcPr>
          <w:p w14:paraId="3243163F" w14:textId="77777777" w:rsidR="000C2E9B" w:rsidRPr="000D6AEF" w:rsidRDefault="000C2E9B" w:rsidP="0006649C">
            <w:pPr>
              <w:jc w:val="center"/>
              <w:rPr>
                <w:rFonts w:eastAsia="Times New Roman" w:cs="Times New Roman"/>
                <w:kern w:val="0"/>
                <w:lang w:eastAsia="en-GB"/>
                <w14:ligatures w14:val="none"/>
              </w:rPr>
            </w:pPr>
            <w:r w:rsidRPr="000D6AEF">
              <w:rPr>
                <w:rFonts w:eastAsia="Times New Roman" w:cs="Times New Roman"/>
                <w:kern w:val="0"/>
                <w:lang w:eastAsia="en-GB"/>
                <w14:ligatures w14:val="none"/>
              </w:rPr>
              <w:t>Legal Basis</w:t>
            </w:r>
          </w:p>
        </w:tc>
      </w:tr>
      <w:tr w:rsidR="000C2E9B" w:rsidRPr="000D6AEF" w14:paraId="517F19DF" w14:textId="77777777" w:rsidTr="0006649C">
        <w:trPr>
          <w:tblCellSpacing w:w="15" w:type="dxa"/>
        </w:trPr>
        <w:tc>
          <w:tcPr>
            <w:tcW w:w="0" w:type="auto"/>
            <w:vAlign w:val="center"/>
            <w:hideMark/>
          </w:tcPr>
          <w:p w14:paraId="2636BB21"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User registration</w:t>
            </w:r>
          </w:p>
        </w:tc>
        <w:tc>
          <w:tcPr>
            <w:tcW w:w="0" w:type="auto"/>
            <w:vAlign w:val="center"/>
            <w:hideMark/>
          </w:tcPr>
          <w:p w14:paraId="1CB59990"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Identity, Contact</w:t>
            </w:r>
          </w:p>
        </w:tc>
        <w:tc>
          <w:tcPr>
            <w:tcW w:w="0" w:type="auto"/>
            <w:vAlign w:val="center"/>
            <w:hideMark/>
          </w:tcPr>
          <w:p w14:paraId="7DD0E21B"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Performance of a contract</w:t>
            </w:r>
          </w:p>
        </w:tc>
      </w:tr>
      <w:tr w:rsidR="000C2E9B" w:rsidRPr="000D6AEF" w14:paraId="2CD19293" w14:textId="77777777" w:rsidTr="0006649C">
        <w:trPr>
          <w:tblCellSpacing w:w="15" w:type="dxa"/>
        </w:trPr>
        <w:tc>
          <w:tcPr>
            <w:tcW w:w="0" w:type="auto"/>
            <w:vAlign w:val="center"/>
            <w:hideMark/>
          </w:tcPr>
          <w:p w14:paraId="141067CA"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Service notifications</w:t>
            </w:r>
          </w:p>
        </w:tc>
        <w:tc>
          <w:tcPr>
            <w:tcW w:w="0" w:type="auto"/>
            <w:vAlign w:val="center"/>
            <w:hideMark/>
          </w:tcPr>
          <w:p w14:paraId="546A79D0"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Identity, Contact, Profile</w:t>
            </w:r>
          </w:p>
        </w:tc>
        <w:tc>
          <w:tcPr>
            <w:tcW w:w="0" w:type="auto"/>
            <w:vAlign w:val="center"/>
            <w:hideMark/>
          </w:tcPr>
          <w:p w14:paraId="13CFFAB4"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Legitimate interest, Legal compliance</w:t>
            </w:r>
            <w:r>
              <w:rPr>
                <w:rFonts w:eastAsia="Times New Roman" w:cs="Times New Roman"/>
                <w:kern w:val="0"/>
                <w:lang w:eastAsia="en-GB"/>
                <w14:ligatures w14:val="none"/>
              </w:rPr>
              <w:t xml:space="preserve"> &amp; </w:t>
            </w:r>
            <w:r w:rsidRPr="000D6AEF">
              <w:rPr>
                <w:rFonts w:eastAsia="Times New Roman" w:cs="Times New Roman"/>
                <w:kern w:val="0"/>
                <w:lang w:eastAsia="en-GB"/>
                <w14:ligatures w14:val="none"/>
              </w:rPr>
              <w:t>Performance of a contract</w:t>
            </w:r>
          </w:p>
        </w:tc>
      </w:tr>
      <w:tr w:rsidR="000C2E9B" w:rsidRPr="000D6AEF" w14:paraId="6B65760F" w14:textId="77777777" w:rsidTr="0006649C">
        <w:trPr>
          <w:tblCellSpacing w:w="15" w:type="dxa"/>
        </w:trPr>
        <w:tc>
          <w:tcPr>
            <w:tcW w:w="0" w:type="auto"/>
            <w:vAlign w:val="center"/>
            <w:hideMark/>
          </w:tcPr>
          <w:p w14:paraId="7EF0DA4E"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Platform security &amp; fraud prevention</w:t>
            </w:r>
          </w:p>
        </w:tc>
        <w:tc>
          <w:tcPr>
            <w:tcW w:w="0" w:type="auto"/>
            <w:vAlign w:val="center"/>
            <w:hideMark/>
          </w:tcPr>
          <w:p w14:paraId="78F3D86B"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Identity, Contact, Technical</w:t>
            </w:r>
          </w:p>
        </w:tc>
        <w:tc>
          <w:tcPr>
            <w:tcW w:w="0" w:type="auto"/>
            <w:vAlign w:val="center"/>
            <w:hideMark/>
          </w:tcPr>
          <w:p w14:paraId="3DC28B44"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Legitimate interest, Legal compliance</w:t>
            </w:r>
            <w:r>
              <w:rPr>
                <w:rFonts w:eastAsia="Times New Roman" w:cs="Times New Roman"/>
                <w:kern w:val="0"/>
                <w:lang w:eastAsia="en-GB"/>
                <w14:ligatures w14:val="none"/>
              </w:rPr>
              <w:t xml:space="preserve"> &amp; </w:t>
            </w:r>
            <w:r w:rsidRPr="000D6AEF">
              <w:rPr>
                <w:rFonts w:eastAsia="Times New Roman" w:cs="Times New Roman"/>
                <w:kern w:val="0"/>
                <w:lang w:eastAsia="en-GB"/>
                <w14:ligatures w14:val="none"/>
              </w:rPr>
              <w:t>Performance of a contract</w:t>
            </w:r>
          </w:p>
        </w:tc>
      </w:tr>
      <w:tr w:rsidR="000C2E9B" w:rsidRPr="000D6AEF" w14:paraId="6C15CA3D" w14:textId="77777777" w:rsidTr="0006649C">
        <w:trPr>
          <w:tblCellSpacing w:w="15" w:type="dxa"/>
        </w:trPr>
        <w:tc>
          <w:tcPr>
            <w:tcW w:w="0" w:type="auto"/>
            <w:vAlign w:val="center"/>
            <w:hideMark/>
          </w:tcPr>
          <w:p w14:paraId="2E6F0CCB"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Analytics, performance monitoring &amp; improvements</w:t>
            </w:r>
          </w:p>
        </w:tc>
        <w:tc>
          <w:tcPr>
            <w:tcW w:w="0" w:type="auto"/>
            <w:vAlign w:val="center"/>
            <w:hideMark/>
          </w:tcPr>
          <w:p w14:paraId="754A9E6F"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Technical, Usage</w:t>
            </w:r>
          </w:p>
        </w:tc>
        <w:tc>
          <w:tcPr>
            <w:tcW w:w="0" w:type="auto"/>
            <w:vAlign w:val="center"/>
            <w:hideMark/>
          </w:tcPr>
          <w:p w14:paraId="4AAD0E98"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Legitimate interest</w:t>
            </w:r>
            <w:r>
              <w:rPr>
                <w:rFonts w:eastAsia="Times New Roman" w:cs="Times New Roman"/>
                <w:kern w:val="0"/>
                <w:lang w:eastAsia="en-GB"/>
                <w14:ligatures w14:val="none"/>
              </w:rPr>
              <w:t xml:space="preserve"> &amp;</w:t>
            </w:r>
            <w:r w:rsidRPr="000D6AEF">
              <w:rPr>
                <w:rFonts w:eastAsia="Times New Roman" w:cs="Times New Roman"/>
                <w:kern w:val="0"/>
                <w:lang w:eastAsia="en-GB"/>
                <w14:ligatures w14:val="none"/>
              </w:rPr>
              <w:t xml:space="preserve"> Performance of a contract</w:t>
            </w:r>
          </w:p>
        </w:tc>
      </w:tr>
      <w:tr w:rsidR="000C2E9B" w:rsidRPr="000D6AEF" w14:paraId="0CED2969" w14:textId="77777777" w:rsidTr="0006649C">
        <w:trPr>
          <w:tblCellSpacing w:w="15" w:type="dxa"/>
        </w:trPr>
        <w:tc>
          <w:tcPr>
            <w:tcW w:w="0" w:type="auto"/>
            <w:vAlign w:val="center"/>
            <w:hideMark/>
          </w:tcPr>
          <w:p w14:paraId="1AFC6B04"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Maintenance, bug fixes, and security updates</w:t>
            </w:r>
          </w:p>
        </w:tc>
        <w:tc>
          <w:tcPr>
            <w:tcW w:w="0" w:type="auto"/>
            <w:vAlign w:val="center"/>
            <w:hideMark/>
          </w:tcPr>
          <w:p w14:paraId="60A23EA9"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Technical, Usage</w:t>
            </w:r>
          </w:p>
        </w:tc>
        <w:tc>
          <w:tcPr>
            <w:tcW w:w="0" w:type="auto"/>
            <w:vAlign w:val="center"/>
            <w:hideMark/>
          </w:tcPr>
          <w:p w14:paraId="4B4ABACD"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Legitimate interest</w:t>
            </w:r>
            <w:r>
              <w:rPr>
                <w:rFonts w:eastAsia="Times New Roman" w:cs="Times New Roman"/>
                <w:kern w:val="0"/>
                <w:lang w:eastAsia="en-GB"/>
                <w14:ligatures w14:val="none"/>
              </w:rPr>
              <w:t xml:space="preserve"> &amp;</w:t>
            </w:r>
            <w:r w:rsidRPr="000D6AEF">
              <w:rPr>
                <w:rFonts w:eastAsia="Times New Roman" w:cs="Times New Roman"/>
                <w:kern w:val="0"/>
                <w:lang w:eastAsia="en-GB"/>
                <w14:ligatures w14:val="none"/>
              </w:rPr>
              <w:t xml:space="preserve"> Performance of a contract</w:t>
            </w:r>
          </w:p>
        </w:tc>
      </w:tr>
      <w:tr w:rsidR="000C2E9B" w:rsidRPr="000D6AEF" w14:paraId="0C44649B" w14:textId="77777777" w:rsidTr="0006649C">
        <w:trPr>
          <w:tblCellSpacing w:w="15" w:type="dxa"/>
        </w:trPr>
        <w:tc>
          <w:tcPr>
            <w:tcW w:w="0" w:type="auto"/>
            <w:vAlign w:val="center"/>
            <w:hideMark/>
          </w:tcPr>
          <w:p w14:paraId="015A59F2"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Enhancements &amp; feature improvements (if applicable)</w:t>
            </w:r>
          </w:p>
        </w:tc>
        <w:tc>
          <w:tcPr>
            <w:tcW w:w="0" w:type="auto"/>
            <w:vAlign w:val="center"/>
            <w:hideMark/>
          </w:tcPr>
          <w:p w14:paraId="02394041"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Technical, Usage (only where required)</w:t>
            </w:r>
          </w:p>
        </w:tc>
        <w:tc>
          <w:tcPr>
            <w:tcW w:w="0" w:type="auto"/>
            <w:vAlign w:val="center"/>
            <w:hideMark/>
          </w:tcPr>
          <w:p w14:paraId="6962BEF3"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Legitimate interest (only where necessary and in accordance with user expectations)</w:t>
            </w:r>
            <w:r>
              <w:rPr>
                <w:rFonts w:eastAsia="Times New Roman" w:cs="Times New Roman"/>
                <w:kern w:val="0"/>
                <w:lang w:eastAsia="en-GB"/>
                <w14:ligatures w14:val="none"/>
              </w:rPr>
              <w:t xml:space="preserve"> &amp;</w:t>
            </w:r>
            <w:r w:rsidRPr="000D6AEF">
              <w:rPr>
                <w:rFonts w:eastAsia="Times New Roman" w:cs="Times New Roman"/>
                <w:kern w:val="0"/>
                <w:lang w:eastAsia="en-GB"/>
                <w14:ligatures w14:val="none"/>
              </w:rPr>
              <w:t xml:space="preserve"> Performance of a contract</w:t>
            </w:r>
          </w:p>
        </w:tc>
      </w:tr>
      <w:tr w:rsidR="000C2E9B" w:rsidRPr="000D6AEF" w14:paraId="34E241FC" w14:textId="77777777" w:rsidTr="0006649C">
        <w:trPr>
          <w:tblCellSpacing w:w="15" w:type="dxa"/>
        </w:trPr>
        <w:tc>
          <w:tcPr>
            <w:tcW w:w="0" w:type="auto"/>
            <w:vAlign w:val="center"/>
            <w:hideMark/>
          </w:tcPr>
          <w:p w14:paraId="36D43DE4"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Third-party integrations (if applicable)</w:t>
            </w:r>
          </w:p>
        </w:tc>
        <w:tc>
          <w:tcPr>
            <w:tcW w:w="0" w:type="auto"/>
            <w:vAlign w:val="center"/>
            <w:hideMark/>
          </w:tcPr>
          <w:p w14:paraId="0757146C"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Identity, Contact (only where necessary)</w:t>
            </w:r>
          </w:p>
        </w:tc>
        <w:tc>
          <w:tcPr>
            <w:tcW w:w="0" w:type="auto"/>
            <w:vAlign w:val="center"/>
            <w:hideMark/>
          </w:tcPr>
          <w:p w14:paraId="32B71660" w14:textId="77777777" w:rsidR="000C2E9B" w:rsidRPr="000D6AEF" w:rsidRDefault="000C2E9B" w:rsidP="0006649C">
            <w:pPr>
              <w:rPr>
                <w:rFonts w:eastAsia="Times New Roman" w:cs="Times New Roman"/>
                <w:kern w:val="0"/>
                <w:lang w:eastAsia="en-GB"/>
                <w14:ligatures w14:val="none"/>
              </w:rPr>
            </w:pPr>
            <w:r w:rsidRPr="000D6AEF">
              <w:rPr>
                <w:rFonts w:eastAsia="Times New Roman" w:cs="Times New Roman"/>
                <w:kern w:val="0"/>
                <w:lang w:eastAsia="en-GB"/>
                <w14:ligatures w14:val="none"/>
              </w:rPr>
              <w:t>Performance of a contract or explicit consent (depending on service integration)</w:t>
            </w:r>
          </w:p>
        </w:tc>
      </w:tr>
    </w:tbl>
    <w:p w14:paraId="670A239B" w14:textId="77777777" w:rsidR="000C2E9B" w:rsidRDefault="000C2E9B" w:rsidP="00365714"/>
    <w:p w14:paraId="0B04E0F5" w14:textId="77777777" w:rsidR="000C2E9B" w:rsidRPr="004732ED" w:rsidRDefault="000C2E9B" w:rsidP="00365714">
      <w:pPr>
        <w:rPr>
          <w:b/>
          <w:bCs/>
        </w:rPr>
      </w:pPr>
      <w:r w:rsidRPr="004732ED">
        <w:rPr>
          <w:b/>
          <w:bCs/>
        </w:rPr>
        <w:t>7. Data Sharing</w:t>
      </w:r>
    </w:p>
    <w:p w14:paraId="5536BCD7" w14:textId="77777777" w:rsidR="000C2E9B" w:rsidRDefault="000C2E9B" w:rsidP="000C2E9B">
      <w:pPr>
        <w:pStyle w:val="ListParagraph"/>
        <w:numPr>
          <w:ilvl w:val="0"/>
          <w:numId w:val="4"/>
        </w:numPr>
      </w:pPr>
      <w:r w:rsidRPr="000C2E9B">
        <w:t>We only share personal data with:</w:t>
      </w:r>
    </w:p>
    <w:p w14:paraId="2FF779E5" w14:textId="77777777" w:rsidR="000C2E9B" w:rsidRDefault="000C2E9B" w:rsidP="000C2E9B">
      <w:pPr>
        <w:pStyle w:val="ListParagraph"/>
        <w:numPr>
          <w:ilvl w:val="0"/>
          <w:numId w:val="4"/>
        </w:numPr>
      </w:pPr>
      <w:r>
        <w:t>Service providers (e.g., cloud hosting, connected services analytics tools).</w:t>
      </w:r>
    </w:p>
    <w:p w14:paraId="440C0E59" w14:textId="77777777" w:rsidR="000C2E9B" w:rsidRDefault="000C2E9B" w:rsidP="000C2E9B">
      <w:pPr>
        <w:pStyle w:val="ListParagraph"/>
        <w:numPr>
          <w:ilvl w:val="0"/>
          <w:numId w:val="4"/>
        </w:numPr>
      </w:pPr>
      <w:r>
        <w:t>Legal authorities if required by law.</w:t>
      </w:r>
    </w:p>
    <w:p w14:paraId="1D8F431A" w14:textId="77777777" w:rsidR="000C2E9B" w:rsidRDefault="000C2E9B" w:rsidP="000C2E9B">
      <w:pPr>
        <w:pStyle w:val="ListParagraph"/>
        <w:numPr>
          <w:ilvl w:val="0"/>
          <w:numId w:val="4"/>
        </w:numPr>
      </w:pPr>
      <w:r>
        <w:t>Contracted Developers (for platform maintenance, updates, and improvements, where necessary, under strict confidentiality agreements)</w:t>
      </w:r>
    </w:p>
    <w:p w14:paraId="1C0DFCF6" w14:textId="77777777" w:rsidR="000C2E9B" w:rsidRDefault="000C2E9B" w:rsidP="000C2E9B">
      <w:pPr>
        <w:pStyle w:val="ListParagraph"/>
        <w:numPr>
          <w:ilvl w:val="0"/>
          <w:numId w:val="4"/>
        </w:numPr>
      </w:pPr>
      <w:r>
        <w:t>Emergency responders</w:t>
      </w:r>
    </w:p>
    <w:p w14:paraId="5FAE2BE7" w14:textId="77777777" w:rsidR="004732ED" w:rsidRDefault="004732ED" w:rsidP="004732ED">
      <w:pPr>
        <w:pStyle w:val="ListParagraph"/>
      </w:pPr>
    </w:p>
    <w:p w14:paraId="37D72226" w14:textId="77777777" w:rsidR="000C2E9B" w:rsidRPr="004732ED" w:rsidRDefault="004732ED" w:rsidP="000C2E9B">
      <w:pPr>
        <w:rPr>
          <w:b/>
          <w:bCs/>
        </w:rPr>
      </w:pPr>
      <w:r w:rsidRPr="004732ED">
        <w:rPr>
          <w:b/>
          <w:bCs/>
        </w:rPr>
        <w:t xml:space="preserve">8. </w:t>
      </w:r>
      <w:r w:rsidR="000C2E9B" w:rsidRPr="004732ED">
        <w:rPr>
          <w:b/>
          <w:bCs/>
        </w:rPr>
        <w:t>Data Retention &amp; Deletion</w:t>
      </w:r>
    </w:p>
    <w:p w14:paraId="5345CE7D" w14:textId="77777777" w:rsidR="0064779B" w:rsidRDefault="0064779B" w:rsidP="004732ED">
      <w:pPr>
        <w:pStyle w:val="ListParagraph"/>
        <w:numPr>
          <w:ilvl w:val="0"/>
          <w:numId w:val="23"/>
        </w:numPr>
      </w:pPr>
      <w:r>
        <w:t>Client &amp; Individual -Controlled Account Deletion:</w:t>
      </w:r>
    </w:p>
    <w:p w14:paraId="380F8493" w14:textId="77777777" w:rsidR="0064779B" w:rsidRDefault="0064779B" w:rsidP="004732ED">
      <w:pPr>
        <w:pStyle w:val="ListParagraph"/>
        <w:numPr>
          <w:ilvl w:val="1"/>
          <w:numId w:val="23"/>
        </w:numPr>
      </w:pPr>
      <w:r>
        <w:t>Clients &amp; individuals may request deletion of their accounts at any time by contacting</w:t>
      </w:r>
      <w:r w:rsidR="00393947">
        <w:t xml:space="preserve"> </w:t>
      </w:r>
      <w:r w:rsidR="0097791B" w:rsidRPr="0097791B">
        <w:rPr>
          <w:b/>
          <w:bCs/>
          <w:highlight w:val="yellow"/>
        </w:rPr>
        <w:t>TBC EMAIL</w:t>
      </w:r>
    </w:p>
    <w:p w14:paraId="465DDC36" w14:textId="77777777" w:rsidR="0064779B" w:rsidRDefault="0064779B" w:rsidP="004732ED">
      <w:pPr>
        <w:pStyle w:val="ListParagraph"/>
        <w:numPr>
          <w:ilvl w:val="1"/>
          <w:numId w:val="23"/>
        </w:numPr>
      </w:pPr>
      <w:r>
        <w:t>Clients may also delete user accounts directly via the web-based dashboard where applicable.</w:t>
      </w:r>
    </w:p>
    <w:p w14:paraId="19D5D12C" w14:textId="77777777" w:rsidR="0064779B" w:rsidRDefault="0064779B" w:rsidP="004732ED">
      <w:pPr>
        <w:pStyle w:val="ListParagraph"/>
        <w:numPr>
          <w:ilvl w:val="0"/>
          <w:numId w:val="23"/>
        </w:numPr>
      </w:pPr>
      <w:r>
        <w:t>Automated Deletion on Contract Termination:</w:t>
      </w:r>
    </w:p>
    <w:p w14:paraId="3AC63863" w14:textId="77777777" w:rsidR="0064779B" w:rsidRDefault="0064779B" w:rsidP="004732ED">
      <w:pPr>
        <w:pStyle w:val="ListParagraph"/>
        <w:numPr>
          <w:ilvl w:val="1"/>
          <w:numId w:val="23"/>
        </w:numPr>
      </w:pPr>
      <w:r>
        <w:t>Personal data is stored only as long as necessary for operational, regulatory, and legal compliance.</w:t>
      </w:r>
    </w:p>
    <w:p w14:paraId="616DF8AB" w14:textId="77777777" w:rsidR="0064779B" w:rsidRDefault="0064779B" w:rsidP="004732ED">
      <w:pPr>
        <w:pStyle w:val="ListParagraph"/>
        <w:numPr>
          <w:ilvl w:val="1"/>
          <w:numId w:val="23"/>
        </w:numPr>
      </w:pPr>
      <w:r>
        <w:lastRenderedPageBreak/>
        <w:t>All client data will be deleted upon contract termination, except where retention is required for legal or compliance reasons.</w:t>
      </w:r>
    </w:p>
    <w:p w14:paraId="52E995A1" w14:textId="77777777" w:rsidR="004732ED" w:rsidRDefault="0064779B" w:rsidP="004732ED">
      <w:pPr>
        <w:pStyle w:val="ListParagraph"/>
        <w:numPr>
          <w:ilvl w:val="0"/>
          <w:numId w:val="23"/>
        </w:numPr>
      </w:pPr>
      <w:r>
        <w:t>Backup &amp; Residual Data Handling:</w:t>
      </w:r>
    </w:p>
    <w:p w14:paraId="661E35B3" w14:textId="77777777" w:rsidR="004732ED" w:rsidRDefault="0064779B" w:rsidP="004732ED">
      <w:pPr>
        <w:pStyle w:val="ListParagraph"/>
        <w:numPr>
          <w:ilvl w:val="1"/>
          <w:numId w:val="23"/>
        </w:numPr>
      </w:pPr>
      <w:r>
        <w:t>Backups containing client data may persist for a limited period in secure, encrypted storage, solely for disaster recovery.</w:t>
      </w:r>
    </w:p>
    <w:p w14:paraId="2FFF09AB" w14:textId="77777777" w:rsidR="0064779B" w:rsidRDefault="0064779B" w:rsidP="004732ED">
      <w:pPr>
        <w:pStyle w:val="ListParagraph"/>
        <w:numPr>
          <w:ilvl w:val="0"/>
          <w:numId w:val="23"/>
        </w:numPr>
      </w:pPr>
      <w:r>
        <w:t>Any remaining personal data will be permanently deleted in accordance with data protection regulations.</w:t>
      </w:r>
    </w:p>
    <w:p w14:paraId="66229F57" w14:textId="77777777" w:rsidR="0064779B" w:rsidRDefault="0064779B" w:rsidP="004732ED">
      <w:pPr>
        <w:pStyle w:val="ListParagraph"/>
        <w:numPr>
          <w:ilvl w:val="0"/>
          <w:numId w:val="23"/>
        </w:numPr>
      </w:pPr>
      <w:r>
        <w:t xml:space="preserve">Users can request data deletion by contacting </w:t>
      </w:r>
      <w:r w:rsidR="0097791B" w:rsidRPr="0097791B">
        <w:rPr>
          <w:b/>
          <w:bCs/>
          <w:highlight w:val="yellow"/>
        </w:rPr>
        <w:t>TBC EMAIL</w:t>
      </w:r>
    </w:p>
    <w:p w14:paraId="5947AB9D" w14:textId="77777777" w:rsidR="004732ED" w:rsidRDefault="004732ED" w:rsidP="000C2E9B">
      <w:pPr>
        <w:rPr>
          <w:b/>
          <w:bCs/>
        </w:rPr>
      </w:pPr>
    </w:p>
    <w:p w14:paraId="2D8F8C2A" w14:textId="77777777" w:rsidR="000C2E9B" w:rsidRPr="004732ED" w:rsidRDefault="004732ED" w:rsidP="000C2E9B">
      <w:pPr>
        <w:rPr>
          <w:b/>
          <w:bCs/>
        </w:rPr>
      </w:pPr>
      <w:r w:rsidRPr="004732ED">
        <w:rPr>
          <w:b/>
          <w:bCs/>
        </w:rPr>
        <w:t>9</w:t>
      </w:r>
      <w:r w:rsidR="000C2E9B" w:rsidRPr="004732ED">
        <w:rPr>
          <w:b/>
          <w:bCs/>
        </w:rPr>
        <w:t>. Your Data Rights</w:t>
      </w:r>
    </w:p>
    <w:p w14:paraId="7700F0D6" w14:textId="77777777" w:rsidR="000C2E9B" w:rsidRDefault="000C2E9B" w:rsidP="000C2E9B">
      <w:r>
        <w:t>You have rights under data protection laws, including:</w:t>
      </w:r>
    </w:p>
    <w:p w14:paraId="7A2429D0" w14:textId="77777777" w:rsidR="000C2E9B" w:rsidRDefault="000C2E9B" w:rsidP="000C2E9B">
      <w:r>
        <w:t>Access – Request copies of your personal data.</w:t>
      </w:r>
    </w:p>
    <w:p w14:paraId="58651C4D" w14:textId="77777777" w:rsidR="000C2E9B" w:rsidRDefault="000C2E9B" w:rsidP="000C2E9B">
      <w:r>
        <w:t>Correction – Request corrections to inaccurate data.</w:t>
      </w:r>
    </w:p>
    <w:p w14:paraId="39FBAD09" w14:textId="77777777" w:rsidR="000C2E9B" w:rsidRDefault="000C2E9B" w:rsidP="000C2E9B">
      <w:r>
        <w:t>Erasure – Request deletion of personal data.</w:t>
      </w:r>
    </w:p>
    <w:p w14:paraId="0729FDCD" w14:textId="77777777" w:rsidR="000C2E9B" w:rsidRDefault="000C2E9B" w:rsidP="000C2E9B">
      <w:r>
        <w:t>Objection – Object to processing under certain conditions.</w:t>
      </w:r>
    </w:p>
    <w:p w14:paraId="70FA588B" w14:textId="77777777" w:rsidR="004732ED" w:rsidRDefault="004732ED" w:rsidP="000C2E9B"/>
    <w:p w14:paraId="4F23B9BE" w14:textId="77777777" w:rsidR="000C2E9B" w:rsidRPr="0097791B" w:rsidRDefault="000C2E9B" w:rsidP="000C2E9B">
      <w:pPr>
        <w:rPr>
          <w:b/>
          <w:bCs/>
        </w:rPr>
      </w:pPr>
      <w:r>
        <w:t>To exercise your rights, contact:</w:t>
      </w:r>
      <w:r w:rsidR="00D63CEC">
        <w:t xml:space="preserve"> </w:t>
      </w:r>
      <w:r w:rsidR="0097791B" w:rsidRPr="0097791B">
        <w:rPr>
          <w:b/>
          <w:bCs/>
          <w:highlight w:val="yellow"/>
        </w:rPr>
        <w:t>TBC EMAIL</w:t>
      </w:r>
      <w:r w:rsidR="0097791B" w:rsidRPr="0097791B">
        <w:rPr>
          <w:b/>
          <w:bCs/>
        </w:rPr>
        <w:t xml:space="preserve"> </w:t>
      </w:r>
    </w:p>
    <w:p w14:paraId="2899816C" w14:textId="77777777" w:rsidR="004732ED" w:rsidRDefault="004732ED" w:rsidP="000C2E9B"/>
    <w:p w14:paraId="2406C615" w14:textId="77777777" w:rsidR="000C2E9B" w:rsidRPr="004732ED" w:rsidRDefault="000C2E9B" w:rsidP="000C2E9B">
      <w:pPr>
        <w:rPr>
          <w:b/>
          <w:bCs/>
        </w:rPr>
      </w:pPr>
      <w:r w:rsidRPr="004732ED">
        <w:rPr>
          <w:b/>
          <w:bCs/>
        </w:rPr>
        <w:t>1</w:t>
      </w:r>
      <w:r w:rsidR="004732ED">
        <w:rPr>
          <w:b/>
          <w:bCs/>
        </w:rPr>
        <w:t>0</w:t>
      </w:r>
      <w:r w:rsidRPr="004732ED">
        <w:rPr>
          <w:b/>
          <w:bCs/>
        </w:rPr>
        <w:t>. Changes to This Policy</w:t>
      </w:r>
    </w:p>
    <w:p w14:paraId="32E9CFCC" w14:textId="77777777" w:rsidR="000C2E9B" w:rsidRDefault="000C2E9B" w:rsidP="000C2E9B">
      <w:r>
        <w:t>We may update this Privacy Policy periodically. Users will be notified of significant changes.</w:t>
      </w:r>
    </w:p>
    <w:p w14:paraId="4ED5997A" w14:textId="77777777" w:rsidR="004732ED" w:rsidRDefault="004732ED" w:rsidP="000C2E9B"/>
    <w:p w14:paraId="736DCB63" w14:textId="77777777" w:rsidR="000C2E9B" w:rsidRPr="004732ED" w:rsidRDefault="000C2E9B" w:rsidP="000C2E9B">
      <w:pPr>
        <w:rPr>
          <w:b/>
          <w:bCs/>
        </w:rPr>
      </w:pPr>
      <w:r w:rsidRPr="004732ED">
        <w:rPr>
          <w:b/>
          <w:bCs/>
        </w:rPr>
        <w:t>1</w:t>
      </w:r>
      <w:r w:rsidR="004732ED">
        <w:rPr>
          <w:b/>
          <w:bCs/>
        </w:rPr>
        <w:t>1</w:t>
      </w:r>
      <w:r w:rsidRPr="004732ED">
        <w:rPr>
          <w:b/>
          <w:bCs/>
        </w:rPr>
        <w:t>. Contact Information &amp; Complaints</w:t>
      </w:r>
    </w:p>
    <w:p w14:paraId="56208EA6" w14:textId="6E90E37A" w:rsidR="000C2E9B" w:rsidRDefault="000C2E9B" w:rsidP="00A90B3D">
      <w:pPr>
        <w:tabs>
          <w:tab w:val="right" w:pos="9026"/>
        </w:tabs>
      </w:pPr>
      <w:r>
        <w:t>For complaints, contact:</w:t>
      </w:r>
      <w:r w:rsidR="00A90B3D">
        <w:tab/>
      </w:r>
    </w:p>
    <w:p w14:paraId="78EF88D4" w14:textId="77777777" w:rsidR="006F61A4" w:rsidRDefault="006F61A4" w:rsidP="000C2E9B">
      <w:pPr>
        <w:rPr>
          <w:b/>
          <w:bCs/>
          <w:highlight w:val="yellow"/>
        </w:rPr>
      </w:pPr>
      <w:r w:rsidRPr="006F61A4">
        <w:rPr>
          <w:rFonts w:ascii="Calibri" w:eastAsia="Calibri" w:hAnsi="Calibri" w:cs="Calibri"/>
          <w:b/>
          <w:bCs/>
          <w:spacing w:val="2"/>
          <w:highlight w:val="yellow"/>
        </w:rPr>
        <w:t>All Safe Yachting LLC</w:t>
      </w:r>
      <w:r w:rsidRPr="0097791B">
        <w:rPr>
          <w:b/>
          <w:bCs/>
          <w:highlight w:val="yellow"/>
        </w:rPr>
        <w:t xml:space="preserve"> </w:t>
      </w:r>
    </w:p>
    <w:p w14:paraId="2BB16E26" w14:textId="353CCF75" w:rsidR="000C2E9B" w:rsidRPr="0097791B" w:rsidRDefault="000C2E9B" w:rsidP="000C2E9B">
      <w:pPr>
        <w:rPr>
          <w:b/>
          <w:bCs/>
        </w:rPr>
      </w:pPr>
      <w:r w:rsidRPr="0097791B">
        <w:rPr>
          <w:b/>
          <w:bCs/>
          <w:highlight w:val="yellow"/>
        </w:rPr>
        <w:t xml:space="preserve">Email: </w:t>
      </w:r>
      <w:r w:rsidR="0097791B" w:rsidRPr="0097791B">
        <w:rPr>
          <w:b/>
          <w:bCs/>
          <w:highlight w:val="yellow"/>
        </w:rPr>
        <w:t>TBC</w:t>
      </w:r>
    </w:p>
    <w:p w14:paraId="50DB7BCC" w14:textId="77777777" w:rsidR="004732ED" w:rsidRDefault="004732ED" w:rsidP="000C2E9B"/>
    <w:p w14:paraId="0FE4A091" w14:textId="77777777" w:rsidR="006F61A4" w:rsidRPr="006F61A4" w:rsidRDefault="006F61A4" w:rsidP="006F61A4">
      <w:pPr>
        <w:rPr>
          <w:highlight w:val="yellow"/>
        </w:rPr>
      </w:pPr>
      <w:r w:rsidRPr="006F61A4">
        <w:rPr>
          <w:highlight w:val="yellow"/>
        </w:rPr>
        <w:t>Federal Trade Commission (FTC)</w:t>
      </w:r>
    </w:p>
    <w:p w14:paraId="50F095A5" w14:textId="1462C913" w:rsidR="006F61A4" w:rsidRPr="006F61A4" w:rsidRDefault="006F61A4" w:rsidP="006F61A4">
      <w:pPr>
        <w:rPr>
          <w:highlight w:val="yellow"/>
        </w:rPr>
      </w:pPr>
      <w:r w:rsidRPr="006F61A4">
        <w:rPr>
          <w:highlight w:val="yellow"/>
        </w:rPr>
        <w:t xml:space="preserve">600 Pennsylvania Avenue NW, Washington, DC 20580  </w:t>
      </w:r>
    </w:p>
    <w:p w14:paraId="38A9B2E8" w14:textId="749BB45A" w:rsidR="006F61A4" w:rsidRPr="006F61A4" w:rsidRDefault="006F61A4" w:rsidP="006F61A4">
      <w:pPr>
        <w:rPr>
          <w:highlight w:val="yellow"/>
        </w:rPr>
      </w:pPr>
      <w:r w:rsidRPr="006F61A4">
        <w:rPr>
          <w:highlight w:val="yellow"/>
        </w:rPr>
        <w:t xml:space="preserve">Helpline: 1-877-FTC-HELP (1-877-382-4357)  </w:t>
      </w:r>
    </w:p>
    <w:p w14:paraId="5FC5C421" w14:textId="2D21613A" w:rsidR="000C2E9B" w:rsidRDefault="006F61A4" w:rsidP="006F61A4">
      <w:r w:rsidRPr="006F61A4">
        <w:rPr>
          <w:highlight w:val="yellow"/>
        </w:rPr>
        <w:t>Website: https://www.ftc.gov</w:t>
      </w:r>
      <w:r>
        <w:t xml:space="preserve">  </w:t>
      </w:r>
    </w:p>
    <w:sectPr w:rsidR="000C2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18F"/>
    <w:multiLevelType w:val="hybridMultilevel"/>
    <w:tmpl w:val="23106E4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9233FAB"/>
    <w:multiLevelType w:val="hybridMultilevel"/>
    <w:tmpl w:val="8A0EDEF8"/>
    <w:lvl w:ilvl="0" w:tplc="8692F36C">
      <w:start w:val="3"/>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67A6DCA"/>
    <w:multiLevelType w:val="hybridMultilevel"/>
    <w:tmpl w:val="48623E24"/>
    <w:lvl w:ilvl="0" w:tplc="1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DF774E"/>
    <w:multiLevelType w:val="hybridMultilevel"/>
    <w:tmpl w:val="EBB074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E701CD"/>
    <w:multiLevelType w:val="hybridMultilevel"/>
    <w:tmpl w:val="63D2DD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FBD3FF3"/>
    <w:multiLevelType w:val="hybridMultilevel"/>
    <w:tmpl w:val="3E86201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0592067"/>
    <w:multiLevelType w:val="hybridMultilevel"/>
    <w:tmpl w:val="7C2C0C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56D122D"/>
    <w:multiLevelType w:val="hybridMultilevel"/>
    <w:tmpl w:val="D76ABC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AA662BC"/>
    <w:multiLevelType w:val="hybridMultilevel"/>
    <w:tmpl w:val="8A6826C8"/>
    <w:lvl w:ilvl="0" w:tplc="1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11647B"/>
    <w:multiLevelType w:val="hybridMultilevel"/>
    <w:tmpl w:val="539E2FD2"/>
    <w:lvl w:ilvl="0" w:tplc="FB5EDF26">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A71729"/>
    <w:multiLevelType w:val="hybridMultilevel"/>
    <w:tmpl w:val="BAC238F4"/>
    <w:lvl w:ilvl="0" w:tplc="1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2117AD"/>
    <w:multiLevelType w:val="hybridMultilevel"/>
    <w:tmpl w:val="E0D61FF6"/>
    <w:lvl w:ilvl="0" w:tplc="FB5EDF26">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310B7E"/>
    <w:multiLevelType w:val="hybridMultilevel"/>
    <w:tmpl w:val="1A6C0E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66E1BB5"/>
    <w:multiLevelType w:val="hybridMultilevel"/>
    <w:tmpl w:val="6FF0C3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798202D"/>
    <w:multiLevelType w:val="hybridMultilevel"/>
    <w:tmpl w:val="6DAAA84E"/>
    <w:lvl w:ilvl="0" w:tplc="FB5EDF26">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D636E4A"/>
    <w:multiLevelType w:val="hybridMultilevel"/>
    <w:tmpl w:val="54D25D72"/>
    <w:lvl w:ilvl="0" w:tplc="1C09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836C05"/>
    <w:multiLevelType w:val="hybridMultilevel"/>
    <w:tmpl w:val="BC98970C"/>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574F72"/>
    <w:multiLevelType w:val="hybridMultilevel"/>
    <w:tmpl w:val="08EED0E4"/>
    <w:lvl w:ilvl="0" w:tplc="8692F36C">
      <w:start w:val="3"/>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46C5FEB"/>
    <w:multiLevelType w:val="hybridMultilevel"/>
    <w:tmpl w:val="1194B01C"/>
    <w:lvl w:ilvl="0" w:tplc="1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0FA6F74"/>
    <w:multiLevelType w:val="hybridMultilevel"/>
    <w:tmpl w:val="1A5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24A4EA9"/>
    <w:multiLevelType w:val="hybridMultilevel"/>
    <w:tmpl w:val="11CC333E"/>
    <w:lvl w:ilvl="0" w:tplc="1C09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5824484"/>
    <w:multiLevelType w:val="hybridMultilevel"/>
    <w:tmpl w:val="F1364C0A"/>
    <w:lvl w:ilvl="0" w:tplc="1C090001">
      <w:start w:val="1"/>
      <w:numFmt w:val="bullet"/>
      <w:lvlText w:val=""/>
      <w:lvlJc w:val="left"/>
      <w:pPr>
        <w:ind w:left="1080" w:hanging="72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9F20383"/>
    <w:multiLevelType w:val="hybridMultilevel"/>
    <w:tmpl w:val="A228794E"/>
    <w:lvl w:ilvl="0" w:tplc="1C09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4129408">
    <w:abstractNumId w:val="17"/>
  </w:num>
  <w:num w:numId="2" w16cid:durableId="1205554741">
    <w:abstractNumId w:val="1"/>
  </w:num>
  <w:num w:numId="3" w16cid:durableId="1486236223">
    <w:abstractNumId w:val="16"/>
  </w:num>
  <w:num w:numId="4" w16cid:durableId="1309016694">
    <w:abstractNumId w:val="7"/>
  </w:num>
  <w:num w:numId="5" w16cid:durableId="1189372710">
    <w:abstractNumId w:val="19"/>
  </w:num>
  <w:num w:numId="6" w16cid:durableId="1232036578">
    <w:abstractNumId w:val="12"/>
  </w:num>
  <w:num w:numId="7" w16cid:durableId="1408960055">
    <w:abstractNumId w:val="6"/>
  </w:num>
  <w:num w:numId="8" w16cid:durableId="906115198">
    <w:abstractNumId w:val="14"/>
  </w:num>
  <w:num w:numId="9" w16cid:durableId="1979067999">
    <w:abstractNumId w:val="11"/>
  </w:num>
  <w:num w:numId="10" w16cid:durableId="1739666387">
    <w:abstractNumId w:val="21"/>
  </w:num>
  <w:num w:numId="11" w16cid:durableId="1755735058">
    <w:abstractNumId w:val="22"/>
  </w:num>
  <w:num w:numId="12" w16cid:durableId="2040735312">
    <w:abstractNumId w:val="20"/>
  </w:num>
  <w:num w:numId="13" w16cid:durableId="1817523741">
    <w:abstractNumId w:val="15"/>
  </w:num>
  <w:num w:numId="14" w16cid:durableId="298389457">
    <w:abstractNumId w:val="9"/>
  </w:num>
  <w:num w:numId="15" w16cid:durableId="485630776">
    <w:abstractNumId w:val="8"/>
  </w:num>
  <w:num w:numId="16" w16cid:durableId="919171460">
    <w:abstractNumId w:val="2"/>
  </w:num>
  <w:num w:numId="17" w16cid:durableId="872154988">
    <w:abstractNumId w:val="10"/>
  </w:num>
  <w:num w:numId="18" w16cid:durableId="159085575">
    <w:abstractNumId w:val="18"/>
  </w:num>
  <w:num w:numId="19" w16cid:durableId="1898739763">
    <w:abstractNumId w:val="4"/>
  </w:num>
  <w:num w:numId="20" w16cid:durableId="2053116533">
    <w:abstractNumId w:val="13"/>
  </w:num>
  <w:num w:numId="21" w16cid:durableId="348485657">
    <w:abstractNumId w:val="5"/>
  </w:num>
  <w:num w:numId="22" w16cid:durableId="74594110">
    <w:abstractNumId w:val="0"/>
  </w:num>
  <w:num w:numId="23" w16cid:durableId="1978795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A4"/>
    <w:rsid w:val="000A4F2B"/>
    <w:rsid w:val="000C2E9B"/>
    <w:rsid w:val="001A64D5"/>
    <w:rsid w:val="00365714"/>
    <w:rsid w:val="00393947"/>
    <w:rsid w:val="004732ED"/>
    <w:rsid w:val="004976B3"/>
    <w:rsid w:val="004E2F2E"/>
    <w:rsid w:val="0064779B"/>
    <w:rsid w:val="006F61A4"/>
    <w:rsid w:val="007C49D5"/>
    <w:rsid w:val="008F3EDC"/>
    <w:rsid w:val="009164D8"/>
    <w:rsid w:val="0097791B"/>
    <w:rsid w:val="009914CA"/>
    <w:rsid w:val="009E2A51"/>
    <w:rsid w:val="00A90B3D"/>
    <w:rsid w:val="00BF5182"/>
    <w:rsid w:val="00D63CEC"/>
    <w:rsid w:val="00D8784A"/>
    <w:rsid w:val="00EB223F"/>
    <w:rsid w:val="00F04D86"/>
    <w:rsid w:val="00F15600"/>
    <w:rsid w:val="00F65790"/>
    <w:rsid w:val="00FD62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74BC"/>
  <w15:chartTrackingRefBased/>
  <w15:docId w15:val="{192739F4-89B8-BA4E-8495-3C88207A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7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7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7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7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7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7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7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7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7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7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714"/>
    <w:rPr>
      <w:rFonts w:eastAsiaTheme="majorEastAsia" w:cstheme="majorBidi"/>
      <w:color w:val="272727" w:themeColor="text1" w:themeTint="D8"/>
    </w:rPr>
  </w:style>
  <w:style w:type="paragraph" w:styleId="Title">
    <w:name w:val="Title"/>
    <w:basedOn w:val="Normal"/>
    <w:next w:val="Normal"/>
    <w:link w:val="TitleChar"/>
    <w:uiPriority w:val="10"/>
    <w:qFormat/>
    <w:rsid w:val="00365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714"/>
    <w:pPr>
      <w:spacing w:before="160"/>
      <w:jc w:val="center"/>
    </w:pPr>
    <w:rPr>
      <w:i/>
      <w:iCs/>
      <w:color w:val="404040" w:themeColor="text1" w:themeTint="BF"/>
    </w:rPr>
  </w:style>
  <w:style w:type="character" w:customStyle="1" w:styleId="QuoteChar">
    <w:name w:val="Quote Char"/>
    <w:basedOn w:val="DefaultParagraphFont"/>
    <w:link w:val="Quote"/>
    <w:uiPriority w:val="29"/>
    <w:rsid w:val="00365714"/>
    <w:rPr>
      <w:i/>
      <w:iCs/>
      <w:color w:val="404040" w:themeColor="text1" w:themeTint="BF"/>
    </w:rPr>
  </w:style>
  <w:style w:type="paragraph" w:styleId="ListParagraph">
    <w:name w:val="List Paragraph"/>
    <w:basedOn w:val="Normal"/>
    <w:uiPriority w:val="34"/>
    <w:qFormat/>
    <w:rsid w:val="00365714"/>
    <w:pPr>
      <w:ind w:left="720"/>
      <w:contextualSpacing/>
    </w:pPr>
  </w:style>
  <w:style w:type="character" w:styleId="IntenseEmphasis">
    <w:name w:val="Intense Emphasis"/>
    <w:basedOn w:val="DefaultParagraphFont"/>
    <w:uiPriority w:val="21"/>
    <w:qFormat/>
    <w:rsid w:val="00365714"/>
    <w:rPr>
      <w:i/>
      <w:iCs/>
      <w:color w:val="2F5496" w:themeColor="accent1" w:themeShade="BF"/>
    </w:rPr>
  </w:style>
  <w:style w:type="paragraph" w:styleId="IntenseQuote">
    <w:name w:val="Intense Quote"/>
    <w:basedOn w:val="Normal"/>
    <w:next w:val="Normal"/>
    <w:link w:val="IntenseQuoteChar"/>
    <w:uiPriority w:val="30"/>
    <w:qFormat/>
    <w:rsid w:val="00365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714"/>
    <w:rPr>
      <w:i/>
      <w:iCs/>
      <w:color w:val="2F5496" w:themeColor="accent1" w:themeShade="BF"/>
    </w:rPr>
  </w:style>
  <w:style w:type="character" w:styleId="IntenseReference">
    <w:name w:val="Intense Reference"/>
    <w:basedOn w:val="DefaultParagraphFont"/>
    <w:uiPriority w:val="32"/>
    <w:qFormat/>
    <w:rsid w:val="00365714"/>
    <w:rPr>
      <w:b/>
      <w:bCs/>
      <w:smallCaps/>
      <w:color w:val="2F5496" w:themeColor="accent1" w:themeShade="BF"/>
      <w:spacing w:val="5"/>
    </w:rPr>
  </w:style>
  <w:style w:type="character" w:styleId="Strong">
    <w:name w:val="Strong"/>
    <w:basedOn w:val="DefaultParagraphFont"/>
    <w:uiPriority w:val="22"/>
    <w:qFormat/>
    <w:rsid w:val="00365714"/>
    <w:rPr>
      <w:b/>
      <w:bCs/>
    </w:rPr>
  </w:style>
  <w:style w:type="paragraph" w:styleId="NormalWeb">
    <w:name w:val="Normal (Web)"/>
    <w:basedOn w:val="Normal"/>
    <w:uiPriority w:val="99"/>
    <w:unhideWhenUsed/>
    <w:rsid w:val="0036571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basedOn w:val="DefaultParagraphFont"/>
    <w:uiPriority w:val="99"/>
    <w:unhideWhenUsed/>
    <w:rsid w:val="00365714"/>
    <w:rPr>
      <w:color w:val="0563C1" w:themeColor="hyperlink"/>
      <w:u w:val="single"/>
    </w:rPr>
  </w:style>
  <w:style w:type="character" w:styleId="UnresolvedMention">
    <w:name w:val="Unresolved Mention"/>
    <w:basedOn w:val="DefaultParagraphFont"/>
    <w:uiPriority w:val="99"/>
    <w:semiHidden/>
    <w:unhideWhenUsed/>
    <w:rsid w:val="00365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mirsabir/Library/Group%20Containers/UBF8T346G9.Office/User%20Content.localized/Templates.localized/Privacy%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Privacy Policy.dotx</Template>
  <TotalTime>9</TotalTime>
  <Pages>4</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Sabir </dc:creator>
  <cp:keywords/>
  <dc:description/>
  <cp:lastModifiedBy>Devlin Cathey</cp:lastModifiedBy>
  <cp:revision>2</cp:revision>
  <dcterms:created xsi:type="dcterms:W3CDTF">2025-11-13T17:12:00Z</dcterms:created>
  <dcterms:modified xsi:type="dcterms:W3CDTF">2026-01-20T22:57:00Z</dcterms:modified>
</cp:coreProperties>
</file>