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1735" w14:textId="4B5D5E29" w:rsidR="00A94519" w:rsidRPr="00A94519" w:rsidRDefault="00A94519" w:rsidP="00A94519">
      <w:pPr>
        <w:jc w:val="center"/>
        <w:rPr>
          <w:b/>
          <w:bCs/>
          <w:sz w:val="28"/>
          <w:szCs w:val="28"/>
        </w:rPr>
      </w:pPr>
      <w:r w:rsidRPr="00A94519">
        <w:rPr>
          <w:b/>
          <w:bCs/>
          <w:sz w:val="28"/>
          <w:szCs w:val="28"/>
        </w:rPr>
        <w:t>Hancock County District Mandated Assessments</w:t>
      </w:r>
    </w:p>
    <w:p w14:paraId="57F22495" w14:textId="1F0A0375" w:rsidR="00A94519" w:rsidRPr="00A94519" w:rsidRDefault="00A94519" w:rsidP="00A94519">
      <w:pPr>
        <w:jc w:val="center"/>
        <w:rPr>
          <w:b/>
          <w:bCs/>
          <w:sz w:val="28"/>
          <w:szCs w:val="28"/>
        </w:rPr>
      </w:pPr>
      <w:r w:rsidRPr="00A94519">
        <w:rPr>
          <w:b/>
          <w:bCs/>
          <w:sz w:val="28"/>
          <w:szCs w:val="28"/>
        </w:rPr>
        <w:t>20</w:t>
      </w:r>
      <w:r w:rsidR="00366E4D">
        <w:rPr>
          <w:b/>
          <w:bCs/>
          <w:sz w:val="28"/>
          <w:szCs w:val="28"/>
        </w:rPr>
        <w:t>25</w:t>
      </w:r>
      <w:r w:rsidR="0028379F">
        <w:rPr>
          <w:b/>
          <w:bCs/>
          <w:sz w:val="28"/>
          <w:szCs w:val="28"/>
        </w:rPr>
        <w:t>-202</w:t>
      </w:r>
      <w:r w:rsidR="00366E4D">
        <w:rPr>
          <w:b/>
          <w:bCs/>
          <w:sz w:val="28"/>
          <w:szCs w:val="28"/>
        </w:rPr>
        <w:t>6</w:t>
      </w:r>
    </w:p>
    <w:p w14:paraId="3A3C3980" w14:textId="16355B79" w:rsidR="00A94519" w:rsidRDefault="00000000" w:rsidP="00A94519">
      <w:pPr>
        <w:jc w:val="center"/>
        <w:rPr>
          <w:color w:val="1F3864" w:themeColor="accent1" w:themeShade="80"/>
          <w:sz w:val="21"/>
          <w:szCs w:val="21"/>
          <w:u w:val="single"/>
        </w:rPr>
      </w:pPr>
      <w:hyperlink r:id="rId4" w:history="1">
        <w:r w:rsidR="00712F6D" w:rsidRPr="00336F1C">
          <w:rPr>
            <w:rStyle w:val="Hyperlink"/>
            <w:sz w:val="21"/>
            <w:szCs w:val="21"/>
          </w:rPr>
          <w:t>https://hancockcountyschools.com/calendar</w:t>
        </w:r>
      </w:hyperlink>
    </w:p>
    <w:p w14:paraId="5069B5F5" w14:textId="482A476F" w:rsidR="00712F6D" w:rsidRPr="00712F6D" w:rsidRDefault="00712F6D" w:rsidP="00A94519">
      <w:pPr>
        <w:jc w:val="center"/>
        <w:rPr>
          <w:color w:val="000000" w:themeColor="text1"/>
          <w:sz w:val="21"/>
          <w:szCs w:val="21"/>
        </w:rPr>
      </w:pPr>
    </w:p>
    <w:p w14:paraId="608E69E3" w14:textId="528115E3" w:rsidR="00A94519" w:rsidRDefault="00A94519" w:rsidP="00A94519">
      <w:pPr>
        <w:jc w:val="center"/>
      </w:pPr>
    </w:p>
    <w:p w14:paraId="3D3178EF" w14:textId="4C9EF0AA" w:rsidR="00A94519" w:rsidRDefault="00A94519" w:rsidP="00A94519">
      <w:pPr>
        <w:jc w:val="center"/>
        <w:rPr>
          <w:i/>
          <w:iCs/>
        </w:rPr>
      </w:pPr>
      <w:r w:rsidRPr="00A94519">
        <w:rPr>
          <w:i/>
          <w:iCs/>
        </w:rPr>
        <w:t>As required by Public Chapter 892, this is a listing of the state and district mandated assessments for the 20</w:t>
      </w:r>
      <w:r w:rsidR="00074559">
        <w:rPr>
          <w:i/>
          <w:iCs/>
        </w:rPr>
        <w:t>25</w:t>
      </w:r>
      <w:r w:rsidR="00725813">
        <w:rPr>
          <w:i/>
          <w:iCs/>
        </w:rPr>
        <w:t>-202</w:t>
      </w:r>
      <w:r w:rsidR="00074559">
        <w:rPr>
          <w:i/>
          <w:iCs/>
        </w:rPr>
        <w:t>6</w:t>
      </w:r>
      <w:r w:rsidRPr="00A94519">
        <w:rPr>
          <w:i/>
          <w:iCs/>
        </w:rPr>
        <w:t xml:space="preserve"> school year.</w:t>
      </w:r>
    </w:p>
    <w:p w14:paraId="7D314F89" w14:textId="67C52790" w:rsidR="006C211F" w:rsidRDefault="006C211F" w:rsidP="00A94519">
      <w:pPr>
        <w:jc w:val="center"/>
        <w:rPr>
          <w:i/>
          <w:iCs/>
        </w:rPr>
      </w:pPr>
    </w:p>
    <w:p w14:paraId="118BB5A1" w14:textId="35972588" w:rsidR="006C211F" w:rsidRPr="0095482D" w:rsidRDefault="006C211F" w:rsidP="006C211F">
      <w:pPr>
        <w:rPr>
          <w:b/>
          <w:bCs/>
          <w:sz w:val="28"/>
          <w:szCs w:val="28"/>
        </w:rPr>
      </w:pPr>
      <w:r w:rsidRPr="0095482D">
        <w:rPr>
          <w:b/>
          <w:bCs/>
          <w:sz w:val="28"/>
          <w:szCs w:val="28"/>
        </w:rPr>
        <w:t>TCAP End-of-Course (EOC) – Grades 9-12</w:t>
      </w:r>
    </w:p>
    <w:p w14:paraId="594C3797" w14:textId="77777777" w:rsidR="006C211F" w:rsidRDefault="006C211F" w:rsidP="006C211F">
      <w:pPr>
        <w:shd w:val="clear" w:color="auto" w:fill="FFFFFF"/>
        <w:rPr>
          <w:rFonts w:eastAsia="Times New Roman" w:cs="Arial"/>
          <w:color w:val="333333"/>
        </w:rPr>
      </w:pPr>
      <w:r w:rsidRPr="00CB4675">
        <w:rPr>
          <w:b/>
          <w:bCs/>
        </w:rPr>
        <w:t>Purpose and Use</w:t>
      </w:r>
      <w:r>
        <w:t xml:space="preserve"> – The</w:t>
      </w:r>
      <w:r w:rsidRPr="009251E8">
        <w:rPr>
          <w:rFonts w:ascii="ArialMT" w:eastAsia="Times New Roman" w:hAnsi="ArialMT" w:cs="Arial"/>
          <w:color w:val="000000"/>
          <w:sz w:val="27"/>
          <w:szCs w:val="27"/>
        </w:rPr>
        <w:t xml:space="preserve"> </w:t>
      </w:r>
      <w:r w:rsidRPr="006C211F">
        <w:rPr>
          <w:rFonts w:eastAsia="Times New Roman" w:cs="Arial"/>
          <w:color w:val="000000"/>
        </w:rPr>
        <w:t>TCAP tests are designed to assess true student understanding and not</w:t>
      </w:r>
      <w:r w:rsidRPr="006C211F">
        <w:rPr>
          <w:rFonts w:eastAsia="Times New Roman" w:cs="Arial"/>
          <w:color w:val="333333"/>
        </w:rPr>
        <w:t xml:space="preserve"> </w:t>
      </w:r>
      <w:r w:rsidRPr="006C211F">
        <w:rPr>
          <w:rFonts w:eastAsia="Times New Roman" w:cs="Arial"/>
          <w:color w:val="000000"/>
        </w:rPr>
        <w:t>just basic memorization and test-taking skills. TCAP measures student understanding of our</w:t>
      </w:r>
      <w:r w:rsidRPr="006C211F">
        <w:rPr>
          <w:rFonts w:eastAsia="Times New Roman" w:cs="Arial"/>
          <w:color w:val="333333"/>
        </w:rPr>
        <w:t xml:space="preserve"> </w:t>
      </w:r>
      <w:r w:rsidRPr="006C211F">
        <w:rPr>
          <w:rFonts w:eastAsia="Times New Roman" w:cs="Arial"/>
          <w:color w:val="000000"/>
        </w:rPr>
        <w:t>state standards. TCAP EOC assessments are given to help measure how much a student</w:t>
      </w:r>
      <w:r w:rsidRPr="006C211F">
        <w:rPr>
          <w:rFonts w:eastAsia="Times New Roman" w:cs="Arial"/>
          <w:color w:val="333333"/>
        </w:rPr>
        <w:t xml:space="preserve"> </w:t>
      </w:r>
      <w:r w:rsidRPr="006C211F">
        <w:rPr>
          <w:rFonts w:eastAsia="Times New Roman" w:cs="Arial"/>
          <w:color w:val="000000"/>
        </w:rPr>
        <w:t>grows academically in a particular content area:</w:t>
      </w:r>
    </w:p>
    <w:p w14:paraId="67EDE6A1" w14:textId="77777777" w:rsidR="006C211F" w:rsidRDefault="006C211F" w:rsidP="006C211F">
      <w:pPr>
        <w:shd w:val="clear" w:color="auto" w:fill="FFFFFF"/>
        <w:ind w:firstLine="720"/>
        <w:rPr>
          <w:rFonts w:eastAsia="Times New Roman" w:cs="Arial"/>
          <w:color w:val="333333"/>
        </w:rPr>
      </w:pPr>
      <w:r w:rsidRPr="006C211F">
        <w:rPr>
          <w:rFonts w:eastAsia="Times New Roman" w:cs="Arial"/>
          <w:color w:val="000000"/>
        </w:rPr>
        <w:t>• English I/II</w:t>
      </w:r>
    </w:p>
    <w:p w14:paraId="222A8433" w14:textId="24E1079D" w:rsidR="006C211F" w:rsidRPr="006C211F" w:rsidRDefault="006C211F" w:rsidP="006C211F">
      <w:pPr>
        <w:shd w:val="clear" w:color="auto" w:fill="FFFFFF"/>
        <w:ind w:firstLine="720"/>
        <w:rPr>
          <w:rFonts w:eastAsia="Times New Roman" w:cs="Arial"/>
          <w:color w:val="333333"/>
        </w:rPr>
      </w:pPr>
      <w:r w:rsidRPr="006C211F">
        <w:rPr>
          <w:rFonts w:eastAsia="Times New Roman" w:cs="Arial"/>
          <w:color w:val="000000"/>
        </w:rPr>
        <w:t>• Algebra I/Geometry/Algebra II</w:t>
      </w:r>
    </w:p>
    <w:p w14:paraId="541E65B4" w14:textId="77777777" w:rsidR="006C211F" w:rsidRPr="006C211F" w:rsidRDefault="006C211F" w:rsidP="006C211F">
      <w:pPr>
        <w:shd w:val="clear" w:color="auto" w:fill="FFFFFF"/>
        <w:ind w:left="446" w:firstLine="274"/>
        <w:rPr>
          <w:rFonts w:eastAsia="Times New Roman" w:cs="Arial"/>
          <w:color w:val="333333"/>
        </w:rPr>
      </w:pPr>
      <w:r w:rsidRPr="006C211F">
        <w:rPr>
          <w:rFonts w:eastAsia="Times New Roman" w:cs="Arial"/>
          <w:color w:val="000000"/>
        </w:rPr>
        <w:t xml:space="preserve">• U.S. History </w:t>
      </w:r>
    </w:p>
    <w:p w14:paraId="2D3087AE" w14:textId="77777777" w:rsidR="006C211F" w:rsidRPr="006C211F" w:rsidRDefault="006C211F" w:rsidP="006C211F">
      <w:pPr>
        <w:shd w:val="clear" w:color="auto" w:fill="FFFFFF"/>
        <w:ind w:left="446" w:firstLine="274"/>
        <w:rPr>
          <w:rFonts w:eastAsia="Times New Roman" w:cs="Arial"/>
          <w:color w:val="333333"/>
        </w:rPr>
      </w:pPr>
      <w:r w:rsidRPr="006C211F">
        <w:rPr>
          <w:rFonts w:eastAsia="Times New Roman" w:cs="Arial"/>
          <w:color w:val="000000"/>
        </w:rPr>
        <w:t>• Biology</w:t>
      </w:r>
    </w:p>
    <w:p w14:paraId="56CF8CA8" w14:textId="1ED3911C" w:rsidR="0095482D" w:rsidRDefault="006C211F" w:rsidP="006C211F">
      <w:pPr>
        <w:shd w:val="clear" w:color="auto" w:fill="FFFFFF"/>
        <w:rPr>
          <w:rFonts w:eastAsia="Times New Roman" w:cs="Arial"/>
          <w:color w:val="000000"/>
        </w:rPr>
      </w:pPr>
      <w:r w:rsidRPr="006C211F">
        <w:rPr>
          <w:rFonts w:eastAsia="Times New Roman" w:cs="Arial"/>
          <w:b/>
          <w:bCs/>
          <w:color w:val="000000"/>
        </w:rPr>
        <w:t xml:space="preserve">Date of Administration </w:t>
      </w:r>
      <w:r w:rsidRPr="006C211F">
        <w:rPr>
          <w:rFonts w:eastAsia="Times New Roman" w:cs="Arial"/>
          <w:color w:val="000000"/>
        </w:rPr>
        <w:t xml:space="preserve">– Fall Block </w:t>
      </w:r>
      <w:r w:rsidR="00725813">
        <w:rPr>
          <w:rFonts w:eastAsia="Times New Roman" w:cs="Arial"/>
          <w:color w:val="000000"/>
        </w:rPr>
        <w:t>–</w:t>
      </w:r>
      <w:r w:rsidR="0095482D">
        <w:rPr>
          <w:rFonts w:eastAsia="Times New Roman" w:cs="Arial"/>
          <w:color w:val="000000"/>
        </w:rPr>
        <w:t xml:space="preserve"> </w:t>
      </w:r>
      <w:r w:rsidR="00725813">
        <w:rPr>
          <w:rFonts w:eastAsia="Times New Roman" w:cs="Arial"/>
          <w:color w:val="000000"/>
        </w:rPr>
        <w:t xml:space="preserve">December </w:t>
      </w:r>
      <w:r w:rsidR="00366E4D">
        <w:rPr>
          <w:rFonts w:eastAsia="Times New Roman" w:cs="Arial"/>
          <w:color w:val="000000"/>
        </w:rPr>
        <w:t>1</w:t>
      </w:r>
      <w:r w:rsidR="00725813">
        <w:rPr>
          <w:rFonts w:eastAsia="Times New Roman" w:cs="Arial"/>
          <w:color w:val="000000"/>
        </w:rPr>
        <w:t>-1</w:t>
      </w:r>
      <w:r w:rsidR="00366E4D">
        <w:rPr>
          <w:rFonts w:eastAsia="Times New Roman" w:cs="Arial"/>
          <w:color w:val="000000"/>
        </w:rPr>
        <w:t>8</w:t>
      </w:r>
      <w:r w:rsidR="00725813">
        <w:rPr>
          <w:rFonts w:eastAsia="Times New Roman" w:cs="Arial"/>
          <w:color w:val="000000"/>
        </w:rPr>
        <w:t>, 202</w:t>
      </w:r>
      <w:r w:rsidR="00366E4D">
        <w:rPr>
          <w:rFonts w:eastAsia="Times New Roman" w:cs="Arial"/>
          <w:color w:val="000000"/>
        </w:rPr>
        <w:t>5</w:t>
      </w:r>
    </w:p>
    <w:p w14:paraId="67EAB2D6" w14:textId="28A76FEA" w:rsidR="006C211F" w:rsidRPr="006C211F" w:rsidRDefault="0095482D" w:rsidP="006C211F">
      <w:pPr>
        <w:shd w:val="clear" w:color="auto" w:fill="FFFFFF"/>
        <w:rPr>
          <w:rFonts w:eastAsia="Times New Roman" w:cs="Arial"/>
          <w:color w:val="333333"/>
        </w:rPr>
      </w:pPr>
      <w:r>
        <w:rPr>
          <w:rFonts w:eastAsia="Times New Roman" w:cs="Arial"/>
          <w:color w:val="000000"/>
        </w:rPr>
        <w:tab/>
      </w:r>
      <w:r>
        <w:rPr>
          <w:rFonts w:eastAsia="Times New Roman" w:cs="Arial"/>
          <w:color w:val="000000"/>
        </w:rPr>
        <w:tab/>
      </w:r>
      <w:r>
        <w:rPr>
          <w:rFonts w:eastAsia="Times New Roman" w:cs="Arial"/>
          <w:color w:val="000000"/>
        </w:rPr>
        <w:tab/>
        <w:t xml:space="preserve">      Spring Block – Apri</w:t>
      </w:r>
      <w:r w:rsidR="00366E4D">
        <w:rPr>
          <w:rFonts w:eastAsia="Times New Roman" w:cs="Arial"/>
          <w:color w:val="000000"/>
        </w:rPr>
        <w:t>l 13 – May 5, 2026</w:t>
      </w:r>
      <w:r w:rsidR="006C211F" w:rsidRPr="006C211F">
        <w:rPr>
          <w:rFonts w:eastAsia="Times New Roman" w:cs="Arial"/>
          <w:color w:val="000000"/>
        </w:rPr>
        <w:t xml:space="preserve"> </w:t>
      </w:r>
    </w:p>
    <w:p w14:paraId="31DBB966" w14:textId="77777777" w:rsidR="006C211F" w:rsidRPr="006C211F" w:rsidRDefault="006C211F" w:rsidP="006C211F">
      <w:pPr>
        <w:shd w:val="clear" w:color="auto" w:fill="FFFFFF"/>
        <w:rPr>
          <w:rFonts w:eastAsia="Times New Roman" w:cs="Arial"/>
          <w:color w:val="333333"/>
        </w:rPr>
      </w:pPr>
      <w:r w:rsidRPr="006C211F">
        <w:rPr>
          <w:rFonts w:eastAsia="Times New Roman" w:cs="Arial"/>
          <w:b/>
          <w:bCs/>
          <w:color w:val="000000"/>
        </w:rPr>
        <w:t>Grades Administered</w:t>
      </w:r>
      <w:r w:rsidRPr="006C211F">
        <w:rPr>
          <w:rFonts w:eastAsia="Times New Roman" w:cs="Arial"/>
          <w:color w:val="000000"/>
        </w:rPr>
        <w:t xml:space="preserve"> – Grades 9-12 for students taking EOC courses</w:t>
      </w:r>
    </w:p>
    <w:p w14:paraId="02879B64" w14:textId="7FBF4ADC" w:rsidR="006C211F" w:rsidRDefault="006C211F" w:rsidP="00CB4675">
      <w:pPr>
        <w:shd w:val="clear" w:color="auto" w:fill="FFFFFF"/>
        <w:spacing w:before="120" w:after="216"/>
        <w:rPr>
          <w:rFonts w:eastAsia="Times New Roman" w:cs="Arial"/>
          <w:color w:val="000000"/>
        </w:rPr>
      </w:pPr>
      <w:r w:rsidRPr="006C211F">
        <w:rPr>
          <w:rFonts w:eastAsia="Times New Roman" w:cs="Arial"/>
          <w:b/>
          <w:bCs/>
          <w:color w:val="000000"/>
        </w:rPr>
        <w:t>Results to Parents and Students</w:t>
      </w:r>
      <w:r w:rsidRPr="006C211F">
        <w:rPr>
          <w:rFonts w:eastAsia="Times New Roman" w:cs="Arial"/>
          <w:color w:val="000000"/>
        </w:rPr>
        <w:t xml:space="preserve"> – Score reports for the 202</w:t>
      </w:r>
      <w:r w:rsidR="00366E4D">
        <w:rPr>
          <w:rFonts w:eastAsia="Times New Roman" w:cs="Arial"/>
          <w:color w:val="000000"/>
        </w:rPr>
        <w:t>5</w:t>
      </w:r>
      <w:r w:rsidRPr="006C211F">
        <w:rPr>
          <w:rFonts w:eastAsia="Times New Roman" w:cs="Arial"/>
          <w:color w:val="000000"/>
        </w:rPr>
        <w:t>-202</w:t>
      </w:r>
      <w:r w:rsidR="00366E4D">
        <w:rPr>
          <w:rFonts w:eastAsia="Times New Roman" w:cs="Arial"/>
          <w:color w:val="000000"/>
        </w:rPr>
        <w:t>6</w:t>
      </w:r>
      <w:r w:rsidRPr="006C211F">
        <w:rPr>
          <w:rFonts w:eastAsia="Times New Roman" w:cs="Arial"/>
          <w:color w:val="000000"/>
        </w:rPr>
        <w:t xml:space="preserve"> school year for EOC will be distrib</w:t>
      </w:r>
      <w:r w:rsidR="00CB4675">
        <w:rPr>
          <w:rFonts w:eastAsia="Times New Roman" w:cs="Arial"/>
          <w:color w:val="000000"/>
        </w:rPr>
        <w:t>uted to parents upon receiving from the state.</w:t>
      </w:r>
    </w:p>
    <w:p w14:paraId="34C36BEE" w14:textId="77777777" w:rsidR="00CB4675" w:rsidRPr="0095482D" w:rsidRDefault="00CB4675" w:rsidP="00CB4675">
      <w:pPr>
        <w:shd w:val="clear" w:color="auto" w:fill="FFFFFF"/>
        <w:rPr>
          <w:rFonts w:eastAsia="Times New Roman" w:cs="Arial"/>
          <w:b/>
          <w:bCs/>
          <w:color w:val="000000"/>
          <w:sz w:val="28"/>
          <w:szCs w:val="28"/>
        </w:rPr>
      </w:pPr>
      <w:r w:rsidRPr="0095482D">
        <w:rPr>
          <w:rFonts w:eastAsia="Times New Roman" w:cs="Arial"/>
          <w:b/>
          <w:bCs/>
          <w:color w:val="000000"/>
          <w:sz w:val="28"/>
          <w:szCs w:val="28"/>
        </w:rPr>
        <w:t>TCAP – ELA, Math, Science, Social Studies – Grades 3-8</w:t>
      </w:r>
    </w:p>
    <w:p w14:paraId="0A191E8C" w14:textId="77777777" w:rsidR="00CB4675" w:rsidRDefault="00CB4675" w:rsidP="00CB4675">
      <w:pPr>
        <w:shd w:val="clear" w:color="auto" w:fill="FFFFFF"/>
        <w:rPr>
          <w:rFonts w:eastAsia="Times New Roman" w:cs="Arial"/>
          <w:b/>
          <w:bCs/>
          <w:color w:val="000000"/>
        </w:rPr>
      </w:pPr>
      <w:r w:rsidRPr="0095482D">
        <w:rPr>
          <w:rFonts w:eastAsia="Times New Roman" w:cs="Arial"/>
          <w:b/>
          <w:bCs/>
          <w:color w:val="000000"/>
        </w:rPr>
        <w:t>Purpose and Use</w:t>
      </w:r>
      <w:r w:rsidRPr="00CB4675">
        <w:rPr>
          <w:rFonts w:eastAsia="Times New Roman" w:cs="Arial"/>
          <w:color w:val="000000"/>
        </w:rPr>
        <w:t xml:space="preserve"> - </w:t>
      </w:r>
      <w:r w:rsidRPr="00CB4675">
        <w:rPr>
          <w:rFonts w:eastAsia="Times New Roman" w:cs="Arial"/>
          <w:color w:val="333333"/>
        </w:rPr>
        <w:t>The TCAP tests are designed to assess true student understanding and not just basic memorization and test-taking skills. TCAP measures student understanding of our state standards.</w:t>
      </w:r>
    </w:p>
    <w:p w14:paraId="4B4BBB71" w14:textId="7BB581B5" w:rsidR="00CB4675" w:rsidRDefault="00CB4675" w:rsidP="00CB4675">
      <w:pPr>
        <w:shd w:val="clear" w:color="auto" w:fill="FFFFFF"/>
        <w:rPr>
          <w:rFonts w:eastAsia="Times New Roman" w:cs="Arial"/>
          <w:b/>
          <w:bCs/>
          <w:color w:val="000000"/>
        </w:rPr>
      </w:pPr>
      <w:r w:rsidRPr="0095482D">
        <w:rPr>
          <w:rFonts w:eastAsia="Times New Roman" w:cs="Arial"/>
          <w:b/>
          <w:bCs/>
          <w:color w:val="333333"/>
        </w:rPr>
        <w:t>Date of Administration</w:t>
      </w:r>
      <w:r w:rsidRPr="00CB4675">
        <w:rPr>
          <w:rFonts w:eastAsia="Times New Roman" w:cs="Arial"/>
          <w:color w:val="333333"/>
        </w:rPr>
        <w:t xml:space="preserve"> - </w:t>
      </w:r>
      <w:r w:rsidRPr="00CB4675">
        <w:rPr>
          <w:rFonts w:eastAsia="Times New Roman" w:cs="Arial"/>
          <w:color w:val="000000"/>
        </w:rPr>
        <w:t xml:space="preserve">April </w:t>
      </w:r>
      <w:r w:rsidR="0028379F">
        <w:rPr>
          <w:rFonts w:eastAsia="Times New Roman" w:cs="Arial"/>
          <w:color w:val="000000"/>
        </w:rPr>
        <w:t>1</w:t>
      </w:r>
      <w:r w:rsidR="00366E4D">
        <w:rPr>
          <w:rFonts w:eastAsia="Times New Roman" w:cs="Arial"/>
          <w:color w:val="000000"/>
        </w:rPr>
        <w:t>3</w:t>
      </w:r>
      <w:r w:rsidRPr="00CB4675">
        <w:rPr>
          <w:rFonts w:eastAsia="Times New Roman" w:cs="Arial"/>
          <w:color w:val="000000"/>
        </w:rPr>
        <w:t xml:space="preserve">- </w:t>
      </w:r>
      <w:r w:rsidR="00124A1E">
        <w:rPr>
          <w:rFonts w:eastAsia="Times New Roman" w:cs="Arial"/>
          <w:color w:val="000000"/>
        </w:rPr>
        <w:t xml:space="preserve">May </w:t>
      </w:r>
      <w:r w:rsidR="00366E4D">
        <w:rPr>
          <w:rFonts w:eastAsia="Times New Roman" w:cs="Arial"/>
          <w:color w:val="000000"/>
        </w:rPr>
        <w:t>1</w:t>
      </w:r>
      <w:r w:rsidRPr="00CB4675">
        <w:rPr>
          <w:rFonts w:eastAsia="Times New Roman" w:cs="Arial"/>
          <w:color w:val="000000"/>
        </w:rPr>
        <w:t>, 202</w:t>
      </w:r>
      <w:r w:rsidR="00366E4D">
        <w:rPr>
          <w:rFonts w:eastAsia="Times New Roman" w:cs="Arial"/>
          <w:color w:val="000000"/>
        </w:rPr>
        <w:t>6</w:t>
      </w:r>
    </w:p>
    <w:p w14:paraId="014F05D7" w14:textId="64BE44CE" w:rsidR="00CB4675" w:rsidRPr="00CB4675" w:rsidRDefault="00CB4675" w:rsidP="00CB4675">
      <w:pPr>
        <w:shd w:val="clear" w:color="auto" w:fill="FFFFFF"/>
        <w:rPr>
          <w:rFonts w:eastAsia="Times New Roman" w:cs="Arial"/>
          <w:b/>
          <w:bCs/>
          <w:color w:val="000000"/>
        </w:rPr>
      </w:pPr>
      <w:r w:rsidRPr="0095482D">
        <w:rPr>
          <w:rFonts w:eastAsia="Times New Roman" w:cs="Arial"/>
          <w:b/>
          <w:bCs/>
          <w:color w:val="333333"/>
        </w:rPr>
        <w:t>Grades Administered</w:t>
      </w:r>
      <w:r w:rsidRPr="00CB4675">
        <w:rPr>
          <w:rFonts w:eastAsia="Times New Roman" w:cs="Arial"/>
          <w:color w:val="333333"/>
        </w:rPr>
        <w:t xml:space="preserve"> </w:t>
      </w:r>
      <w:r w:rsidR="0095482D">
        <w:rPr>
          <w:rFonts w:eastAsia="Times New Roman" w:cs="Arial"/>
          <w:color w:val="333333"/>
        </w:rPr>
        <w:t>–</w:t>
      </w:r>
      <w:r w:rsidRPr="00CB4675">
        <w:rPr>
          <w:rFonts w:eastAsia="Times New Roman" w:cs="Arial"/>
          <w:color w:val="333333"/>
        </w:rPr>
        <w:t xml:space="preserve"> </w:t>
      </w:r>
      <w:r w:rsidR="0095482D">
        <w:rPr>
          <w:rFonts w:eastAsia="Times New Roman" w:cs="Arial"/>
          <w:color w:val="333333"/>
        </w:rPr>
        <w:t>Grades 3-8</w:t>
      </w:r>
    </w:p>
    <w:p w14:paraId="627BF828" w14:textId="3572A2D5" w:rsidR="00C42F74" w:rsidRPr="00366E4D" w:rsidRDefault="00CB4675" w:rsidP="00366E4D">
      <w:pPr>
        <w:shd w:val="clear" w:color="auto" w:fill="FFFFFF"/>
        <w:spacing w:before="120" w:after="216"/>
        <w:rPr>
          <w:rFonts w:eastAsia="Times New Roman" w:cs="Arial"/>
          <w:color w:val="000000"/>
        </w:rPr>
      </w:pPr>
      <w:r w:rsidRPr="0095482D">
        <w:rPr>
          <w:rFonts w:eastAsia="Times New Roman" w:cs="Arial"/>
          <w:b/>
          <w:bCs/>
          <w:color w:val="000000"/>
        </w:rPr>
        <w:t>Results to Parents and Students</w:t>
      </w:r>
      <w:r w:rsidRPr="00CB4675">
        <w:rPr>
          <w:rFonts w:eastAsia="Times New Roman" w:cs="Arial"/>
          <w:color w:val="000000"/>
        </w:rPr>
        <w:t xml:space="preserve"> - Score reports will be available </w:t>
      </w:r>
      <w:r w:rsidR="0095482D">
        <w:rPr>
          <w:rFonts w:eastAsia="Times New Roman" w:cs="Arial"/>
          <w:color w:val="000000"/>
        </w:rPr>
        <w:t>in summer</w:t>
      </w:r>
      <w:r w:rsidRPr="00CB4675">
        <w:rPr>
          <w:rFonts w:eastAsia="Times New Roman" w:cs="Arial"/>
          <w:color w:val="000000"/>
        </w:rPr>
        <w:t xml:space="preserve"> 202</w:t>
      </w:r>
      <w:r w:rsidR="00366E4D">
        <w:rPr>
          <w:rFonts w:eastAsia="Times New Roman" w:cs="Arial"/>
          <w:color w:val="000000"/>
        </w:rPr>
        <w:t>6</w:t>
      </w:r>
      <w:r w:rsidRPr="00CB4675">
        <w:rPr>
          <w:rFonts w:eastAsia="Times New Roman" w:cs="Arial"/>
          <w:color w:val="000000"/>
        </w:rPr>
        <w:t>.</w:t>
      </w:r>
    </w:p>
    <w:p w14:paraId="3CEDF22B" w14:textId="1766EC17" w:rsidR="00C42F74" w:rsidRPr="00C42F74" w:rsidRDefault="00C42F74" w:rsidP="00C42F74">
      <w:pPr>
        <w:shd w:val="clear" w:color="auto" w:fill="FFFFFF"/>
        <w:rPr>
          <w:rFonts w:eastAsia="Times New Roman" w:cs="Arial"/>
          <w:b/>
          <w:bCs/>
          <w:color w:val="333333"/>
          <w:sz w:val="28"/>
          <w:szCs w:val="28"/>
        </w:rPr>
      </w:pPr>
      <w:r w:rsidRPr="00C42F74">
        <w:rPr>
          <w:rFonts w:eastAsia="Times New Roman" w:cs="Arial"/>
          <w:b/>
          <w:bCs/>
          <w:color w:val="333333"/>
          <w:sz w:val="28"/>
          <w:szCs w:val="28"/>
        </w:rPr>
        <w:t>TCAP-ALT – Students with Disabilities</w:t>
      </w:r>
    </w:p>
    <w:p w14:paraId="382CA263" w14:textId="0F57B9A4" w:rsidR="00C42F74" w:rsidRPr="00C42F74" w:rsidRDefault="00C42F74" w:rsidP="00C42F74">
      <w:pPr>
        <w:shd w:val="clear" w:color="auto" w:fill="FFFFFF"/>
        <w:rPr>
          <w:rFonts w:eastAsia="Times New Roman" w:cs="Arial"/>
          <w:color w:val="333333"/>
        </w:rPr>
      </w:pPr>
      <w:r w:rsidRPr="00C42F74">
        <w:rPr>
          <w:rFonts w:eastAsia="Times New Roman" w:cs="Arial"/>
          <w:b/>
          <w:bCs/>
          <w:color w:val="333333"/>
        </w:rPr>
        <w:t>Purpose and Use</w:t>
      </w:r>
      <w:r w:rsidRPr="00C42F74">
        <w:rPr>
          <w:rFonts w:eastAsia="Times New Roman" w:cs="Arial"/>
          <w:color w:val="333333"/>
        </w:rPr>
        <w:t xml:space="preserve"> - TCAP-Alt is the assessment for science and social studies for students with the most significant cognitive disabilities. Students are assessed in grades 3–8 for both science and social studies and in grade 10 for Biology. TCAP-Alt is administrated via paper by the teacher.</w:t>
      </w:r>
    </w:p>
    <w:p w14:paraId="235E7B92" w14:textId="06D61280" w:rsidR="00C42F74" w:rsidRDefault="00C42F74" w:rsidP="00C42F74">
      <w:pPr>
        <w:shd w:val="clear" w:color="auto" w:fill="FFFFFF"/>
        <w:rPr>
          <w:rFonts w:eastAsia="Times New Roman" w:cs="Arial"/>
          <w:color w:val="333333"/>
        </w:rPr>
      </w:pPr>
      <w:r w:rsidRPr="00C42F74">
        <w:rPr>
          <w:rFonts w:eastAsia="Times New Roman" w:cs="Arial"/>
          <w:b/>
          <w:bCs/>
          <w:color w:val="333333"/>
        </w:rPr>
        <w:t>Date of Administration</w:t>
      </w:r>
      <w:r w:rsidRPr="00C42F74">
        <w:rPr>
          <w:rFonts w:eastAsia="Times New Roman" w:cs="Arial"/>
          <w:color w:val="333333"/>
        </w:rPr>
        <w:t xml:space="preserve"> – </w:t>
      </w:r>
      <w:r w:rsidR="00366E4D">
        <w:rPr>
          <w:rFonts w:eastAsia="Times New Roman" w:cs="Arial"/>
          <w:color w:val="333333"/>
        </w:rPr>
        <w:t>September 8-December 19, 2025</w:t>
      </w:r>
    </w:p>
    <w:p w14:paraId="06ADFCF7" w14:textId="6D4E91D0" w:rsidR="00366E4D" w:rsidRPr="00C42F74" w:rsidRDefault="00366E4D" w:rsidP="00C42F74">
      <w:pPr>
        <w:shd w:val="clear" w:color="auto" w:fill="FFFFFF"/>
        <w:rPr>
          <w:rFonts w:eastAsia="Times New Roman" w:cs="Arial"/>
          <w:color w:val="333333"/>
        </w:rPr>
      </w:pPr>
      <w:r>
        <w:rPr>
          <w:rFonts w:eastAsia="Times New Roman" w:cs="Arial"/>
          <w:color w:val="333333"/>
        </w:rPr>
        <w:tab/>
      </w:r>
      <w:r>
        <w:rPr>
          <w:rFonts w:eastAsia="Times New Roman" w:cs="Arial"/>
          <w:color w:val="333333"/>
        </w:rPr>
        <w:tab/>
      </w:r>
      <w:r>
        <w:rPr>
          <w:rFonts w:eastAsia="Times New Roman" w:cs="Arial"/>
          <w:color w:val="333333"/>
        </w:rPr>
        <w:tab/>
        <w:t xml:space="preserve">      February 2 – May 15, 2026</w:t>
      </w:r>
    </w:p>
    <w:p w14:paraId="7AB74E14" w14:textId="53338A56" w:rsidR="00C42F74" w:rsidRPr="00C42F74" w:rsidRDefault="00C42F74" w:rsidP="00C42F74">
      <w:pPr>
        <w:shd w:val="clear" w:color="auto" w:fill="FFFFFF"/>
        <w:rPr>
          <w:rFonts w:eastAsia="Times New Roman" w:cs="Arial"/>
          <w:color w:val="333333"/>
        </w:rPr>
      </w:pPr>
      <w:r w:rsidRPr="00C42F74">
        <w:rPr>
          <w:rFonts w:eastAsia="Times New Roman" w:cs="Arial"/>
          <w:b/>
          <w:bCs/>
          <w:color w:val="333333"/>
        </w:rPr>
        <w:t>Results to Parents</w:t>
      </w:r>
      <w:r w:rsidRPr="00C42F74">
        <w:rPr>
          <w:rFonts w:eastAsia="Times New Roman" w:cs="Arial"/>
          <w:color w:val="333333"/>
        </w:rPr>
        <w:t xml:space="preserve"> – Parents will receive individual performance reports in the fall of 202</w:t>
      </w:r>
      <w:r w:rsidR="00366E4D">
        <w:rPr>
          <w:rFonts w:eastAsia="Times New Roman" w:cs="Arial"/>
          <w:color w:val="333333"/>
        </w:rPr>
        <w:t>6</w:t>
      </w:r>
      <w:r w:rsidRPr="00C42F74">
        <w:rPr>
          <w:rFonts w:eastAsia="Times New Roman" w:cs="Arial"/>
          <w:color w:val="333333"/>
        </w:rPr>
        <w:t>.</w:t>
      </w:r>
    </w:p>
    <w:p w14:paraId="5C83580B" w14:textId="35D58F83" w:rsidR="00C42F74" w:rsidRDefault="00C42F74" w:rsidP="00C42F74">
      <w:pPr>
        <w:shd w:val="clear" w:color="auto" w:fill="FFFFFF"/>
        <w:rPr>
          <w:rFonts w:eastAsia="Times New Roman" w:cs="Arial"/>
          <w:color w:val="000000"/>
        </w:rPr>
      </w:pPr>
    </w:p>
    <w:p w14:paraId="5CEF758C" w14:textId="757A6FC1" w:rsidR="00C42F74" w:rsidRPr="00C42F74" w:rsidRDefault="00366E4D" w:rsidP="00C42F74">
      <w:pPr>
        <w:shd w:val="clear" w:color="auto" w:fill="FFFFFF"/>
        <w:rPr>
          <w:rFonts w:eastAsia="Times New Roman" w:cs="Arial"/>
          <w:b/>
          <w:bCs/>
          <w:color w:val="333333"/>
          <w:sz w:val="28"/>
          <w:szCs w:val="28"/>
        </w:rPr>
      </w:pPr>
      <w:r>
        <w:rPr>
          <w:rFonts w:eastAsia="Times New Roman" w:cs="Arial"/>
          <w:b/>
          <w:bCs/>
          <w:color w:val="333333"/>
          <w:sz w:val="28"/>
          <w:szCs w:val="28"/>
        </w:rPr>
        <w:t>ELPA 21</w:t>
      </w:r>
      <w:r w:rsidR="00C42F74" w:rsidRPr="00C42F74">
        <w:rPr>
          <w:rFonts w:eastAsia="Times New Roman" w:cs="Arial"/>
          <w:b/>
          <w:bCs/>
          <w:color w:val="333333"/>
          <w:sz w:val="28"/>
          <w:szCs w:val="28"/>
        </w:rPr>
        <w:t>– EL Students</w:t>
      </w:r>
    </w:p>
    <w:p w14:paraId="5B2B07B7" w14:textId="18AEC8A7" w:rsidR="00C42F74" w:rsidRPr="00C42F74" w:rsidRDefault="00C42F74" w:rsidP="00C42F74">
      <w:pPr>
        <w:shd w:val="clear" w:color="auto" w:fill="FFFFFF"/>
        <w:rPr>
          <w:rFonts w:eastAsia="Times New Roman" w:cs="Arial"/>
          <w:color w:val="333333"/>
        </w:rPr>
      </w:pPr>
      <w:r w:rsidRPr="00C42F74">
        <w:rPr>
          <w:rFonts w:eastAsia="Times New Roman" w:cs="Arial"/>
          <w:b/>
          <w:color w:val="333333"/>
        </w:rPr>
        <w:t>Purpose and Use</w:t>
      </w:r>
      <w:r w:rsidRPr="00C42F74">
        <w:rPr>
          <w:rFonts w:eastAsia="Times New Roman" w:cs="Arial"/>
          <w:color w:val="333333"/>
        </w:rPr>
        <w:t xml:space="preserve"> – At the district level, this assessment is available to administer to EL students in order to gain a timely measure of language proficiency throughout the year. The assessment </w:t>
      </w:r>
      <w:r w:rsidRPr="00C42F74">
        <w:rPr>
          <w:rFonts w:eastAsia="Times New Roman" w:cs="Arial"/>
          <w:color w:val="333333"/>
        </w:rPr>
        <w:lastRenderedPageBreak/>
        <w:t>may be administered to a group of students as an interim benchmark, or it may be administered individually to an EL student to assist in determining the appropriate level of ESL service needed.</w:t>
      </w:r>
    </w:p>
    <w:p w14:paraId="1CD3F0F1" w14:textId="7775171F" w:rsidR="00C42F74" w:rsidRPr="00C42F74" w:rsidRDefault="00C42F74" w:rsidP="00C42F74">
      <w:pPr>
        <w:shd w:val="clear" w:color="auto" w:fill="FFFFFF"/>
        <w:rPr>
          <w:rFonts w:eastAsia="Times New Roman" w:cs="Arial"/>
          <w:color w:val="333333"/>
        </w:rPr>
      </w:pPr>
      <w:r w:rsidRPr="000A1903">
        <w:rPr>
          <w:rFonts w:eastAsia="Times New Roman" w:cs="Arial"/>
          <w:b/>
          <w:bCs/>
          <w:color w:val="333333"/>
        </w:rPr>
        <w:t>Date of Administration</w:t>
      </w:r>
      <w:r w:rsidRPr="00C42F74">
        <w:rPr>
          <w:rFonts w:eastAsia="Times New Roman" w:cs="Arial"/>
          <w:color w:val="333333"/>
        </w:rPr>
        <w:t xml:space="preserve"> – </w:t>
      </w:r>
      <w:r w:rsidR="00366E4D">
        <w:rPr>
          <w:rFonts w:eastAsia="Times New Roman" w:cs="Arial"/>
          <w:color w:val="333333"/>
        </w:rPr>
        <w:t>February 2 – March 27, 2025</w:t>
      </w:r>
    </w:p>
    <w:p w14:paraId="09CF11E4" w14:textId="77777777" w:rsidR="00C42F74" w:rsidRPr="00C42F74" w:rsidRDefault="00C42F74" w:rsidP="00C42F74">
      <w:pPr>
        <w:shd w:val="clear" w:color="auto" w:fill="FFFFFF"/>
        <w:rPr>
          <w:rFonts w:eastAsia="Times New Roman" w:cs="Arial"/>
          <w:color w:val="333333"/>
        </w:rPr>
      </w:pPr>
      <w:r w:rsidRPr="000A1903">
        <w:rPr>
          <w:rFonts w:eastAsia="Times New Roman" w:cs="Arial"/>
          <w:b/>
          <w:bCs/>
          <w:color w:val="333333"/>
        </w:rPr>
        <w:t>Grades Administered</w:t>
      </w:r>
      <w:r w:rsidRPr="00C42F74">
        <w:rPr>
          <w:rFonts w:eastAsia="Times New Roman" w:cs="Arial"/>
          <w:color w:val="333333"/>
        </w:rPr>
        <w:t xml:space="preserve"> – K-12 EL Students</w:t>
      </w:r>
    </w:p>
    <w:p w14:paraId="67EDFE1D" w14:textId="77777777" w:rsidR="00C42F74" w:rsidRPr="00C42F74" w:rsidRDefault="00C42F74" w:rsidP="00C42F74">
      <w:pPr>
        <w:shd w:val="clear" w:color="auto" w:fill="FFFFFF"/>
        <w:rPr>
          <w:rFonts w:eastAsia="Times New Roman" w:cs="Arial"/>
          <w:color w:val="333333"/>
        </w:rPr>
      </w:pPr>
      <w:r w:rsidRPr="00C42F74">
        <w:rPr>
          <w:rFonts w:eastAsia="Times New Roman" w:cs="Arial"/>
          <w:b/>
          <w:color w:val="333333"/>
        </w:rPr>
        <w:t>Results to Parents and Students</w:t>
      </w:r>
      <w:r w:rsidRPr="00C42F74">
        <w:rPr>
          <w:rFonts w:eastAsia="Times New Roman" w:cs="Arial"/>
          <w:color w:val="333333"/>
        </w:rPr>
        <w:t xml:space="preserve"> – These results will be utilized by school personnel to inform individualized language development instruction. Results are calculated by the teacher immediately following the administration of the test and are shared with parents and classroom teachers.</w:t>
      </w:r>
    </w:p>
    <w:p w14:paraId="4156B17C" w14:textId="77777777" w:rsidR="00C42F74" w:rsidRPr="00C42F74" w:rsidRDefault="00C42F74" w:rsidP="00C42F74">
      <w:pPr>
        <w:shd w:val="clear" w:color="auto" w:fill="FFFFFF"/>
        <w:rPr>
          <w:rFonts w:eastAsia="Times New Roman" w:cs="Arial"/>
          <w:color w:val="333333"/>
        </w:rPr>
      </w:pPr>
    </w:p>
    <w:p w14:paraId="456C183B" w14:textId="77777777" w:rsidR="003203CD" w:rsidRPr="003203CD" w:rsidRDefault="003203CD" w:rsidP="003203CD">
      <w:pPr>
        <w:shd w:val="clear" w:color="auto" w:fill="FFFFFF"/>
        <w:rPr>
          <w:rFonts w:eastAsia="Times New Roman" w:cstheme="minorHAnsi"/>
          <w:b/>
          <w:color w:val="333333"/>
          <w:sz w:val="28"/>
          <w:szCs w:val="28"/>
        </w:rPr>
      </w:pPr>
      <w:r w:rsidRPr="003203CD">
        <w:rPr>
          <w:rFonts w:eastAsia="Times New Roman" w:cstheme="minorHAnsi"/>
          <w:b/>
          <w:color w:val="333333"/>
          <w:sz w:val="28"/>
          <w:szCs w:val="28"/>
        </w:rPr>
        <w:t>ACT for Juniors</w:t>
      </w:r>
    </w:p>
    <w:p w14:paraId="5EEA5EC8" w14:textId="77777777"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Purpose and Use</w:t>
      </w:r>
      <w:r w:rsidRPr="003203CD">
        <w:rPr>
          <w:rFonts w:eastAsia="Times New Roman" w:cstheme="minorHAnsi"/>
          <w:color w:val="333333"/>
        </w:rPr>
        <w:t xml:space="preserve"> - Students in Tennessee are required to take a college entrance exam (either the ACT or SAT) in the eleventh grade. This is now a graduation requirement for students seeking a regular or honors diploma. Districts in Tennessee contract with ACT to provide an opportunity to take the ACT at their own school during the school day at no cost to the student.</w:t>
      </w:r>
    </w:p>
    <w:p w14:paraId="60430635" w14:textId="18BA2DD3"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Date of Administration</w:t>
      </w:r>
      <w:r w:rsidRPr="003203CD">
        <w:rPr>
          <w:rFonts w:eastAsia="Times New Roman" w:cstheme="minorHAnsi"/>
          <w:color w:val="333333"/>
        </w:rPr>
        <w:t xml:space="preserve"> – </w:t>
      </w:r>
      <w:r w:rsidRPr="003203CD">
        <w:rPr>
          <w:rFonts w:eastAsia="Times New Roman" w:cstheme="minorHAnsi"/>
          <w:color w:val="000000"/>
        </w:rPr>
        <w:t xml:space="preserve">March </w:t>
      </w:r>
      <w:r w:rsidR="00725813">
        <w:rPr>
          <w:rFonts w:eastAsia="Times New Roman" w:cstheme="minorHAnsi"/>
          <w:color w:val="000000"/>
        </w:rPr>
        <w:t>1</w:t>
      </w:r>
      <w:r w:rsidR="00366E4D">
        <w:rPr>
          <w:rFonts w:eastAsia="Times New Roman" w:cstheme="minorHAnsi"/>
          <w:color w:val="000000"/>
        </w:rPr>
        <w:t>0</w:t>
      </w:r>
      <w:r w:rsidR="00725813">
        <w:rPr>
          <w:rFonts w:eastAsia="Times New Roman" w:cstheme="minorHAnsi"/>
          <w:color w:val="000000"/>
        </w:rPr>
        <w:t>, 202</w:t>
      </w:r>
      <w:r w:rsidR="00366E4D">
        <w:rPr>
          <w:rFonts w:eastAsia="Times New Roman" w:cstheme="minorHAnsi"/>
          <w:color w:val="000000"/>
        </w:rPr>
        <w:t>6</w:t>
      </w:r>
      <w:r w:rsidR="00725813">
        <w:rPr>
          <w:rFonts w:eastAsia="Times New Roman" w:cstheme="minorHAnsi"/>
          <w:color w:val="000000"/>
        </w:rPr>
        <w:t xml:space="preserve"> (Tentative)</w:t>
      </w:r>
    </w:p>
    <w:p w14:paraId="0651FA25" w14:textId="73FAC0F8"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Grades Administered</w:t>
      </w:r>
      <w:r w:rsidRPr="003203CD">
        <w:rPr>
          <w:rFonts w:eastAsia="Times New Roman" w:cstheme="minorHAnsi"/>
          <w:color w:val="333333"/>
        </w:rPr>
        <w:t xml:space="preserve"> </w:t>
      </w:r>
      <w:r>
        <w:rPr>
          <w:rFonts w:eastAsia="Times New Roman" w:cstheme="minorHAnsi"/>
          <w:color w:val="333333"/>
        </w:rPr>
        <w:t>–</w:t>
      </w:r>
      <w:r w:rsidRPr="003203CD">
        <w:rPr>
          <w:rFonts w:eastAsia="Times New Roman" w:cstheme="minorHAnsi"/>
          <w:color w:val="333333"/>
        </w:rPr>
        <w:t xml:space="preserve"> </w:t>
      </w:r>
      <w:r>
        <w:rPr>
          <w:rFonts w:eastAsia="Times New Roman" w:cstheme="minorHAnsi"/>
          <w:color w:val="333333"/>
        </w:rPr>
        <w:t>Grade 11</w:t>
      </w:r>
    </w:p>
    <w:p w14:paraId="11F61D95" w14:textId="77777777"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Results to Parents</w:t>
      </w:r>
      <w:r w:rsidRPr="003203CD">
        <w:rPr>
          <w:rFonts w:eastAsia="Times New Roman" w:cstheme="minorHAnsi"/>
          <w:color w:val="333333"/>
        </w:rPr>
        <w:t xml:space="preserve"> - ACT test results are provided to districts in the late spring. Students receive their results directly from ACT.</w:t>
      </w:r>
    </w:p>
    <w:p w14:paraId="7C301EF8" w14:textId="77777777" w:rsidR="003203CD" w:rsidRDefault="003203CD" w:rsidP="003203CD">
      <w:pPr>
        <w:shd w:val="clear" w:color="auto" w:fill="FFFFFF"/>
        <w:rPr>
          <w:rFonts w:eastAsia="Times New Roman" w:cstheme="minorHAnsi"/>
          <w:b/>
          <w:color w:val="333333"/>
        </w:rPr>
      </w:pPr>
    </w:p>
    <w:p w14:paraId="6EB086AB" w14:textId="3F27FD60" w:rsidR="003203CD" w:rsidRPr="003203CD" w:rsidRDefault="003203CD" w:rsidP="003203CD">
      <w:pPr>
        <w:shd w:val="clear" w:color="auto" w:fill="FFFFFF"/>
        <w:rPr>
          <w:rFonts w:eastAsia="Times New Roman" w:cstheme="minorHAnsi"/>
          <w:b/>
          <w:color w:val="333333"/>
          <w:sz w:val="28"/>
          <w:szCs w:val="28"/>
        </w:rPr>
      </w:pPr>
      <w:r w:rsidRPr="003203CD">
        <w:rPr>
          <w:rFonts w:eastAsia="Times New Roman" w:cstheme="minorHAnsi"/>
          <w:b/>
          <w:color w:val="333333"/>
          <w:sz w:val="28"/>
          <w:szCs w:val="28"/>
        </w:rPr>
        <w:t>ACT Senior Retake*</w:t>
      </w:r>
    </w:p>
    <w:p w14:paraId="052B5239" w14:textId="77777777" w:rsidR="003203CD" w:rsidRP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Purpose and Use</w:t>
      </w:r>
      <w:r w:rsidRPr="003203CD">
        <w:rPr>
          <w:rFonts w:asciiTheme="minorHAnsi" w:hAnsiTheme="minorHAnsi" w:cstheme="minorHAnsi"/>
          <w:color w:val="333333"/>
        </w:rPr>
        <w:t xml:space="preserve"> – This is an opportunity for seniors who took the ACT as juniors to retake the ACT. If a senior missed taking the ACT for the first time in their junior year, they can take the test on the Senior Retake date.</w:t>
      </w:r>
    </w:p>
    <w:p w14:paraId="69FE112C" w14:textId="1C22134D" w:rsidR="003203CD" w:rsidRP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Date of Administration</w:t>
      </w:r>
      <w:r w:rsidRPr="003203CD">
        <w:rPr>
          <w:rFonts w:asciiTheme="minorHAnsi" w:hAnsiTheme="minorHAnsi" w:cstheme="minorHAnsi"/>
          <w:color w:val="333333"/>
        </w:rPr>
        <w:t xml:space="preserve"> – </w:t>
      </w:r>
      <w:r w:rsidR="00366E4D">
        <w:rPr>
          <w:rFonts w:asciiTheme="minorHAnsi" w:hAnsiTheme="minorHAnsi" w:cstheme="minorHAnsi"/>
          <w:color w:val="000000"/>
        </w:rPr>
        <w:t>September 30, 2025</w:t>
      </w:r>
      <w:r w:rsidR="00725813">
        <w:rPr>
          <w:rFonts w:asciiTheme="minorHAnsi" w:hAnsiTheme="minorHAnsi" w:cstheme="minorHAnsi"/>
          <w:color w:val="000000"/>
        </w:rPr>
        <w:t xml:space="preserve"> (Tentative)</w:t>
      </w:r>
    </w:p>
    <w:p w14:paraId="52E5B53A" w14:textId="1B801780" w:rsidR="003203CD" w:rsidRP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Grades Administe</w:t>
      </w:r>
      <w:r w:rsidRPr="003203CD">
        <w:rPr>
          <w:rFonts w:asciiTheme="minorHAnsi" w:hAnsiTheme="minorHAnsi" w:cstheme="minorHAnsi"/>
          <w:color w:val="333333"/>
        </w:rPr>
        <w:t xml:space="preserve">red – </w:t>
      </w:r>
      <w:r>
        <w:rPr>
          <w:rFonts w:asciiTheme="minorHAnsi" w:hAnsiTheme="minorHAnsi" w:cstheme="minorHAnsi"/>
          <w:color w:val="333333"/>
        </w:rPr>
        <w:t>Grade 12</w:t>
      </w:r>
    </w:p>
    <w:p w14:paraId="51664FA8" w14:textId="1E76AB5E" w:rsid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Results to Pa</w:t>
      </w:r>
      <w:r w:rsidRPr="003203CD">
        <w:rPr>
          <w:rFonts w:asciiTheme="minorHAnsi" w:hAnsiTheme="minorHAnsi" w:cstheme="minorHAnsi"/>
          <w:color w:val="333333"/>
        </w:rPr>
        <w:t>rents – Students receive ACT test results directly from ACT.</w:t>
      </w:r>
    </w:p>
    <w:p w14:paraId="4998FA02" w14:textId="0CBBF5CC" w:rsidR="006374A5" w:rsidRDefault="006374A5" w:rsidP="003203CD">
      <w:pPr>
        <w:pStyle w:val="NormalWeb"/>
        <w:shd w:val="clear" w:color="auto" w:fill="FFFFFF"/>
        <w:spacing w:before="0" w:beforeAutospacing="0" w:after="0" w:afterAutospacing="0"/>
        <w:rPr>
          <w:rFonts w:asciiTheme="minorHAnsi" w:hAnsiTheme="minorHAnsi" w:cstheme="minorHAnsi"/>
          <w:color w:val="333333"/>
        </w:rPr>
      </w:pPr>
    </w:p>
    <w:p w14:paraId="091FDE15" w14:textId="77777777" w:rsidR="006374A5" w:rsidRPr="006374A5" w:rsidRDefault="006374A5" w:rsidP="006374A5">
      <w:pPr>
        <w:shd w:val="clear" w:color="auto" w:fill="FFFFFF"/>
        <w:rPr>
          <w:rFonts w:eastAsia="Times New Roman" w:cstheme="minorHAnsi"/>
          <w:b/>
          <w:color w:val="333333"/>
          <w:sz w:val="28"/>
          <w:szCs w:val="28"/>
        </w:rPr>
      </w:pPr>
      <w:r w:rsidRPr="006374A5">
        <w:rPr>
          <w:rFonts w:eastAsia="Times New Roman" w:cstheme="minorHAnsi"/>
          <w:b/>
          <w:color w:val="333333"/>
          <w:sz w:val="28"/>
          <w:szCs w:val="28"/>
        </w:rPr>
        <w:t>District Benchmark Assessments</w:t>
      </w:r>
    </w:p>
    <w:p w14:paraId="269782B4" w14:textId="614DB850" w:rsidR="006374A5" w:rsidRPr="006374A5" w:rsidRDefault="006374A5" w:rsidP="006374A5">
      <w:pPr>
        <w:shd w:val="clear" w:color="auto" w:fill="FFFFFF"/>
        <w:rPr>
          <w:rFonts w:eastAsia="Times New Roman" w:cstheme="minorHAnsi"/>
          <w:color w:val="333333"/>
        </w:rPr>
      </w:pPr>
      <w:r w:rsidRPr="006374A5">
        <w:rPr>
          <w:rFonts w:eastAsia="Times New Roman" w:cstheme="minorHAnsi"/>
          <w:b/>
          <w:color w:val="000000"/>
        </w:rPr>
        <w:t>Purpose and Use</w:t>
      </w:r>
      <w:r w:rsidRPr="006374A5">
        <w:rPr>
          <w:rFonts w:eastAsia="Times New Roman" w:cstheme="minorHAnsi"/>
          <w:color w:val="000000"/>
        </w:rPr>
        <w:t xml:space="preserve"> – To assess student mastery of the state content standards so as to inform instruction and allow teachers and principals to adjust and individualize instruction. These assessments do not count for grades.</w:t>
      </w:r>
    </w:p>
    <w:p w14:paraId="1D7DFA46" w14:textId="77777777" w:rsidR="006374A5" w:rsidRPr="006374A5" w:rsidRDefault="006374A5" w:rsidP="006374A5">
      <w:pPr>
        <w:shd w:val="clear" w:color="auto" w:fill="FFFFFF"/>
        <w:rPr>
          <w:rFonts w:eastAsia="Times New Roman" w:cstheme="minorHAnsi"/>
          <w:color w:val="000000"/>
        </w:rPr>
      </w:pPr>
      <w:r w:rsidRPr="006374A5">
        <w:rPr>
          <w:rFonts w:eastAsia="Times New Roman" w:cstheme="minorHAnsi"/>
          <w:b/>
          <w:bCs/>
          <w:color w:val="000000"/>
        </w:rPr>
        <w:t>Dates of Administration</w:t>
      </w:r>
      <w:r w:rsidRPr="006374A5">
        <w:rPr>
          <w:rFonts w:eastAsia="Times New Roman" w:cstheme="minorHAnsi"/>
          <w:color w:val="000000"/>
        </w:rPr>
        <w:t>:</w:t>
      </w:r>
    </w:p>
    <w:p w14:paraId="17FFD8DD" w14:textId="48AEB7CB" w:rsidR="006374A5" w:rsidRPr="006374A5" w:rsidRDefault="006374A5" w:rsidP="006374A5">
      <w:pPr>
        <w:pStyle w:val="NoSpacing"/>
        <w:rPr>
          <w:rFonts w:cstheme="minorHAnsi"/>
          <w:color w:val="333333"/>
          <w:sz w:val="24"/>
          <w:szCs w:val="24"/>
        </w:rPr>
      </w:pPr>
      <w:r w:rsidRPr="006374A5">
        <w:rPr>
          <w:rFonts w:cstheme="minorHAnsi"/>
          <w:sz w:val="24"/>
          <w:szCs w:val="24"/>
        </w:rPr>
        <w:t xml:space="preserve">Benchmark 1   </w:t>
      </w:r>
      <w:r>
        <w:rPr>
          <w:rFonts w:cstheme="minorHAnsi"/>
          <w:sz w:val="24"/>
          <w:szCs w:val="24"/>
        </w:rPr>
        <w:t xml:space="preserve">Sept. </w:t>
      </w:r>
      <w:r w:rsidR="0028379F">
        <w:rPr>
          <w:rFonts w:cstheme="minorHAnsi"/>
          <w:sz w:val="24"/>
          <w:szCs w:val="24"/>
        </w:rPr>
        <w:t>1</w:t>
      </w:r>
      <w:r w:rsidR="006F1410">
        <w:rPr>
          <w:rFonts w:cstheme="minorHAnsi"/>
          <w:sz w:val="24"/>
          <w:szCs w:val="24"/>
        </w:rPr>
        <w:t>5</w:t>
      </w:r>
      <w:r>
        <w:rPr>
          <w:rFonts w:cstheme="minorHAnsi"/>
          <w:sz w:val="24"/>
          <w:szCs w:val="24"/>
        </w:rPr>
        <w:t xml:space="preserve"> – Oct.</w:t>
      </w:r>
      <w:r w:rsidR="00725813">
        <w:rPr>
          <w:rFonts w:cstheme="minorHAnsi"/>
          <w:sz w:val="24"/>
          <w:szCs w:val="24"/>
        </w:rPr>
        <w:t xml:space="preserve"> 1</w:t>
      </w:r>
      <w:r w:rsidR="006F1410">
        <w:rPr>
          <w:rFonts w:cstheme="minorHAnsi"/>
          <w:sz w:val="24"/>
          <w:szCs w:val="24"/>
        </w:rPr>
        <w:t>0</w:t>
      </w:r>
      <w:r>
        <w:rPr>
          <w:rFonts w:cstheme="minorHAnsi"/>
          <w:sz w:val="24"/>
          <w:szCs w:val="24"/>
        </w:rPr>
        <w:t>, 202</w:t>
      </w:r>
      <w:r w:rsidR="006F1410">
        <w:rPr>
          <w:rFonts w:cstheme="minorHAnsi"/>
          <w:sz w:val="24"/>
          <w:szCs w:val="24"/>
        </w:rPr>
        <w:t>5</w:t>
      </w:r>
    </w:p>
    <w:p w14:paraId="2B7B0083" w14:textId="53581EC5" w:rsidR="006374A5" w:rsidRPr="006374A5" w:rsidRDefault="006374A5" w:rsidP="006374A5">
      <w:pPr>
        <w:pStyle w:val="NoSpacing"/>
        <w:rPr>
          <w:rFonts w:cstheme="minorHAnsi"/>
          <w:color w:val="333333"/>
          <w:sz w:val="24"/>
          <w:szCs w:val="24"/>
        </w:rPr>
      </w:pPr>
      <w:r w:rsidRPr="006374A5">
        <w:rPr>
          <w:rFonts w:cstheme="minorHAnsi"/>
          <w:sz w:val="24"/>
          <w:szCs w:val="24"/>
        </w:rPr>
        <w:t xml:space="preserve">Benchmark 2   </w:t>
      </w:r>
      <w:r w:rsidR="00725813">
        <w:rPr>
          <w:rFonts w:cstheme="minorHAnsi"/>
          <w:sz w:val="24"/>
          <w:szCs w:val="24"/>
        </w:rPr>
        <w:t xml:space="preserve">December </w:t>
      </w:r>
      <w:r w:rsidR="006F1410">
        <w:rPr>
          <w:rFonts w:cstheme="minorHAnsi"/>
          <w:sz w:val="24"/>
          <w:szCs w:val="24"/>
        </w:rPr>
        <w:t>1</w:t>
      </w:r>
      <w:r w:rsidR="00725813">
        <w:rPr>
          <w:rFonts w:cstheme="minorHAnsi"/>
          <w:sz w:val="24"/>
          <w:szCs w:val="24"/>
        </w:rPr>
        <w:t>-</w:t>
      </w:r>
      <w:r w:rsidR="006F1410">
        <w:rPr>
          <w:rFonts w:cstheme="minorHAnsi"/>
          <w:sz w:val="24"/>
          <w:szCs w:val="24"/>
        </w:rPr>
        <w:t>19</w:t>
      </w:r>
      <w:r>
        <w:rPr>
          <w:rFonts w:cstheme="minorHAnsi"/>
          <w:sz w:val="24"/>
          <w:szCs w:val="24"/>
        </w:rPr>
        <w:t>, 202</w:t>
      </w:r>
      <w:r w:rsidR="006F1410">
        <w:rPr>
          <w:rFonts w:cstheme="minorHAnsi"/>
          <w:sz w:val="24"/>
          <w:szCs w:val="24"/>
        </w:rPr>
        <w:t>5</w:t>
      </w:r>
    </w:p>
    <w:p w14:paraId="38075BEE" w14:textId="2C7DB694" w:rsidR="006374A5" w:rsidRPr="006374A5" w:rsidRDefault="006374A5" w:rsidP="006374A5">
      <w:pPr>
        <w:pStyle w:val="NoSpacing"/>
        <w:rPr>
          <w:rFonts w:cstheme="minorHAnsi"/>
          <w:color w:val="333333"/>
          <w:sz w:val="24"/>
          <w:szCs w:val="24"/>
        </w:rPr>
      </w:pPr>
      <w:r w:rsidRPr="006374A5">
        <w:rPr>
          <w:rFonts w:cstheme="minorHAnsi"/>
          <w:sz w:val="24"/>
          <w:szCs w:val="24"/>
        </w:rPr>
        <w:t xml:space="preserve">Benchmark 3   </w:t>
      </w:r>
      <w:r>
        <w:rPr>
          <w:rFonts w:cstheme="minorHAnsi"/>
          <w:sz w:val="24"/>
          <w:szCs w:val="24"/>
        </w:rPr>
        <w:t>Feb</w:t>
      </w:r>
      <w:r w:rsidR="00725813">
        <w:rPr>
          <w:rFonts w:cstheme="minorHAnsi"/>
          <w:sz w:val="24"/>
          <w:szCs w:val="24"/>
        </w:rPr>
        <w:t>ruary 2</w:t>
      </w:r>
      <w:r w:rsidR="006F1410">
        <w:rPr>
          <w:rFonts w:cstheme="minorHAnsi"/>
          <w:sz w:val="24"/>
          <w:szCs w:val="24"/>
        </w:rPr>
        <w:t>3</w:t>
      </w:r>
      <w:r w:rsidR="00725813">
        <w:rPr>
          <w:rFonts w:cstheme="minorHAnsi"/>
          <w:sz w:val="24"/>
          <w:szCs w:val="24"/>
        </w:rPr>
        <w:t>-March 2</w:t>
      </w:r>
      <w:r w:rsidR="006F1410">
        <w:rPr>
          <w:rFonts w:cstheme="minorHAnsi"/>
          <w:sz w:val="24"/>
          <w:szCs w:val="24"/>
        </w:rPr>
        <w:t>0</w:t>
      </w:r>
      <w:r w:rsidR="00725813">
        <w:rPr>
          <w:rFonts w:cstheme="minorHAnsi"/>
          <w:sz w:val="24"/>
          <w:szCs w:val="24"/>
        </w:rPr>
        <w:t>, 202</w:t>
      </w:r>
      <w:r w:rsidR="006F1410">
        <w:rPr>
          <w:rFonts w:cstheme="minorHAnsi"/>
          <w:sz w:val="24"/>
          <w:szCs w:val="24"/>
        </w:rPr>
        <w:t>6</w:t>
      </w:r>
    </w:p>
    <w:p w14:paraId="0D5E92B4" w14:textId="1B5D0A4E" w:rsidR="006374A5" w:rsidRPr="006374A5" w:rsidRDefault="006374A5" w:rsidP="006374A5">
      <w:pPr>
        <w:shd w:val="clear" w:color="auto" w:fill="FFFFFF"/>
        <w:rPr>
          <w:rFonts w:eastAsia="Times New Roman" w:cstheme="minorHAnsi"/>
          <w:color w:val="333333"/>
        </w:rPr>
      </w:pPr>
      <w:r w:rsidRPr="006374A5">
        <w:rPr>
          <w:rFonts w:eastAsia="Times New Roman" w:cstheme="minorHAnsi"/>
          <w:b/>
          <w:bCs/>
          <w:color w:val="000000"/>
        </w:rPr>
        <w:t>Grades Administered</w:t>
      </w:r>
      <w:r w:rsidRPr="006374A5">
        <w:rPr>
          <w:rFonts w:eastAsia="Times New Roman" w:cstheme="minorHAnsi"/>
          <w:color w:val="000000"/>
        </w:rPr>
        <w:t xml:space="preserve"> – </w:t>
      </w:r>
      <w:r>
        <w:rPr>
          <w:rFonts w:eastAsia="Times New Roman" w:cstheme="minorHAnsi"/>
          <w:color w:val="000000"/>
        </w:rPr>
        <w:t xml:space="preserve">Grades </w:t>
      </w:r>
      <w:r w:rsidR="0028379F">
        <w:rPr>
          <w:rFonts w:eastAsia="Times New Roman" w:cstheme="minorHAnsi"/>
          <w:color w:val="000000"/>
        </w:rPr>
        <w:t>3</w:t>
      </w:r>
      <w:r>
        <w:rPr>
          <w:rFonts w:eastAsia="Times New Roman" w:cstheme="minorHAnsi"/>
          <w:color w:val="000000"/>
        </w:rPr>
        <w:t>-12</w:t>
      </w:r>
    </w:p>
    <w:p w14:paraId="002EC3AF" w14:textId="77777777" w:rsidR="006374A5" w:rsidRPr="006374A5" w:rsidRDefault="006374A5" w:rsidP="006374A5">
      <w:pPr>
        <w:shd w:val="clear" w:color="auto" w:fill="FFFFFF"/>
        <w:rPr>
          <w:rFonts w:eastAsia="Times New Roman" w:cstheme="minorHAnsi"/>
          <w:color w:val="333333"/>
        </w:rPr>
      </w:pPr>
      <w:r w:rsidRPr="006374A5">
        <w:rPr>
          <w:rFonts w:eastAsia="Times New Roman" w:cstheme="minorHAnsi"/>
          <w:b/>
          <w:color w:val="000000"/>
        </w:rPr>
        <w:t>Results to Parents and Students</w:t>
      </w:r>
      <w:r w:rsidRPr="006374A5">
        <w:rPr>
          <w:rFonts w:eastAsia="Times New Roman" w:cstheme="minorHAnsi"/>
          <w:color w:val="000000"/>
        </w:rPr>
        <w:t xml:space="preserve"> – Results are for the use of school staff to improve, adjust, and individualize instruction. Results will be provided to students and will be available to parents upon request.</w:t>
      </w:r>
    </w:p>
    <w:p w14:paraId="21D14923" w14:textId="3DC8DE31" w:rsidR="006374A5" w:rsidRPr="003203CD" w:rsidRDefault="006374A5" w:rsidP="003203CD">
      <w:pPr>
        <w:pStyle w:val="NormalWeb"/>
        <w:shd w:val="clear" w:color="auto" w:fill="FFFFFF"/>
        <w:spacing w:before="0" w:beforeAutospacing="0" w:after="0" w:afterAutospacing="0"/>
        <w:rPr>
          <w:rFonts w:asciiTheme="minorHAnsi" w:hAnsiTheme="minorHAnsi" w:cstheme="minorHAnsi"/>
          <w:color w:val="333333"/>
        </w:rPr>
      </w:pPr>
    </w:p>
    <w:p w14:paraId="3A442B26" w14:textId="1A5B194B" w:rsidR="001F2C31" w:rsidRPr="001F2C31" w:rsidRDefault="001F2C31" w:rsidP="001F2C31">
      <w:pPr>
        <w:shd w:val="clear" w:color="auto" w:fill="FFFFFF"/>
        <w:rPr>
          <w:rFonts w:eastAsia="Times New Roman" w:cstheme="minorHAnsi"/>
          <w:b/>
          <w:bCs/>
          <w:color w:val="333333"/>
          <w:sz w:val="28"/>
          <w:szCs w:val="28"/>
        </w:rPr>
      </w:pPr>
      <w:r w:rsidRPr="001F2C31">
        <w:rPr>
          <w:rFonts w:eastAsia="Times New Roman" w:cstheme="minorHAnsi"/>
          <w:b/>
          <w:bCs/>
          <w:color w:val="333333"/>
          <w:sz w:val="28"/>
          <w:szCs w:val="28"/>
        </w:rPr>
        <w:t>Universal Screening</w:t>
      </w:r>
      <w:r>
        <w:rPr>
          <w:rFonts w:eastAsia="Times New Roman" w:cstheme="minorHAnsi"/>
          <w:b/>
          <w:bCs/>
          <w:color w:val="333333"/>
          <w:sz w:val="28"/>
          <w:szCs w:val="28"/>
        </w:rPr>
        <w:t xml:space="preserve"> – Beginning of the 202</w:t>
      </w:r>
      <w:r w:rsidR="00366E4D">
        <w:rPr>
          <w:rFonts w:eastAsia="Times New Roman" w:cstheme="minorHAnsi"/>
          <w:b/>
          <w:bCs/>
          <w:color w:val="333333"/>
          <w:sz w:val="28"/>
          <w:szCs w:val="28"/>
        </w:rPr>
        <w:t>5</w:t>
      </w:r>
      <w:r w:rsidR="00B66BAE">
        <w:rPr>
          <w:rFonts w:eastAsia="Times New Roman" w:cstheme="minorHAnsi"/>
          <w:b/>
          <w:bCs/>
          <w:color w:val="333333"/>
          <w:sz w:val="28"/>
          <w:szCs w:val="28"/>
        </w:rPr>
        <w:t>-202</w:t>
      </w:r>
      <w:r w:rsidR="00366E4D">
        <w:rPr>
          <w:rFonts w:eastAsia="Times New Roman" w:cstheme="minorHAnsi"/>
          <w:b/>
          <w:bCs/>
          <w:color w:val="333333"/>
          <w:sz w:val="28"/>
          <w:szCs w:val="28"/>
        </w:rPr>
        <w:t>6</w:t>
      </w:r>
      <w:r>
        <w:rPr>
          <w:rFonts w:eastAsia="Times New Roman" w:cstheme="minorHAnsi"/>
          <w:b/>
          <w:bCs/>
          <w:color w:val="333333"/>
          <w:sz w:val="28"/>
          <w:szCs w:val="28"/>
        </w:rPr>
        <w:t xml:space="preserve"> School Year </w:t>
      </w:r>
    </w:p>
    <w:p w14:paraId="6438276B" w14:textId="77777777" w:rsidR="001F2C31" w:rsidRPr="001F2C31" w:rsidRDefault="001F2C31" w:rsidP="001F2C31">
      <w:pPr>
        <w:shd w:val="clear" w:color="auto" w:fill="FFFFFF"/>
        <w:rPr>
          <w:rFonts w:eastAsia="Times New Roman" w:cstheme="minorHAnsi"/>
          <w:color w:val="333333"/>
        </w:rPr>
      </w:pPr>
      <w:r w:rsidRPr="001F2C31">
        <w:rPr>
          <w:rFonts w:eastAsia="Times New Roman" w:cstheme="minorHAnsi"/>
          <w:b/>
          <w:color w:val="333333"/>
        </w:rPr>
        <w:lastRenderedPageBreak/>
        <w:t>Purpose and Use</w:t>
      </w:r>
      <w:r w:rsidRPr="001F2C31">
        <w:rPr>
          <w:rFonts w:eastAsia="Times New Roman" w:cstheme="minorHAnsi"/>
          <w:color w:val="333333"/>
        </w:rPr>
        <w:t xml:space="preserve"> - These screenings are mandated by state policy and help support our “Response to Instruction and Intervention” (RTI) initiative. Students who demonstrate a need for intervention are required by state policy to participate in progress monitoring testing every two weeks.</w:t>
      </w:r>
    </w:p>
    <w:p w14:paraId="6B6DCF24" w14:textId="77777777" w:rsidR="003203CD" w:rsidRDefault="003203CD" w:rsidP="00CB4675">
      <w:pPr>
        <w:shd w:val="clear" w:color="auto" w:fill="FFFFFF"/>
        <w:spacing w:before="120" w:after="216"/>
        <w:rPr>
          <w:rFonts w:eastAsia="Times New Roman" w:cs="Arial"/>
          <w:color w:val="000000"/>
        </w:rPr>
      </w:pPr>
    </w:p>
    <w:p w14:paraId="3D6DB9AA" w14:textId="77777777" w:rsidR="003203CD" w:rsidRDefault="003203CD" w:rsidP="00CB4675">
      <w:pPr>
        <w:shd w:val="clear" w:color="auto" w:fill="FFFFFF"/>
        <w:spacing w:before="120" w:after="216"/>
        <w:rPr>
          <w:rFonts w:eastAsia="Times New Roman" w:cs="Arial"/>
          <w:color w:val="000000"/>
        </w:rPr>
      </w:pPr>
    </w:p>
    <w:p w14:paraId="6A7D4029" w14:textId="77777777" w:rsidR="0095482D" w:rsidRPr="00CB4675" w:rsidRDefault="0095482D" w:rsidP="00CB4675">
      <w:pPr>
        <w:shd w:val="clear" w:color="auto" w:fill="FFFFFF"/>
        <w:spacing w:before="120" w:after="216"/>
        <w:rPr>
          <w:rFonts w:eastAsia="Times New Roman" w:cs="Arial"/>
          <w:color w:val="333333"/>
        </w:rPr>
      </w:pPr>
    </w:p>
    <w:p w14:paraId="52A33AEF" w14:textId="3D043DF6" w:rsidR="00CB4675" w:rsidRPr="00CB4675" w:rsidRDefault="00CB4675" w:rsidP="00CB4675">
      <w:pPr>
        <w:shd w:val="clear" w:color="auto" w:fill="FFFFFF"/>
        <w:rPr>
          <w:rFonts w:eastAsia="Times New Roman" w:cs="Arial"/>
          <w:color w:val="000000"/>
        </w:rPr>
      </w:pPr>
    </w:p>
    <w:p w14:paraId="3CFCE4F3" w14:textId="77777777" w:rsidR="006C211F" w:rsidRPr="006C211F" w:rsidRDefault="006C211F" w:rsidP="006C211F"/>
    <w:p w14:paraId="7B2BBB69" w14:textId="2FE4C3A0" w:rsidR="00A94519" w:rsidRDefault="00A94519" w:rsidP="00A94519"/>
    <w:p w14:paraId="7631929C" w14:textId="77777777" w:rsidR="00A94519" w:rsidRPr="00A94519" w:rsidRDefault="00A94519" w:rsidP="00A94519"/>
    <w:sectPr w:rsidR="00A94519" w:rsidRPr="00A9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19"/>
    <w:rsid w:val="00074559"/>
    <w:rsid w:val="000A1903"/>
    <w:rsid w:val="00124A1E"/>
    <w:rsid w:val="001F2C31"/>
    <w:rsid w:val="0028379F"/>
    <w:rsid w:val="003203CD"/>
    <w:rsid w:val="00366E4D"/>
    <w:rsid w:val="006374A5"/>
    <w:rsid w:val="006C211F"/>
    <w:rsid w:val="006F1410"/>
    <w:rsid w:val="00712F6D"/>
    <w:rsid w:val="00715A6F"/>
    <w:rsid w:val="00725813"/>
    <w:rsid w:val="009017F5"/>
    <w:rsid w:val="0095482D"/>
    <w:rsid w:val="00A94519"/>
    <w:rsid w:val="00B66BAE"/>
    <w:rsid w:val="00C42F74"/>
    <w:rsid w:val="00CB4675"/>
    <w:rsid w:val="00D64EA9"/>
    <w:rsid w:val="00F5012A"/>
    <w:rsid w:val="00F9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29CDC"/>
  <w15:chartTrackingRefBased/>
  <w15:docId w15:val="{B5B630AC-5CA8-C649-B4EA-5102E173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3C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6374A5"/>
    <w:rPr>
      <w:sz w:val="22"/>
      <w:szCs w:val="22"/>
    </w:rPr>
  </w:style>
  <w:style w:type="character" w:styleId="Hyperlink">
    <w:name w:val="Hyperlink"/>
    <w:basedOn w:val="DefaultParagraphFont"/>
    <w:uiPriority w:val="99"/>
    <w:unhideWhenUsed/>
    <w:rsid w:val="00712F6D"/>
    <w:rPr>
      <w:color w:val="0563C1" w:themeColor="hyperlink"/>
      <w:u w:val="single"/>
    </w:rPr>
  </w:style>
  <w:style w:type="character" w:styleId="UnresolvedMention">
    <w:name w:val="Unresolved Mention"/>
    <w:basedOn w:val="DefaultParagraphFont"/>
    <w:uiPriority w:val="99"/>
    <w:semiHidden/>
    <w:unhideWhenUsed/>
    <w:rsid w:val="0071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ncockcountyschools.com/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Southern</dc:creator>
  <cp:keywords/>
  <dc:description/>
  <cp:lastModifiedBy>Ashely Hopkins</cp:lastModifiedBy>
  <cp:revision>3</cp:revision>
  <cp:lastPrinted>2024-05-31T15:23:00Z</cp:lastPrinted>
  <dcterms:created xsi:type="dcterms:W3CDTF">2025-09-26T18:25:00Z</dcterms:created>
  <dcterms:modified xsi:type="dcterms:W3CDTF">2025-10-01T16:01:00Z</dcterms:modified>
</cp:coreProperties>
</file>