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50EEE855" w:rsidR="00807254" w:rsidRPr="00D16874" w:rsidRDefault="00807254" w:rsidP="00807254">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 xml:space="preserve">Plan de regreso seguro a la instrucción presencial y continuidad de servicios </w:t>
      </w:r>
    </w:p>
    <w:p w14:paraId="1CCF22F9" w14:textId="77777777" w:rsidR="003379A2" w:rsidRPr="00D16874" w:rsidRDefault="00F26D40" w:rsidP="00807254">
      <w:pPr>
        <w:spacing w:after="120"/>
        <w:jc w:val="center"/>
        <w:rPr>
          <w:rFonts w:ascii="PermianSlabSerifTypeface" w:hAnsi="PermianSlabSerifTypeface"/>
          <w:b/>
          <w:sz w:val="32"/>
          <w:lang w:val="es-419"/>
        </w:rPr>
      </w:pPr>
      <w:r w:rsidRPr="00D16874">
        <w:rPr>
          <w:rFonts w:ascii="PermianSlabSerifTypeface" w:hAnsi="PermianSlabSerifTypeface"/>
          <w:b/>
          <w:sz w:val="32"/>
          <w:lang w:val="es-419"/>
        </w:rPr>
        <w:t>Guía del a</w:t>
      </w:r>
      <w:r w:rsidR="00807254" w:rsidRPr="00D16874">
        <w:rPr>
          <w:rFonts w:ascii="PermianSlabSerifTypeface" w:hAnsi="PermianSlabSerifTypeface"/>
          <w:b/>
          <w:sz w:val="32"/>
          <w:lang w:val="es-419"/>
        </w:rPr>
        <w:t>péndice</w:t>
      </w:r>
    </w:p>
    <w:p w14:paraId="7A057D54" w14:textId="382F737B" w:rsidR="00807254" w:rsidRPr="00D16874" w:rsidRDefault="003379A2" w:rsidP="00807254">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2022-2023</w:t>
      </w:r>
      <w:r w:rsidR="00807254" w:rsidRPr="00D16874">
        <w:rPr>
          <w:rFonts w:ascii="PermianSlabSerifTypeface" w:hAnsi="PermianSlabSerifTypeface"/>
          <w:b/>
          <w:sz w:val="32"/>
          <w:lang w:val="es-419"/>
        </w:rPr>
        <w:t xml:space="preserve"> </w:t>
      </w:r>
    </w:p>
    <w:p w14:paraId="5CB7D9F4" w14:textId="3216C585" w:rsidR="00807254" w:rsidRPr="00D16874" w:rsidRDefault="00807254" w:rsidP="00807254">
      <w:pPr>
        <w:rPr>
          <w:lang w:val="es-419"/>
        </w:rPr>
      </w:pPr>
      <w:bookmarkStart w:id="0" w:name="_Hlk86309063"/>
      <w:r w:rsidRPr="00D16874">
        <w:rPr>
          <w:rFonts w:ascii="Open Sans" w:hAnsi="Open Sans"/>
          <w:sz w:val="20"/>
          <w:lang w:val="es-419"/>
        </w:rPr>
        <w:t xml:space="preserve">Las LEAs están obligadas a actualizar el Plan de regreso seguro a la instrucción presencial y continuidad de servicios cada seis meses hasta </w:t>
      </w:r>
      <w:r w:rsidRPr="00D16874">
        <w:rPr>
          <w:rFonts w:ascii="Open Sans" w:hAnsi="Open Sans"/>
          <w:b/>
          <w:sz w:val="20"/>
          <w:lang w:val="es-419"/>
        </w:rPr>
        <w:t xml:space="preserve">el 30 de septiembre de 2023. </w:t>
      </w:r>
      <w:r w:rsidRPr="00D16874">
        <w:rPr>
          <w:lang w:val="es-419"/>
        </w:rPr>
        <w:t>Las LEAs</w:t>
      </w:r>
      <w:r w:rsidRPr="00D16874">
        <w:rPr>
          <w:b/>
          <w:lang w:val="es-419"/>
        </w:rPr>
        <w:t xml:space="preserve"> </w:t>
      </w:r>
      <w:r w:rsidRPr="00D16874">
        <w:rPr>
          <w:lang w:val="es-419"/>
        </w:rPr>
        <w:t xml:space="preserve">deben pedir los aportes del público respecto al plan y sus modificaciones y deben tener en cuenta dichos aportes cada vez. </w:t>
      </w:r>
      <w:r w:rsidRPr="00D16874">
        <w:rPr>
          <w:rFonts w:ascii="Open Sans" w:hAnsi="Open Sans"/>
          <w:sz w:val="20"/>
          <w:lang w:val="es-419"/>
        </w:rPr>
        <w:t>El propósito del plan es mantener informadas a las partes interesadas.</w:t>
      </w:r>
    </w:p>
    <w:bookmarkEnd w:id="0"/>
    <w:p w14:paraId="14314FBE" w14:textId="509B9D50" w:rsidR="00807254" w:rsidRPr="00D16874" w:rsidRDefault="00807254" w:rsidP="00807254">
      <w:pPr>
        <w:rPr>
          <w:rFonts w:ascii="Open Sans" w:hAnsi="Open Sans" w:cs="Open Sans"/>
          <w:sz w:val="20"/>
          <w:szCs w:val="20"/>
          <w:lang w:val="es-419"/>
        </w:rPr>
      </w:pPr>
      <w:r w:rsidRPr="00D16874">
        <w:rPr>
          <w:rFonts w:ascii="Open Sans" w:hAnsi="Open Sans"/>
          <w:sz w:val="20"/>
          <w:lang w:val="es-419"/>
        </w:rPr>
        <w:t>Cada LEA debe completar el apéndice y cargarlo a la biblioteca de documentos de la LEA y publicarlo en el sitio web de la LEA (</w:t>
      </w:r>
      <w:r w:rsidR="003379A2" w:rsidRPr="00D16874">
        <w:rPr>
          <w:rFonts w:ascii="Open Sans" w:hAnsi="Open Sans"/>
          <w:sz w:val="20"/>
          <w:lang w:val="es-419"/>
        </w:rPr>
        <w:t>15 de febrero y 15 de setiembre</w:t>
      </w:r>
      <w:r w:rsidRPr="00D16874">
        <w:rPr>
          <w:rFonts w:ascii="Open Sans" w:hAnsi="Open Sans"/>
          <w:sz w:val="20"/>
          <w:lang w:val="es-419"/>
        </w:rPr>
        <w:t>). Al igual que con la elaboración del plan, todas las modificaciones deben ser informadas por los aportes de la comunidad y revisadas y aprobadas por el órgano rector antes de su publicación en el sitio web público de la LEA.</w:t>
      </w:r>
    </w:p>
    <w:p w14:paraId="42CCE74B" w14:textId="50506851" w:rsidR="00807254" w:rsidRPr="00D16874" w:rsidRDefault="7ECF962D" w:rsidP="00807254">
      <w:pPr>
        <w:rPr>
          <w:rFonts w:ascii="Open Sans" w:hAnsi="Open Sans" w:cs="Open Sans"/>
          <w:sz w:val="20"/>
          <w:szCs w:val="20"/>
          <w:lang w:val="es-419"/>
        </w:rPr>
      </w:pPr>
      <w:r w:rsidRPr="00D16874">
        <w:rPr>
          <w:rFonts w:ascii="Open Sans" w:hAnsi="Open Sans"/>
          <w:sz w:val="20"/>
          <w:lang w:val="es-419"/>
        </w:rPr>
        <w:t>Tenga en cuenta lo siguiente al completar el apéndice:</w:t>
      </w:r>
    </w:p>
    <w:p w14:paraId="49D1F5B9" w14:textId="09855262" w:rsidR="00807254" w:rsidRPr="00D16874" w:rsidRDefault="00807254" w:rsidP="00807254">
      <w:pPr>
        <w:pStyle w:val="Default"/>
        <w:numPr>
          <w:ilvl w:val="0"/>
          <w:numId w:val="3"/>
        </w:numPr>
        <w:rPr>
          <w:sz w:val="20"/>
          <w:szCs w:val="20"/>
          <w:lang w:val="es-419"/>
        </w:rPr>
      </w:pPr>
      <w:r w:rsidRPr="00D16874">
        <w:rPr>
          <w:sz w:val="20"/>
          <w:lang w:val="es-419"/>
        </w:rPr>
        <w:t xml:space="preserve">Asegúrese de que la LEA usó y ofreció múltiples modelos de participación de las partes interesadas. Los ejemplos pueden incluir encuestas, reuniones virtuales o presenciales de los comités, foros u otras oportunidades de participación inclusiva. </w:t>
      </w:r>
    </w:p>
    <w:p w14:paraId="16CC8D01" w14:textId="22B4D59D" w:rsidR="00807254" w:rsidRPr="00D16874" w:rsidRDefault="00807254" w:rsidP="00807254">
      <w:pPr>
        <w:pStyle w:val="Default"/>
        <w:numPr>
          <w:ilvl w:val="0"/>
          <w:numId w:val="3"/>
        </w:numPr>
        <w:rPr>
          <w:sz w:val="20"/>
          <w:szCs w:val="20"/>
          <w:lang w:val="es-419"/>
        </w:rPr>
      </w:pPr>
      <w:r w:rsidRPr="00D16874">
        <w:rPr>
          <w:sz w:val="20"/>
          <w:lang w:val="es-419"/>
        </w:rPr>
        <w:t>Las LEAs deben procurar la participación de todos los grupos indicados pertinentes y consultarlos considerablemente durante la elaboración del plan</w:t>
      </w:r>
      <w:r w:rsidR="003379A2" w:rsidRPr="00D16874">
        <w:rPr>
          <w:sz w:val="20"/>
          <w:lang w:val="es-419"/>
        </w:rPr>
        <w:t>, y al realizar cualquier modificación o actualización significativa al plan</w:t>
      </w:r>
      <w:r w:rsidRPr="00D16874">
        <w:rPr>
          <w:sz w:val="20"/>
          <w:lang w:val="es-419"/>
        </w:rPr>
        <w:t xml:space="preserve">. </w:t>
      </w:r>
    </w:p>
    <w:p w14:paraId="404A2E30"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78DAC492" w14:textId="77777777" w:rsidR="00807254" w:rsidRPr="00D16874" w:rsidRDefault="00807254" w:rsidP="00807254">
      <w:pPr>
        <w:pStyle w:val="Default"/>
        <w:numPr>
          <w:ilvl w:val="0"/>
          <w:numId w:val="3"/>
        </w:numPr>
        <w:rPr>
          <w:sz w:val="20"/>
          <w:szCs w:val="20"/>
          <w:lang w:val="es-419"/>
        </w:rPr>
      </w:pPr>
      <w:r w:rsidRPr="00D16874">
        <w:rPr>
          <w:sz w:val="20"/>
          <w:lang w:val="es-419"/>
        </w:rPr>
        <w:t xml:space="preserve">Se debe asegurar de que la participación de las partes interesadas ocurrió antes de la elaboración/revisión del plan. </w:t>
      </w:r>
    </w:p>
    <w:p w14:paraId="7BB40CC5" w14:textId="2C2E5830" w:rsidR="00807254" w:rsidRPr="00D16874" w:rsidRDefault="00807254" w:rsidP="00807254">
      <w:pPr>
        <w:pStyle w:val="Default"/>
        <w:numPr>
          <w:ilvl w:val="0"/>
          <w:numId w:val="3"/>
        </w:numPr>
        <w:rPr>
          <w:rFonts w:asciiTheme="minorHAnsi" w:eastAsiaTheme="minorEastAsia" w:hAnsiTheme="minorHAnsi" w:cstheme="minorBidi"/>
          <w:color w:val="000000" w:themeColor="text1"/>
          <w:sz w:val="20"/>
          <w:szCs w:val="20"/>
          <w:lang w:val="es-419"/>
        </w:rPr>
      </w:pPr>
      <w:r w:rsidRPr="00D16874">
        <w:rPr>
          <w:sz w:val="20"/>
          <w:lang w:val="es-419"/>
        </w:rPr>
        <w:t>La LEA debe procurar la participación del departamento de salud en la elaboración del plan. Esto no es lo mismo que proporcionar al departamento de salud las cifras de casos de COVID-19.</w:t>
      </w:r>
    </w:p>
    <w:p w14:paraId="455AEBF5" w14:textId="7F1C1032" w:rsidR="00807254" w:rsidRPr="00D16874" w:rsidRDefault="00807254" w:rsidP="00807254">
      <w:pPr>
        <w:pStyle w:val="Default"/>
        <w:numPr>
          <w:ilvl w:val="0"/>
          <w:numId w:val="2"/>
        </w:numPr>
        <w:rPr>
          <w:sz w:val="20"/>
          <w:szCs w:val="20"/>
          <w:lang w:val="es-419"/>
        </w:rPr>
      </w:pPr>
      <w:r w:rsidRPr="00D16874">
        <w:rPr>
          <w:sz w:val="20"/>
          <w:lang w:val="es-419"/>
        </w:rPr>
        <w:t xml:space="preserve">Los planes deben tratar explícitamente cada punto en la pregunta 3 con respecto a las políticas y estrategias del distrito. </w:t>
      </w:r>
    </w:p>
    <w:p w14:paraId="4C1B02B9"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Es necesario que los planes reciban aprobación de la junta local y se publiquen públicamente. </w:t>
      </w:r>
    </w:p>
    <w:p w14:paraId="4344628D" w14:textId="77777777" w:rsidR="00807254" w:rsidRPr="00D16874" w:rsidRDefault="00807254" w:rsidP="00807254">
      <w:pPr>
        <w:pStyle w:val="Default"/>
        <w:numPr>
          <w:ilvl w:val="0"/>
          <w:numId w:val="2"/>
        </w:numPr>
        <w:rPr>
          <w:sz w:val="20"/>
          <w:szCs w:val="20"/>
          <w:lang w:val="es-419"/>
        </w:rPr>
      </w:pPr>
      <w:r w:rsidRPr="00D16874">
        <w:rPr>
          <w:sz w:val="20"/>
          <w:lang w:val="es-419"/>
        </w:rPr>
        <w:t xml:space="preserve">Las LEAs tienen que actualizar </w:t>
      </w:r>
      <w:r w:rsidRPr="00D16874">
        <w:rPr>
          <w:i/>
          <w:sz w:val="20"/>
          <w:lang w:val="es-419"/>
        </w:rPr>
        <w:t>cada seis meses como mínimo</w:t>
      </w:r>
      <w:r w:rsidRPr="00D16874">
        <w:rPr>
          <w:sz w:val="20"/>
          <w:lang w:val="es-419"/>
        </w:rPr>
        <w:t xml:space="preserve"> el Plan de regreso seguro a la instrucción presencial y continuidad de servicios hasta el 30 de septiembre de 2023, y deben obtener la opinión del público respecto al plan y sus actualizaciones, y deben tomar en cuenta dichas opiniones. Todas las actualizaciones deberán incluir una explicación y justificación de por qué se hicieron dichos cambios. </w:t>
      </w:r>
    </w:p>
    <w:p w14:paraId="318591EA" w14:textId="7A82A011" w:rsidR="00807254" w:rsidRPr="00D16874" w:rsidRDefault="00807254" w:rsidP="00807254">
      <w:pPr>
        <w:pStyle w:val="Default"/>
        <w:numPr>
          <w:ilvl w:val="0"/>
          <w:numId w:val="2"/>
        </w:numPr>
        <w:rPr>
          <w:sz w:val="20"/>
          <w:szCs w:val="20"/>
          <w:lang w:val="es-419"/>
        </w:rPr>
      </w:pPr>
      <w:r w:rsidRPr="00D16874">
        <w:rPr>
          <w:sz w:val="20"/>
          <w:lang w:val="es-419"/>
        </w:rPr>
        <w:t>Todas las actualizaciones deben incluir una explicación y justificación, en consulta considerable del público, y en un formato comprensible. La Ley del Plan de Rescate Estadounidense (ARP, por sus siglas en inglés) exige que las LEAs publiquen sus planes de salud y seguridad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13CB81E5" w14:textId="33EBC5C2" w:rsidR="006A3BE2" w:rsidRPr="00D16874" w:rsidRDefault="006A3BE2">
      <w:pPr>
        <w:rPr>
          <w:rFonts w:ascii="PermianSlabSerifTypeface" w:hAnsi="PermianSlabSerifTypeface" w:cs="Open Sans"/>
          <w:b/>
          <w:bCs/>
          <w:sz w:val="32"/>
          <w:lang w:val="es-419"/>
        </w:rPr>
      </w:pPr>
    </w:p>
    <w:p w14:paraId="5B71C322" w14:textId="24A973C8" w:rsidR="007411A2" w:rsidRPr="00D16874" w:rsidRDefault="00B707B9" w:rsidP="00806807">
      <w:pPr>
        <w:spacing w:after="120"/>
        <w:jc w:val="center"/>
        <w:rPr>
          <w:rFonts w:ascii="PermianSlabSerifTypeface" w:hAnsi="PermianSlabSerifTypeface" w:cs="Open Sans"/>
          <w:b/>
          <w:bCs/>
          <w:sz w:val="32"/>
          <w:lang w:val="es-419"/>
        </w:rPr>
      </w:pPr>
      <w:r w:rsidRPr="00D16874">
        <w:rPr>
          <w:rFonts w:ascii="PermianSlabSerifTypeface" w:hAnsi="PermianSlabSerifTypeface"/>
          <w:b/>
          <w:sz w:val="32"/>
          <w:lang w:val="es-419"/>
        </w:rPr>
        <w:t xml:space="preserve">Apéndice del Plan de regreso seguro a la instrucción presencial y continuidad de servicios </w:t>
      </w:r>
    </w:p>
    <w:p w14:paraId="62917A2B" w14:textId="5BFF3B95" w:rsidR="007411A2" w:rsidRPr="00D16874" w:rsidRDefault="007411A2" w:rsidP="007411A2">
      <w:pPr>
        <w:rPr>
          <w:rFonts w:ascii="Open Sans" w:hAnsi="Open Sans" w:cs="Open Sans"/>
          <w:sz w:val="20"/>
          <w:szCs w:val="20"/>
          <w:lang w:val="es-419"/>
        </w:rPr>
      </w:pPr>
      <w:r w:rsidRPr="00D16874">
        <w:rPr>
          <w:rFonts w:ascii="Open Sans" w:hAnsi="Open Sans"/>
          <w:sz w:val="20"/>
          <w:lang w:val="es-419"/>
        </w:rPr>
        <w:t xml:space="preserve">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 </w:t>
      </w:r>
    </w:p>
    <w:p w14:paraId="782F960E" w14:textId="6AFB8223" w:rsidR="006F7174" w:rsidRPr="00D16874" w:rsidRDefault="00AA7FE0" w:rsidP="007411A2">
      <w:pPr>
        <w:rPr>
          <w:rFonts w:ascii="Open Sans" w:hAnsi="Open Sans" w:cs="Open Sans"/>
          <w:sz w:val="20"/>
          <w:szCs w:val="20"/>
          <w:lang w:val="es-419"/>
        </w:rPr>
      </w:pPr>
      <w:r w:rsidRPr="00D16874">
        <w:rPr>
          <w:rFonts w:ascii="Open Sans" w:hAnsi="Open Sans"/>
          <w:sz w:val="20"/>
          <w:lang w:val="es-419"/>
        </w:rPr>
        <w:t>En el otoño de 2021, las LEAs elaboraron e hicieron público un Plan de regreso seguro a la instrucción presencial y continuidad de servicios. Todos los planes fueron elaborados en consulta considerable del público con grupos de partes interesadas. Las LEAs deben actualizar el plan cada seis meses hasta el 30 de septiembre de 2023, y obtener aportes del público respecto al plan y sus actualizaciones y tener en cuenta dichos aportes. Las LEAs también deben revisar y actualizar sus planes siempre que haya cambios considerables en las recomendaciones de los CDC para las escuelas de K-12 y para asegurar que el plan esté actualizado. Al igual que con la elaboración del plan, todas las modificaciones deben ser informadas por los aportes de la comunidad y revisadas y aprobadas por el órgano rector antes de su publicación en el sitio web público de la LEA.</w:t>
      </w:r>
    </w:p>
    <w:p w14:paraId="2751B544" w14:textId="25E51951" w:rsidR="00722F1A" w:rsidRPr="00D16874" w:rsidRDefault="00722F1A" w:rsidP="007411A2">
      <w:pPr>
        <w:rPr>
          <w:rFonts w:ascii="Open Sans" w:hAnsi="Open Sans" w:cs="Open Sans"/>
          <w:sz w:val="20"/>
          <w:szCs w:val="20"/>
          <w:lang w:val="es-419"/>
        </w:rPr>
      </w:pPr>
      <w:r w:rsidRPr="00D16874">
        <w:rPr>
          <w:rFonts w:ascii="Open Sans" w:hAnsi="Open Sans"/>
          <w:sz w:val="20"/>
          <w:lang w:val="es-419"/>
        </w:rPr>
        <w:t>La siguiente información tiene por objeto actualizar a las partes interesadas y cumplir con este requisito.</w:t>
      </w:r>
    </w:p>
    <w:p w14:paraId="63B6FF72" w14:textId="20028A70" w:rsidR="00C06BCD"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Nombre de la LEA: </w:t>
      </w:r>
      <w:r w:rsidRPr="00D16874">
        <w:rPr>
          <w:u w:val="single"/>
          <w:lang w:val="es-419"/>
        </w:rPr>
        <w:tab/>
      </w:r>
    </w:p>
    <w:p w14:paraId="60DAE3ED" w14:textId="500860C9" w:rsidR="008B41A8" w:rsidRPr="00D16874" w:rsidRDefault="008B41A8" w:rsidP="00242ED5">
      <w:pPr>
        <w:tabs>
          <w:tab w:val="right" w:pos="10080"/>
        </w:tabs>
        <w:spacing w:after="240"/>
        <w:rPr>
          <w:rFonts w:ascii="Open Sans" w:hAnsi="Open Sans" w:cs="Open Sans"/>
          <w:sz w:val="20"/>
          <w:szCs w:val="20"/>
          <w:lang w:val="es-419"/>
        </w:rPr>
      </w:pPr>
      <w:r w:rsidRPr="00D16874">
        <w:rPr>
          <w:rFonts w:ascii="Open Sans" w:hAnsi="Open Sans"/>
          <w:sz w:val="20"/>
          <w:lang w:val="es-419"/>
        </w:rPr>
        <w:t xml:space="preserve">Fecha: </w:t>
      </w:r>
      <w:r w:rsidRPr="00D16874">
        <w:rPr>
          <w:rFonts w:ascii="Open Sans" w:hAnsi="Open Sans"/>
          <w:sz w:val="20"/>
          <w:u w:val="single"/>
          <w:lang w:val="es-419"/>
        </w:rPr>
        <w:tab/>
      </w:r>
    </w:p>
    <w:p w14:paraId="03D69ED2" w14:textId="6D21BA67" w:rsidR="46E531D1" w:rsidRPr="00D16874" w:rsidRDefault="46E531D1" w:rsidP="00CF10D1">
      <w:pPr>
        <w:pStyle w:val="ListParagraph"/>
        <w:numPr>
          <w:ilvl w:val="0"/>
          <w:numId w:val="1"/>
        </w:numPr>
        <w:ind w:left="270" w:hanging="270"/>
        <w:rPr>
          <w:rFonts w:ascii="Open Sans" w:eastAsiaTheme="minorEastAsia" w:hAnsi="Open Sans" w:cs="Open Sans"/>
          <w:b/>
          <w:bCs/>
          <w:sz w:val="20"/>
          <w:szCs w:val="20"/>
          <w:lang w:val="es-419"/>
        </w:rPr>
      </w:pPr>
      <w:r w:rsidRPr="00D16874">
        <w:rPr>
          <w:rFonts w:ascii="Open Sans" w:hAnsi="Open Sans"/>
          <w:b/>
          <w:sz w:val="20"/>
          <w:lang w:val="es-419"/>
        </w:rPr>
        <w:t>Describa la manera en que la LEA participó en consultas significativas con las partes interesadas para la elaboración del plan actualizado.</w:t>
      </w:r>
    </w:p>
    <w:tbl>
      <w:tblPr>
        <w:tblStyle w:val="TableGrid"/>
        <w:tblW w:w="5000" w:type="pct"/>
        <w:tblLook w:val="04A0" w:firstRow="1" w:lastRow="0" w:firstColumn="1" w:lastColumn="0" w:noHBand="0" w:noVBand="1"/>
      </w:tblPr>
      <w:tblGrid>
        <w:gridCol w:w="10070"/>
      </w:tblGrid>
      <w:tr w:rsidR="00BE3E61" w:rsidRPr="00D16874" w14:paraId="010D6879" w14:textId="77777777" w:rsidTr="00242ED5">
        <w:trPr>
          <w:trHeight w:val="720"/>
        </w:trPr>
        <w:tc>
          <w:tcPr>
            <w:tcW w:w="9350" w:type="dxa"/>
          </w:tcPr>
          <w:p w14:paraId="276EE384" w14:textId="77777777" w:rsidR="00E01A30" w:rsidRDefault="00E01A30" w:rsidP="00E01A30">
            <w:pPr>
              <w:pStyle w:val="NormalWeb"/>
              <w:spacing w:before="0" w:beforeAutospacing="0" w:after="0" w:afterAutospacing="0"/>
              <w:rPr>
                <w:color w:val="000000"/>
              </w:rPr>
            </w:pPr>
            <w:r>
              <w:rPr>
                <w:color w:val="000000"/>
              </w:rPr>
              <w:t xml:space="preserve"> </w:t>
            </w:r>
            <w:proofErr w:type="spellStart"/>
            <w:r>
              <w:rPr>
                <w:color w:val="000000"/>
              </w:rPr>
              <w:t>Foro</w:t>
            </w:r>
            <w:proofErr w:type="spellEnd"/>
            <w:r>
              <w:rPr>
                <w:color w:val="000000"/>
              </w:rPr>
              <w:t xml:space="preserve"> </w:t>
            </w:r>
            <w:proofErr w:type="spellStart"/>
            <w:r>
              <w:rPr>
                <w:color w:val="000000"/>
              </w:rPr>
              <w:t>Comunitario</w:t>
            </w:r>
            <w:proofErr w:type="spellEnd"/>
            <w:r>
              <w:rPr>
                <w:color w:val="000000"/>
              </w:rPr>
              <w:t xml:space="preserve"> 13/7/2022 </w:t>
            </w:r>
          </w:p>
          <w:p w14:paraId="22FBB63B" w14:textId="711B0638" w:rsidR="00E01A30" w:rsidRPr="00E01A30" w:rsidRDefault="00E01A30" w:rsidP="00E01A30">
            <w:pPr>
              <w:pStyle w:val="NormalWeb"/>
              <w:spacing w:before="0" w:beforeAutospacing="0" w:after="0" w:afterAutospacing="0"/>
              <w:rPr>
                <w:color w:val="000000"/>
              </w:rPr>
            </w:pPr>
            <w:r>
              <w:rPr>
                <w:color w:val="000000"/>
              </w:rPr>
              <w:t xml:space="preserve"> </w:t>
            </w:r>
            <w:proofErr w:type="spellStart"/>
            <w:r>
              <w:rPr>
                <w:color w:val="000000"/>
              </w:rPr>
              <w:t>Foro</w:t>
            </w:r>
            <w:proofErr w:type="spellEnd"/>
            <w:r>
              <w:rPr>
                <w:color w:val="000000"/>
              </w:rPr>
              <w:t xml:space="preserve"> </w:t>
            </w:r>
            <w:proofErr w:type="spellStart"/>
            <w:r>
              <w:rPr>
                <w:color w:val="000000"/>
              </w:rPr>
              <w:t>Comunitario</w:t>
            </w:r>
            <w:proofErr w:type="spellEnd"/>
            <w:r>
              <w:rPr>
                <w:color w:val="000000"/>
              </w:rPr>
              <w:t>/</w:t>
            </w:r>
            <w:proofErr w:type="spellStart"/>
            <w:r>
              <w:rPr>
                <w:color w:val="000000"/>
              </w:rPr>
              <w:t>Comisionados</w:t>
            </w:r>
            <w:proofErr w:type="spellEnd"/>
            <w:r>
              <w:rPr>
                <w:color w:val="000000"/>
              </w:rPr>
              <w:t xml:space="preserve"> del </w:t>
            </w:r>
            <w:proofErr w:type="spellStart"/>
            <w:r>
              <w:rPr>
                <w:color w:val="000000"/>
              </w:rPr>
              <w:t>Condado</w:t>
            </w:r>
            <w:proofErr w:type="spellEnd"/>
            <w:r>
              <w:rPr>
                <w:color w:val="000000"/>
              </w:rPr>
              <w:t xml:space="preserve"> 11/7/2022</w:t>
            </w:r>
          </w:p>
          <w:p w14:paraId="60076458" w14:textId="77777777" w:rsidR="00E01A30" w:rsidRDefault="00E01A30" w:rsidP="00E01A30">
            <w:pPr>
              <w:pStyle w:val="NormalWeb"/>
              <w:spacing w:before="0" w:beforeAutospacing="0" w:after="0" w:afterAutospacing="0"/>
              <w:rPr>
                <w:color w:val="000000"/>
              </w:rPr>
            </w:pPr>
            <w:r>
              <w:rPr>
                <w:color w:val="000000"/>
              </w:rPr>
              <w:t xml:space="preserve">Plan de </w:t>
            </w:r>
            <w:proofErr w:type="spellStart"/>
            <w:r>
              <w:rPr>
                <w:color w:val="000000"/>
              </w:rPr>
              <w:t>Aprendizaje</w:t>
            </w:r>
            <w:proofErr w:type="spellEnd"/>
            <w:r>
              <w:rPr>
                <w:color w:val="000000"/>
              </w:rPr>
              <w:t xml:space="preserve"> Continuo Familia/Grupo Escolar 28/7/2022 </w:t>
            </w:r>
          </w:p>
          <w:p w14:paraId="2D8ACC5A" w14:textId="585F6DE2" w:rsidR="00E01A30" w:rsidRDefault="00E01A30" w:rsidP="00E01A30">
            <w:pPr>
              <w:pStyle w:val="NormalWeb"/>
              <w:spacing w:before="0" w:beforeAutospacing="0" w:after="0" w:afterAutospacing="0"/>
            </w:pPr>
            <w:r>
              <w:rPr>
                <w:color w:val="000000"/>
              </w:rPr>
              <w:t xml:space="preserve">Grupo de </w:t>
            </w:r>
            <w:proofErr w:type="spellStart"/>
            <w:r>
              <w:rPr>
                <w:color w:val="000000"/>
              </w:rPr>
              <w:t>Participación</w:t>
            </w:r>
            <w:proofErr w:type="spellEnd"/>
          </w:p>
          <w:p w14:paraId="40CE6725" w14:textId="77777777" w:rsidR="00E01A30" w:rsidRDefault="00E01A30" w:rsidP="00E01A30">
            <w:pPr>
              <w:pStyle w:val="NormalWeb"/>
              <w:spacing w:before="0" w:beforeAutospacing="0" w:after="0" w:afterAutospacing="0"/>
            </w:pPr>
            <w:r>
              <w:rPr>
                <w:color w:val="000000"/>
              </w:rPr>
              <w:t>Escuela/</w:t>
            </w:r>
            <w:proofErr w:type="spellStart"/>
            <w:r>
              <w:rPr>
                <w:color w:val="000000"/>
              </w:rPr>
              <w:t>Comunidad</w:t>
            </w:r>
            <w:proofErr w:type="spellEnd"/>
            <w:r>
              <w:rPr>
                <w:color w:val="000000"/>
              </w:rPr>
              <w:t>: 29/7/2022</w:t>
            </w:r>
          </w:p>
          <w:p w14:paraId="4957D719" w14:textId="77777777" w:rsidR="00E01A30" w:rsidRDefault="00E01A30" w:rsidP="00E01A30">
            <w:pPr>
              <w:pStyle w:val="NormalWeb"/>
              <w:spacing w:before="0" w:beforeAutospacing="0" w:after="0" w:afterAutospacing="0"/>
            </w:pPr>
            <w:proofErr w:type="spellStart"/>
            <w:r>
              <w:rPr>
                <w:color w:val="000000"/>
              </w:rPr>
              <w:t>Reunión</w:t>
            </w:r>
            <w:proofErr w:type="spellEnd"/>
            <w:r>
              <w:rPr>
                <w:color w:val="000000"/>
              </w:rPr>
              <w:t xml:space="preserve"> de Maestros y Personal de la Escuela: 29/7/2022</w:t>
            </w:r>
          </w:p>
          <w:p w14:paraId="49E3C00F" w14:textId="77777777" w:rsidR="00E01A30" w:rsidRDefault="00E01A30" w:rsidP="00E01A30">
            <w:pPr>
              <w:pStyle w:val="NormalWeb"/>
              <w:spacing w:before="0" w:beforeAutospacing="0" w:after="0" w:afterAutospacing="0"/>
            </w:pPr>
            <w:proofErr w:type="spellStart"/>
            <w:r>
              <w:rPr>
                <w:color w:val="000000"/>
              </w:rPr>
              <w:t>Grupos</w:t>
            </w:r>
            <w:proofErr w:type="spellEnd"/>
            <w:r>
              <w:rPr>
                <w:color w:val="000000"/>
              </w:rPr>
              <w:t xml:space="preserve"> de </w:t>
            </w:r>
            <w:proofErr w:type="spellStart"/>
            <w:r>
              <w:rPr>
                <w:color w:val="000000"/>
              </w:rPr>
              <w:t>participación</w:t>
            </w:r>
            <w:proofErr w:type="spellEnd"/>
            <w:r>
              <w:rPr>
                <w:color w:val="000000"/>
              </w:rPr>
              <w:t xml:space="preserve"> escolar/</w:t>
            </w:r>
            <w:proofErr w:type="spellStart"/>
            <w:r>
              <w:rPr>
                <w:color w:val="000000"/>
              </w:rPr>
              <w:t>comunitaria</w:t>
            </w:r>
            <w:proofErr w:type="spellEnd"/>
            <w:r>
              <w:rPr>
                <w:color w:val="000000"/>
              </w:rPr>
              <w:t xml:space="preserve"> de</w:t>
            </w:r>
          </w:p>
          <w:p w14:paraId="414BE175" w14:textId="77777777" w:rsidR="00E01A30" w:rsidRDefault="00E01A30" w:rsidP="00E01A30">
            <w:pPr>
              <w:pStyle w:val="NormalWeb"/>
              <w:spacing w:before="0" w:beforeAutospacing="0" w:after="0" w:afterAutospacing="0"/>
            </w:pPr>
            <w:proofErr w:type="spellStart"/>
            <w:r>
              <w:rPr>
                <w:color w:val="000000"/>
              </w:rPr>
              <w:t>Reuniones</w:t>
            </w:r>
            <w:proofErr w:type="spellEnd"/>
            <w:r>
              <w:rPr>
                <w:color w:val="000000"/>
              </w:rPr>
              <w:t xml:space="preserve"> de la junta escolar: </w:t>
            </w:r>
            <w:proofErr w:type="spellStart"/>
            <w:r>
              <w:rPr>
                <w:color w:val="000000"/>
              </w:rPr>
              <w:t>Reuniones</w:t>
            </w:r>
            <w:proofErr w:type="spellEnd"/>
            <w:r>
              <w:rPr>
                <w:color w:val="000000"/>
              </w:rPr>
              <w:t xml:space="preserve"> </w:t>
            </w:r>
            <w:proofErr w:type="spellStart"/>
            <w:r>
              <w:rPr>
                <w:color w:val="000000"/>
              </w:rPr>
              <w:t>mensuales</w:t>
            </w:r>
            <w:proofErr w:type="spellEnd"/>
          </w:p>
          <w:p w14:paraId="1DFEE00F" w14:textId="34CA850F" w:rsidR="00E01A30" w:rsidRDefault="00E01A30" w:rsidP="00E01A30">
            <w:pPr>
              <w:pStyle w:val="NormalWeb"/>
              <w:spacing w:before="0" w:beforeAutospacing="0" w:after="0" w:afterAutospacing="0"/>
            </w:pPr>
            <w:r>
              <w:rPr>
                <w:color w:val="000000"/>
              </w:rPr>
              <w:t xml:space="preserve">director: </w:t>
            </w:r>
            <w:proofErr w:type="spellStart"/>
            <w:r>
              <w:rPr>
                <w:color w:val="000000"/>
              </w:rPr>
              <w:t>Reuniones</w:t>
            </w:r>
            <w:proofErr w:type="spellEnd"/>
            <w:r>
              <w:rPr>
                <w:color w:val="000000"/>
              </w:rPr>
              <w:t xml:space="preserve"> </w:t>
            </w:r>
            <w:proofErr w:type="spellStart"/>
            <w:r>
              <w:rPr>
                <w:color w:val="000000"/>
              </w:rPr>
              <w:t>mensualesde</w:t>
            </w:r>
            <w:proofErr w:type="spellEnd"/>
            <w:r>
              <w:rPr>
                <w:color w:val="000000"/>
              </w:rPr>
              <w:t xml:space="preserve"> </w:t>
            </w:r>
            <w:proofErr w:type="spellStart"/>
            <w:r>
              <w:rPr>
                <w:color w:val="000000"/>
              </w:rPr>
              <w:t>entrenadores</w:t>
            </w:r>
            <w:proofErr w:type="spellEnd"/>
            <w:r>
              <w:rPr>
                <w:color w:val="000000"/>
              </w:rPr>
              <w:t>:</w:t>
            </w:r>
          </w:p>
          <w:p w14:paraId="55E67025" w14:textId="77777777" w:rsidR="00E01A30" w:rsidRDefault="00E01A30" w:rsidP="00E01A30">
            <w:pPr>
              <w:pStyle w:val="NormalWeb"/>
              <w:spacing w:before="0" w:beforeAutospacing="0" w:after="0" w:afterAutospacing="0"/>
            </w:pPr>
            <w:proofErr w:type="spellStart"/>
            <w:r>
              <w:rPr>
                <w:color w:val="000000"/>
              </w:rPr>
              <w:t>Publicaciones</w:t>
            </w:r>
            <w:proofErr w:type="spellEnd"/>
            <w:r>
              <w:rPr>
                <w:color w:val="000000"/>
              </w:rPr>
              <w:t xml:space="preserve"> </w:t>
            </w:r>
            <w:proofErr w:type="spellStart"/>
            <w:r>
              <w:rPr>
                <w:color w:val="000000"/>
              </w:rPr>
              <w:t>mensuales</w:t>
            </w:r>
            <w:proofErr w:type="spellEnd"/>
            <w:r>
              <w:rPr>
                <w:color w:val="000000"/>
              </w:rPr>
              <w:t xml:space="preserve"> </w:t>
            </w:r>
            <w:proofErr w:type="spellStart"/>
            <w:r>
              <w:rPr>
                <w:color w:val="000000"/>
              </w:rPr>
              <w:t>en</w:t>
            </w:r>
            <w:proofErr w:type="spellEnd"/>
            <w:r>
              <w:rPr>
                <w:color w:val="000000"/>
              </w:rPr>
              <w:t xml:space="preserve"> las redes </w:t>
            </w:r>
            <w:proofErr w:type="spellStart"/>
            <w:r>
              <w:rPr>
                <w:color w:val="000000"/>
              </w:rPr>
              <w:t>sociales</w:t>
            </w:r>
            <w:proofErr w:type="spellEnd"/>
            <w:r>
              <w:rPr>
                <w:color w:val="000000"/>
              </w:rPr>
              <w:t xml:space="preserve"> </w:t>
            </w:r>
            <w:proofErr w:type="spellStart"/>
            <w:r>
              <w:rPr>
                <w:color w:val="000000"/>
              </w:rPr>
              <w:t>Solicitando</w:t>
            </w:r>
            <w:proofErr w:type="spellEnd"/>
            <w:r>
              <w:rPr>
                <w:color w:val="000000"/>
              </w:rPr>
              <w:t xml:space="preserve"> </w:t>
            </w:r>
            <w:proofErr w:type="spellStart"/>
            <w:r>
              <w:rPr>
                <w:color w:val="000000"/>
              </w:rPr>
              <w:t>aportes</w:t>
            </w:r>
            <w:proofErr w:type="spellEnd"/>
            <w:r>
              <w:rPr>
                <w:color w:val="000000"/>
              </w:rPr>
              <w:t xml:space="preserve"> de </w:t>
            </w:r>
            <w:proofErr w:type="spellStart"/>
            <w:r>
              <w:rPr>
                <w:color w:val="000000"/>
              </w:rPr>
              <w:t>los</w:t>
            </w:r>
            <w:proofErr w:type="spellEnd"/>
            <w:r>
              <w:rPr>
                <w:color w:val="000000"/>
              </w:rPr>
              <w:t xml:space="preserve"> padres y la </w:t>
            </w:r>
            <w:proofErr w:type="spellStart"/>
            <w:r>
              <w:rPr>
                <w:color w:val="000000"/>
              </w:rPr>
              <w:t>comunidad</w:t>
            </w:r>
            <w:proofErr w:type="spellEnd"/>
            <w:r>
              <w:rPr>
                <w:color w:val="000000"/>
              </w:rPr>
              <w:t xml:space="preserve"> con </w:t>
            </w:r>
            <w:proofErr w:type="spellStart"/>
            <w:r>
              <w:rPr>
                <w:color w:val="000000"/>
              </w:rPr>
              <w:t>encuestas</w:t>
            </w:r>
            <w:proofErr w:type="spellEnd"/>
            <w:r>
              <w:rPr>
                <w:color w:val="000000"/>
              </w:rPr>
              <w:t xml:space="preserve"> </w:t>
            </w:r>
            <w:proofErr w:type="spellStart"/>
            <w:r>
              <w:rPr>
                <w:color w:val="000000"/>
              </w:rPr>
              <w:t>publicadas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línea</w:t>
            </w:r>
            <w:proofErr w:type="spellEnd"/>
            <w:r>
              <w:rPr>
                <w:color w:val="000000"/>
              </w:rPr>
              <w:t xml:space="preserve"> y </w:t>
            </w:r>
            <w:proofErr w:type="spellStart"/>
            <w:r>
              <w:rPr>
                <w:color w:val="000000"/>
              </w:rPr>
              <w:t>en</w:t>
            </w:r>
            <w:proofErr w:type="spellEnd"/>
            <w:r>
              <w:rPr>
                <w:color w:val="000000"/>
              </w:rPr>
              <w:t xml:space="preserve"> persona </w:t>
            </w:r>
            <w:proofErr w:type="spellStart"/>
            <w:r>
              <w:rPr>
                <w:color w:val="000000"/>
              </w:rPr>
              <w:t>en</w:t>
            </w:r>
            <w:proofErr w:type="spellEnd"/>
            <w:r>
              <w:rPr>
                <w:color w:val="000000"/>
              </w:rPr>
              <w:t xml:space="preserve"> las </w:t>
            </w:r>
            <w:proofErr w:type="spellStart"/>
            <w:r>
              <w:rPr>
                <w:color w:val="000000"/>
              </w:rPr>
              <w:t>reuniones</w:t>
            </w:r>
            <w:proofErr w:type="spellEnd"/>
            <w:r>
              <w:rPr>
                <w:color w:val="000000"/>
              </w:rPr>
              <w:t>.</w:t>
            </w:r>
          </w:p>
          <w:p w14:paraId="04692D56" w14:textId="77777777" w:rsidR="00E01A30" w:rsidRDefault="00E01A30" w:rsidP="00E01A30"/>
          <w:p w14:paraId="13997440" w14:textId="77777777" w:rsidR="00BE3E61" w:rsidRPr="00E01A30" w:rsidRDefault="00BE3E61" w:rsidP="00E01A30">
            <w:pPr>
              <w:rPr>
                <w:rFonts w:ascii="Open Sans" w:hAnsi="Open Sans" w:cs="Open Sans"/>
                <w:sz w:val="20"/>
                <w:szCs w:val="20"/>
                <w:lang w:val="es-419"/>
              </w:rPr>
            </w:pPr>
          </w:p>
        </w:tc>
      </w:tr>
    </w:tbl>
    <w:p w14:paraId="3BF4C046" w14:textId="37DE3EF6" w:rsidR="782C1AF9" w:rsidRPr="00D16874" w:rsidRDefault="782C1AF9" w:rsidP="782C1AF9">
      <w:pPr>
        <w:rPr>
          <w:rFonts w:ascii="Open Sans" w:hAnsi="Open Sans" w:cs="Open Sans"/>
          <w:sz w:val="20"/>
          <w:szCs w:val="20"/>
          <w:lang w:val="es-419"/>
        </w:rPr>
      </w:pPr>
    </w:p>
    <w:p w14:paraId="7361D38F" w14:textId="6A4D8D46" w:rsidR="71CD3E27" w:rsidRPr="00D16874" w:rsidRDefault="71CD3E27"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lastRenderedPageBreak/>
        <w:t>Describa la manera en que la LEA procuró la participación del departamento de salud para la elaboración del plan actualizado.</w:t>
      </w:r>
    </w:p>
    <w:tbl>
      <w:tblPr>
        <w:tblStyle w:val="TableGrid"/>
        <w:tblW w:w="5000" w:type="pct"/>
        <w:tblLook w:val="04A0" w:firstRow="1" w:lastRow="0" w:firstColumn="1" w:lastColumn="0" w:noHBand="0" w:noVBand="1"/>
      </w:tblPr>
      <w:tblGrid>
        <w:gridCol w:w="10070"/>
      </w:tblGrid>
      <w:tr w:rsidR="00BE3E61" w:rsidRPr="00D16874" w14:paraId="4578204D" w14:textId="77777777" w:rsidTr="00242ED5">
        <w:trPr>
          <w:trHeight w:val="720"/>
        </w:trPr>
        <w:tc>
          <w:tcPr>
            <w:tcW w:w="9350" w:type="dxa"/>
          </w:tcPr>
          <w:p w14:paraId="0CFEC25C" w14:textId="77777777" w:rsidR="00A15256" w:rsidRDefault="00A15256" w:rsidP="00A15256">
            <w:pPr>
              <w:pStyle w:val="ListParagraph"/>
              <w:ind w:left="360"/>
            </w:pPr>
            <w:r w:rsidRPr="00A15256">
              <w:rPr>
                <w:color w:val="000000"/>
              </w:rPr>
              <w:t>Las Escuelas del Condado de Hancock han sido parte de reuniones colaborativas semanales con el departamento de salud regional y también se comunican frecuentemente con el departamento de salud local. Esta comunicación está en curso.</w:t>
            </w:r>
          </w:p>
          <w:p w14:paraId="765F6A26" w14:textId="77777777" w:rsidR="00BE3E61" w:rsidRPr="00A15256" w:rsidRDefault="00BE3E61" w:rsidP="00A15256">
            <w:pPr>
              <w:pStyle w:val="ListParagraph"/>
              <w:ind w:left="360"/>
              <w:rPr>
                <w:rFonts w:ascii="Open Sans" w:hAnsi="Open Sans" w:cs="Open Sans"/>
                <w:sz w:val="20"/>
                <w:szCs w:val="20"/>
                <w:lang w:val="es-419"/>
              </w:rPr>
            </w:pPr>
          </w:p>
        </w:tc>
      </w:tr>
    </w:tbl>
    <w:p w14:paraId="5995D548" w14:textId="77777777" w:rsidR="00242ED5" w:rsidRPr="00D16874" w:rsidRDefault="00242ED5">
      <w:pPr>
        <w:rPr>
          <w:rFonts w:ascii="Open Sans" w:hAnsi="Open Sans" w:cs="Open Sans"/>
          <w:sz w:val="20"/>
          <w:szCs w:val="20"/>
          <w:lang w:val="es-419"/>
        </w:rPr>
      </w:pPr>
      <w:r w:rsidRPr="00D16874">
        <w:rPr>
          <w:lang w:val="es-419"/>
        </w:rPr>
        <w:br w:type="page"/>
      </w:r>
    </w:p>
    <w:p w14:paraId="0DA38ACE" w14:textId="15C71D4E" w:rsidR="00C06BCD" w:rsidRPr="00D16874" w:rsidRDefault="00BF0E8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lastRenderedPageBreak/>
        <w:t xml:space="preserve">Explique en qué medida la LEA ha actualizado las políticas adoptadas y dé una descripción de tales políticas en cada una de las siguientes estrategias de salud y seguridad. </w:t>
      </w:r>
    </w:p>
    <w:tbl>
      <w:tblPr>
        <w:tblStyle w:val="TableGrid"/>
        <w:tblW w:w="5000" w:type="pct"/>
        <w:tblLook w:val="04A0" w:firstRow="1" w:lastRow="0" w:firstColumn="1" w:lastColumn="0" w:noHBand="0" w:noVBand="1"/>
      </w:tblPr>
      <w:tblGrid>
        <w:gridCol w:w="10070"/>
      </w:tblGrid>
      <w:tr w:rsidR="006D78ED" w:rsidRPr="00D16874" w14:paraId="6B22DF7C" w14:textId="77777777" w:rsidTr="173BE974">
        <w:trPr>
          <w:trHeight w:val="288"/>
        </w:trPr>
        <w:tc>
          <w:tcPr>
            <w:tcW w:w="4675" w:type="dxa"/>
          </w:tcPr>
          <w:p w14:paraId="66117DD4" w14:textId="1BCEA3EF" w:rsidR="006D78ED" w:rsidRPr="00D16874" w:rsidRDefault="006D78ED" w:rsidP="173BE974">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 Modificaciones adecuadas para niños con discapacidades con respecto a las políticas de salud y seguridad</w:t>
            </w:r>
          </w:p>
        </w:tc>
      </w:tr>
      <w:tr w:rsidR="006D78ED" w:rsidRPr="00D16874" w14:paraId="6218CAFA" w14:textId="77777777" w:rsidTr="173BE974">
        <w:trPr>
          <w:trHeight w:val="864"/>
        </w:trPr>
        <w:tc>
          <w:tcPr>
            <w:tcW w:w="4675" w:type="dxa"/>
          </w:tcPr>
          <w:p w14:paraId="00FF1645" w14:textId="3C37643C" w:rsidR="00E42B31" w:rsidRDefault="00E42B31" w:rsidP="00E42B31"/>
          <w:p w14:paraId="55060B63" w14:textId="77777777" w:rsidR="00E42B31" w:rsidRDefault="00E42B31" w:rsidP="00E42B31">
            <w:pPr>
              <w:pStyle w:val="NormalWeb"/>
              <w:numPr>
                <w:ilvl w:val="0"/>
                <w:numId w:val="11"/>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Las </w:t>
            </w:r>
            <w:proofErr w:type="spellStart"/>
            <w:r>
              <w:rPr>
                <w:color w:val="000000"/>
                <w:sz w:val="22"/>
                <w:szCs w:val="22"/>
              </w:rPr>
              <w:t>escuelas</w:t>
            </w:r>
            <w:proofErr w:type="spellEnd"/>
            <w:r>
              <w:rPr>
                <w:color w:val="000000"/>
                <w:sz w:val="22"/>
                <w:szCs w:val="22"/>
              </w:rPr>
              <w:t xml:space="preserve"> del </w:t>
            </w:r>
            <w:proofErr w:type="spellStart"/>
            <w:r>
              <w:rPr>
                <w:color w:val="000000"/>
                <w:sz w:val="22"/>
                <w:szCs w:val="22"/>
              </w:rPr>
              <w:t>condado</w:t>
            </w:r>
            <w:proofErr w:type="spellEnd"/>
            <w:r>
              <w:rPr>
                <w:color w:val="000000"/>
                <w:sz w:val="22"/>
                <w:szCs w:val="22"/>
              </w:rPr>
              <w:t xml:space="preserve"> de Hancock </w:t>
            </w:r>
            <w:proofErr w:type="spellStart"/>
            <w:r>
              <w:rPr>
                <w:color w:val="000000"/>
                <w:sz w:val="22"/>
                <w:szCs w:val="22"/>
              </w:rPr>
              <w:t>comenzaron</w:t>
            </w:r>
            <w:proofErr w:type="spellEnd"/>
            <w:r>
              <w:rPr>
                <w:color w:val="000000"/>
                <w:sz w:val="22"/>
                <w:szCs w:val="22"/>
              </w:rPr>
              <w:t xml:space="preserve"> las </w:t>
            </w:r>
            <w:proofErr w:type="spellStart"/>
            <w:r>
              <w:rPr>
                <w:color w:val="000000"/>
                <w:sz w:val="22"/>
                <w:szCs w:val="22"/>
              </w:rPr>
              <w:t>escuelas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persona.</w:t>
            </w:r>
          </w:p>
          <w:p w14:paraId="63EFC941" w14:textId="77777777" w:rsidR="00E42B31" w:rsidRDefault="00E42B31" w:rsidP="00E42B31">
            <w:pPr>
              <w:pStyle w:val="NormalWeb"/>
              <w:numPr>
                <w:ilvl w:val="0"/>
                <w:numId w:val="11"/>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El </w:t>
            </w:r>
            <w:proofErr w:type="spellStart"/>
            <w:r>
              <w:rPr>
                <w:color w:val="000000"/>
                <w:sz w:val="22"/>
                <w:szCs w:val="22"/>
              </w:rPr>
              <w:t>trabajo</w:t>
            </w:r>
            <w:proofErr w:type="spellEnd"/>
            <w:r>
              <w:rPr>
                <w:color w:val="000000"/>
                <w:sz w:val="22"/>
                <w:szCs w:val="22"/>
              </w:rPr>
              <w:t xml:space="preserve"> de </w:t>
            </w:r>
            <w:proofErr w:type="spellStart"/>
            <w:r>
              <w:rPr>
                <w:color w:val="000000"/>
                <w:sz w:val="22"/>
                <w:szCs w:val="22"/>
              </w:rPr>
              <w:t>recuperación</w:t>
            </w:r>
            <w:proofErr w:type="spellEnd"/>
            <w:r>
              <w:rPr>
                <w:color w:val="000000"/>
                <w:sz w:val="22"/>
                <w:szCs w:val="22"/>
              </w:rPr>
              <w:t xml:space="preserve"> y las </w:t>
            </w:r>
            <w:proofErr w:type="spellStart"/>
            <w:r>
              <w:rPr>
                <w:color w:val="000000"/>
                <w:sz w:val="22"/>
                <w:szCs w:val="22"/>
              </w:rPr>
              <w:t>asignaciones</w:t>
            </w:r>
            <w:proofErr w:type="spellEnd"/>
            <w:r>
              <w:rPr>
                <w:color w:val="000000"/>
                <w:sz w:val="22"/>
                <w:szCs w:val="22"/>
              </w:rPr>
              <w:t xml:space="preserve"> se </w:t>
            </w:r>
            <w:proofErr w:type="spellStart"/>
            <w:r>
              <w:rPr>
                <w:color w:val="000000"/>
                <w:sz w:val="22"/>
                <w:szCs w:val="22"/>
              </w:rPr>
              <w:t>darán</w:t>
            </w:r>
            <w:proofErr w:type="spellEnd"/>
            <w:r>
              <w:rPr>
                <w:color w:val="000000"/>
                <w:sz w:val="22"/>
                <w:szCs w:val="22"/>
              </w:rPr>
              <w:t xml:space="preserve"> a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que </w:t>
            </w:r>
            <w:proofErr w:type="spellStart"/>
            <w:r>
              <w:rPr>
                <w:color w:val="000000"/>
                <w:sz w:val="22"/>
                <w:szCs w:val="22"/>
              </w:rPr>
              <w:t>estén</w:t>
            </w:r>
            <w:proofErr w:type="spellEnd"/>
            <w:r>
              <w:rPr>
                <w:color w:val="000000"/>
                <w:sz w:val="22"/>
                <w:szCs w:val="22"/>
              </w:rPr>
              <w:t xml:space="preserve"> </w:t>
            </w:r>
            <w:proofErr w:type="spellStart"/>
            <w:r>
              <w:rPr>
                <w:color w:val="000000"/>
                <w:sz w:val="22"/>
                <w:szCs w:val="22"/>
              </w:rPr>
              <w:t>ausentes</w:t>
            </w:r>
            <w:proofErr w:type="spellEnd"/>
            <w:r>
              <w:rPr>
                <w:color w:val="000000"/>
                <w:sz w:val="22"/>
                <w:szCs w:val="22"/>
              </w:rPr>
              <w:t>.</w:t>
            </w:r>
          </w:p>
          <w:p w14:paraId="1F876E37" w14:textId="0484C025"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328EBC51" w14:textId="77777777" w:rsidTr="173BE974">
        <w:trPr>
          <w:trHeight w:val="288"/>
        </w:trPr>
        <w:tc>
          <w:tcPr>
            <w:tcW w:w="4675" w:type="dxa"/>
          </w:tcPr>
          <w:p w14:paraId="24702F6A" w14:textId="1B2B4F87"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Distanciamiento físico (p.ej., uso de grupos afines/cubículos)</w:t>
            </w:r>
          </w:p>
        </w:tc>
      </w:tr>
      <w:tr w:rsidR="006D78ED" w:rsidRPr="00D16874" w14:paraId="1AEB5776" w14:textId="77777777" w:rsidTr="173BE974">
        <w:trPr>
          <w:trHeight w:val="864"/>
        </w:trPr>
        <w:tc>
          <w:tcPr>
            <w:tcW w:w="4675" w:type="dxa"/>
          </w:tcPr>
          <w:p w14:paraId="6823CBF0" w14:textId="77777777" w:rsidR="00E42B31" w:rsidRDefault="00E42B31" w:rsidP="00E42B31">
            <w:pPr>
              <w:pStyle w:val="NormalWeb"/>
              <w:numPr>
                <w:ilvl w:val="0"/>
                <w:numId w:val="10"/>
              </w:numPr>
              <w:spacing w:before="0" w:beforeAutospacing="0" w:after="0" w:afterAutospacing="0"/>
              <w:textAlignment w:val="baseline"/>
              <w:rPr>
                <w:rFonts w:ascii="Calibri" w:hAnsi="Calibri" w:cs="Calibri"/>
                <w:color w:val="000000"/>
                <w:sz w:val="22"/>
                <w:szCs w:val="22"/>
              </w:rPr>
            </w:pPr>
            <w:r>
              <w:rPr>
                <w:color w:val="000000"/>
                <w:sz w:val="22"/>
                <w:szCs w:val="22"/>
              </w:rPr>
              <w:t xml:space="preserve">El </w:t>
            </w:r>
            <w:proofErr w:type="spellStart"/>
            <w:r>
              <w:rPr>
                <w:color w:val="000000"/>
                <w:sz w:val="22"/>
                <w:szCs w:val="22"/>
              </w:rPr>
              <w:t>distanciamiento</w:t>
            </w:r>
            <w:proofErr w:type="spellEnd"/>
            <w:r>
              <w:rPr>
                <w:color w:val="000000"/>
                <w:sz w:val="22"/>
                <w:szCs w:val="22"/>
              </w:rPr>
              <w:t xml:space="preserve"> </w:t>
            </w:r>
            <w:proofErr w:type="spellStart"/>
            <w:r>
              <w:rPr>
                <w:color w:val="000000"/>
                <w:sz w:val="22"/>
                <w:szCs w:val="22"/>
              </w:rPr>
              <w:t>físico</w:t>
            </w:r>
            <w:proofErr w:type="spellEnd"/>
            <w:r>
              <w:rPr>
                <w:color w:val="000000"/>
                <w:sz w:val="22"/>
                <w:szCs w:val="22"/>
              </w:rPr>
              <w:t xml:space="preserve"> se </w:t>
            </w:r>
            <w:proofErr w:type="spellStart"/>
            <w:r>
              <w:rPr>
                <w:color w:val="000000"/>
                <w:sz w:val="22"/>
                <w:szCs w:val="22"/>
              </w:rPr>
              <w:t>mantendrá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las aulas, </w:t>
            </w:r>
            <w:proofErr w:type="spellStart"/>
            <w:r>
              <w:rPr>
                <w:color w:val="000000"/>
                <w:sz w:val="22"/>
                <w:szCs w:val="22"/>
              </w:rPr>
              <w:t>cafeterías</w:t>
            </w:r>
            <w:proofErr w:type="spellEnd"/>
            <w:r>
              <w:rPr>
                <w:color w:val="000000"/>
                <w:sz w:val="22"/>
                <w:szCs w:val="22"/>
              </w:rPr>
              <w:t xml:space="preserve"> y </w:t>
            </w:r>
            <w:proofErr w:type="spellStart"/>
            <w:r>
              <w:rPr>
                <w:color w:val="000000"/>
                <w:sz w:val="22"/>
                <w:szCs w:val="22"/>
              </w:rPr>
              <w:t>otras</w:t>
            </w:r>
            <w:proofErr w:type="spellEnd"/>
            <w:r>
              <w:rPr>
                <w:color w:val="000000"/>
                <w:sz w:val="22"/>
                <w:szCs w:val="22"/>
              </w:rPr>
              <w:t xml:space="preserve"> </w:t>
            </w:r>
            <w:proofErr w:type="spellStart"/>
            <w:r>
              <w:rPr>
                <w:color w:val="000000"/>
                <w:sz w:val="22"/>
                <w:szCs w:val="22"/>
              </w:rPr>
              <w:t>áreas</w:t>
            </w:r>
            <w:proofErr w:type="spellEnd"/>
            <w:r>
              <w:rPr>
                <w:color w:val="000000"/>
                <w:sz w:val="22"/>
                <w:szCs w:val="22"/>
              </w:rPr>
              <w:t xml:space="preserve"> </w:t>
            </w:r>
            <w:proofErr w:type="spellStart"/>
            <w:r>
              <w:rPr>
                <w:color w:val="000000"/>
                <w:sz w:val="22"/>
                <w:szCs w:val="22"/>
              </w:rPr>
              <w:t>comunes</w:t>
            </w:r>
            <w:proofErr w:type="spellEnd"/>
            <w:r>
              <w:rPr>
                <w:color w:val="000000"/>
                <w:sz w:val="22"/>
                <w:szCs w:val="22"/>
              </w:rPr>
              <w:t xml:space="preserve">, </w:t>
            </w:r>
            <w:proofErr w:type="spellStart"/>
            <w:r>
              <w:rPr>
                <w:color w:val="000000"/>
                <w:sz w:val="22"/>
                <w:szCs w:val="22"/>
              </w:rPr>
              <w:t>según</w:t>
            </w:r>
            <w:proofErr w:type="spellEnd"/>
            <w:r>
              <w:rPr>
                <w:color w:val="000000"/>
                <w:sz w:val="22"/>
                <w:szCs w:val="22"/>
              </w:rPr>
              <w:t xml:space="preserve"> sea </w:t>
            </w:r>
            <w:proofErr w:type="spellStart"/>
            <w:r>
              <w:rPr>
                <w:color w:val="000000"/>
                <w:sz w:val="22"/>
                <w:szCs w:val="22"/>
              </w:rPr>
              <w:t>posible</w:t>
            </w:r>
            <w:proofErr w:type="spellEnd"/>
            <w:r>
              <w:rPr>
                <w:color w:val="000000"/>
                <w:sz w:val="22"/>
                <w:szCs w:val="22"/>
              </w:rPr>
              <w:t xml:space="preserve">. Las </w:t>
            </w:r>
            <w:proofErr w:type="spellStart"/>
            <w:r>
              <w:rPr>
                <w:color w:val="000000"/>
                <w:sz w:val="22"/>
                <w:szCs w:val="22"/>
              </w:rPr>
              <w:t>líneas</w:t>
            </w:r>
            <w:proofErr w:type="spellEnd"/>
            <w:r>
              <w:rPr>
                <w:color w:val="000000"/>
                <w:sz w:val="22"/>
                <w:szCs w:val="22"/>
              </w:rPr>
              <w:t xml:space="preserve"> se </w:t>
            </w:r>
            <w:proofErr w:type="spellStart"/>
            <w:r>
              <w:rPr>
                <w:color w:val="000000"/>
                <w:sz w:val="22"/>
                <w:szCs w:val="22"/>
              </w:rPr>
              <w:t>escalonarán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escuelas</w:t>
            </w:r>
            <w:proofErr w:type="spellEnd"/>
            <w:r>
              <w:rPr>
                <w:color w:val="000000"/>
                <w:sz w:val="22"/>
                <w:szCs w:val="22"/>
              </w:rPr>
              <w:t>.</w:t>
            </w:r>
          </w:p>
          <w:p w14:paraId="40539A38" w14:textId="77777777" w:rsidR="00E42B31" w:rsidRDefault="00E42B31" w:rsidP="00E42B31">
            <w:pPr>
              <w:pStyle w:val="NormalWeb"/>
              <w:numPr>
                <w:ilvl w:val="0"/>
                <w:numId w:val="10"/>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tendrán</w:t>
            </w:r>
            <w:proofErr w:type="spellEnd"/>
            <w:r>
              <w:rPr>
                <w:color w:val="000000"/>
                <w:sz w:val="22"/>
                <w:szCs w:val="22"/>
              </w:rPr>
              <w:t xml:space="preserve"> </w:t>
            </w:r>
            <w:proofErr w:type="spellStart"/>
            <w:r>
              <w:rPr>
                <w:color w:val="000000"/>
                <w:sz w:val="22"/>
                <w:szCs w:val="22"/>
              </w:rPr>
              <w:t>descansos</w:t>
            </w:r>
            <w:proofErr w:type="spellEnd"/>
            <w:r>
              <w:rPr>
                <w:color w:val="000000"/>
                <w:sz w:val="22"/>
                <w:szCs w:val="22"/>
              </w:rPr>
              <w:t xml:space="preserve"> para </w:t>
            </w:r>
            <w:proofErr w:type="spellStart"/>
            <w:r>
              <w:rPr>
                <w:color w:val="000000"/>
                <w:sz w:val="22"/>
                <w:szCs w:val="22"/>
              </w:rPr>
              <w:t>lavarse</w:t>
            </w:r>
            <w:proofErr w:type="spellEnd"/>
            <w:r>
              <w:rPr>
                <w:color w:val="000000"/>
                <w:sz w:val="22"/>
                <w:szCs w:val="22"/>
              </w:rPr>
              <w:t xml:space="preserve"> las manos </w:t>
            </w:r>
            <w:proofErr w:type="spellStart"/>
            <w:r>
              <w:rPr>
                <w:color w:val="000000"/>
                <w:sz w:val="22"/>
                <w:szCs w:val="22"/>
              </w:rPr>
              <w:t>cuando</w:t>
            </w:r>
            <w:proofErr w:type="spellEnd"/>
            <w:r>
              <w:rPr>
                <w:color w:val="000000"/>
                <w:sz w:val="22"/>
                <w:szCs w:val="22"/>
              </w:rPr>
              <w:t xml:space="preserve"> sea </w:t>
            </w:r>
            <w:proofErr w:type="spellStart"/>
            <w:r>
              <w:rPr>
                <w:color w:val="000000"/>
                <w:sz w:val="22"/>
                <w:szCs w:val="22"/>
              </w:rPr>
              <w:t>necesario</w:t>
            </w:r>
            <w:proofErr w:type="spellEnd"/>
            <w:r>
              <w:rPr>
                <w:color w:val="000000"/>
                <w:sz w:val="22"/>
                <w:szCs w:val="22"/>
              </w:rPr>
              <w:t>.</w:t>
            </w:r>
          </w:p>
          <w:p w14:paraId="62501CA0" w14:textId="77777777" w:rsidR="00E42B31" w:rsidRDefault="00E42B31" w:rsidP="00E42B31">
            <w:pPr>
              <w:pStyle w:val="NormalWeb"/>
              <w:numPr>
                <w:ilvl w:val="0"/>
                <w:numId w:val="10"/>
              </w:numPr>
              <w:spacing w:before="0" w:beforeAutospacing="0" w:after="0" w:afterAutospacing="0"/>
              <w:textAlignment w:val="baseline"/>
              <w:rPr>
                <w:rFonts w:ascii="Calibri" w:hAnsi="Calibri" w:cs="Calibri"/>
                <w:color w:val="000000"/>
                <w:sz w:val="22"/>
                <w:szCs w:val="22"/>
              </w:rPr>
            </w:pPr>
            <w:r>
              <w:rPr>
                <w:color w:val="000000"/>
                <w:sz w:val="22"/>
                <w:szCs w:val="22"/>
              </w:rPr>
              <w:t xml:space="preserve">Se </w:t>
            </w:r>
            <w:proofErr w:type="spellStart"/>
            <w:r>
              <w:rPr>
                <w:color w:val="000000"/>
                <w:sz w:val="22"/>
                <w:szCs w:val="22"/>
              </w:rPr>
              <w:t>colocarán</w:t>
            </w:r>
            <w:proofErr w:type="spellEnd"/>
            <w:r>
              <w:rPr>
                <w:color w:val="000000"/>
                <w:sz w:val="22"/>
                <w:szCs w:val="22"/>
              </w:rPr>
              <w:t xml:space="preserve"> </w:t>
            </w:r>
            <w:proofErr w:type="spellStart"/>
            <w:r>
              <w:rPr>
                <w:color w:val="000000"/>
                <w:sz w:val="22"/>
                <w:szCs w:val="22"/>
              </w:rPr>
              <w:t>letreros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todos</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edificios</w:t>
            </w:r>
            <w:proofErr w:type="spellEnd"/>
            <w:r>
              <w:rPr>
                <w:color w:val="000000"/>
                <w:sz w:val="22"/>
                <w:szCs w:val="22"/>
              </w:rPr>
              <w:t xml:space="preserve"> que </w:t>
            </w:r>
            <w:proofErr w:type="spellStart"/>
            <w:r>
              <w:rPr>
                <w:color w:val="000000"/>
                <w:sz w:val="22"/>
                <w:szCs w:val="22"/>
              </w:rPr>
              <w:t>fomenten</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lavado</w:t>
            </w:r>
            <w:proofErr w:type="spellEnd"/>
            <w:r>
              <w:rPr>
                <w:color w:val="000000"/>
                <w:sz w:val="22"/>
                <w:szCs w:val="22"/>
              </w:rPr>
              <w:t xml:space="preserve"> </w:t>
            </w:r>
            <w:proofErr w:type="spellStart"/>
            <w:r>
              <w:rPr>
                <w:color w:val="000000"/>
                <w:sz w:val="22"/>
                <w:szCs w:val="22"/>
              </w:rPr>
              <w:t>frecuente</w:t>
            </w:r>
            <w:proofErr w:type="spellEnd"/>
            <w:r>
              <w:rPr>
                <w:color w:val="000000"/>
                <w:sz w:val="22"/>
                <w:szCs w:val="22"/>
              </w:rPr>
              <w:t xml:space="preserve"> de manos y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distanciamiento</w:t>
            </w:r>
            <w:proofErr w:type="spellEnd"/>
            <w:r>
              <w:rPr>
                <w:color w:val="000000"/>
                <w:sz w:val="22"/>
                <w:szCs w:val="22"/>
              </w:rPr>
              <w:t xml:space="preserve"> social. </w:t>
            </w:r>
          </w:p>
          <w:p w14:paraId="1A96EC6B" w14:textId="75BFBADD"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6DC2FFFD" w14:textId="77777777" w:rsidTr="173BE974">
        <w:trPr>
          <w:trHeight w:val="288"/>
        </w:trPr>
        <w:tc>
          <w:tcPr>
            <w:tcW w:w="4675" w:type="dxa"/>
          </w:tcPr>
          <w:p w14:paraId="6D618F15" w14:textId="6796B91E"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Lavado de manos e higiene respiratoria</w:t>
            </w:r>
          </w:p>
        </w:tc>
      </w:tr>
      <w:tr w:rsidR="006D78ED" w:rsidRPr="00D16874" w14:paraId="5820C409" w14:textId="77777777" w:rsidTr="173BE974">
        <w:trPr>
          <w:trHeight w:val="864"/>
        </w:trPr>
        <w:tc>
          <w:tcPr>
            <w:tcW w:w="4675" w:type="dxa"/>
          </w:tcPr>
          <w:p w14:paraId="460AA1BC" w14:textId="77777777" w:rsidR="00E42B31" w:rsidRDefault="00E42B31" w:rsidP="00E42B31">
            <w:pPr>
              <w:pStyle w:val="NormalWeb"/>
              <w:numPr>
                <w:ilvl w:val="0"/>
                <w:numId w:val="9"/>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tendrán</w:t>
            </w:r>
            <w:proofErr w:type="spellEnd"/>
            <w:r>
              <w:rPr>
                <w:color w:val="000000"/>
                <w:sz w:val="22"/>
                <w:szCs w:val="22"/>
              </w:rPr>
              <w:t xml:space="preserve"> </w:t>
            </w:r>
            <w:proofErr w:type="spellStart"/>
            <w:r>
              <w:rPr>
                <w:color w:val="000000"/>
                <w:sz w:val="22"/>
                <w:szCs w:val="22"/>
              </w:rPr>
              <w:t>descansos</w:t>
            </w:r>
            <w:proofErr w:type="spellEnd"/>
            <w:r>
              <w:rPr>
                <w:color w:val="000000"/>
                <w:sz w:val="22"/>
                <w:szCs w:val="22"/>
              </w:rPr>
              <w:t xml:space="preserve"> para </w:t>
            </w:r>
            <w:proofErr w:type="spellStart"/>
            <w:r>
              <w:rPr>
                <w:color w:val="000000"/>
                <w:sz w:val="22"/>
                <w:szCs w:val="22"/>
              </w:rPr>
              <w:t>lavarse</w:t>
            </w:r>
            <w:proofErr w:type="spellEnd"/>
            <w:r>
              <w:rPr>
                <w:color w:val="000000"/>
                <w:sz w:val="22"/>
                <w:szCs w:val="22"/>
              </w:rPr>
              <w:t xml:space="preserve"> las manos </w:t>
            </w:r>
            <w:proofErr w:type="spellStart"/>
            <w:r>
              <w:rPr>
                <w:color w:val="000000"/>
                <w:sz w:val="22"/>
                <w:szCs w:val="22"/>
              </w:rPr>
              <w:t>cuando</w:t>
            </w:r>
            <w:proofErr w:type="spellEnd"/>
            <w:r>
              <w:rPr>
                <w:color w:val="000000"/>
                <w:sz w:val="22"/>
                <w:szCs w:val="22"/>
              </w:rPr>
              <w:t xml:space="preserve"> sea </w:t>
            </w:r>
            <w:proofErr w:type="spellStart"/>
            <w:r>
              <w:rPr>
                <w:color w:val="000000"/>
                <w:sz w:val="22"/>
                <w:szCs w:val="22"/>
              </w:rPr>
              <w:t>necesario</w:t>
            </w:r>
            <w:proofErr w:type="spellEnd"/>
            <w:r>
              <w:rPr>
                <w:color w:val="000000"/>
                <w:sz w:val="22"/>
                <w:szCs w:val="22"/>
              </w:rPr>
              <w:t>.</w:t>
            </w:r>
          </w:p>
          <w:p w14:paraId="20EB70EE" w14:textId="77777777" w:rsidR="00E42B31" w:rsidRDefault="00E42B31" w:rsidP="00E42B31">
            <w:pPr>
              <w:pStyle w:val="NormalWeb"/>
              <w:numPr>
                <w:ilvl w:val="0"/>
                <w:numId w:val="9"/>
              </w:numPr>
              <w:spacing w:before="0" w:beforeAutospacing="0" w:after="0" w:afterAutospacing="0"/>
              <w:textAlignment w:val="baseline"/>
              <w:rPr>
                <w:rFonts w:ascii="Calibri" w:hAnsi="Calibri" w:cs="Calibri"/>
                <w:color w:val="000000"/>
                <w:sz w:val="22"/>
                <w:szCs w:val="22"/>
              </w:rPr>
            </w:pPr>
            <w:r>
              <w:rPr>
                <w:color w:val="000000"/>
                <w:sz w:val="22"/>
                <w:szCs w:val="22"/>
              </w:rPr>
              <w:t xml:space="preserve">Se </w:t>
            </w:r>
            <w:proofErr w:type="spellStart"/>
            <w:r>
              <w:rPr>
                <w:color w:val="000000"/>
                <w:sz w:val="22"/>
                <w:szCs w:val="22"/>
              </w:rPr>
              <w:t>colocarán</w:t>
            </w:r>
            <w:proofErr w:type="spellEnd"/>
            <w:r>
              <w:rPr>
                <w:color w:val="000000"/>
                <w:sz w:val="22"/>
                <w:szCs w:val="22"/>
              </w:rPr>
              <w:t xml:space="preserve"> </w:t>
            </w:r>
            <w:proofErr w:type="spellStart"/>
            <w:r>
              <w:rPr>
                <w:color w:val="000000"/>
                <w:sz w:val="22"/>
                <w:szCs w:val="22"/>
              </w:rPr>
              <w:t>letreros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todos</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edificios</w:t>
            </w:r>
            <w:proofErr w:type="spellEnd"/>
            <w:r>
              <w:rPr>
                <w:color w:val="000000"/>
                <w:sz w:val="22"/>
                <w:szCs w:val="22"/>
              </w:rPr>
              <w:t xml:space="preserve"> que </w:t>
            </w:r>
            <w:proofErr w:type="spellStart"/>
            <w:r>
              <w:rPr>
                <w:color w:val="000000"/>
                <w:sz w:val="22"/>
                <w:szCs w:val="22"/>
              </w:rPr>
              <w:t>fomenten</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lavado</w:t>
            </w:r>
            <w:proofErr w:type="spellEnd"/>
            <w:r>
              <w:rPr>
                <w:color w:val="000000"/>
                <w:sz w:val="22"/>
                <w:szCs w:val="22"/>
              </w:rPr>
              <w:t xml:space="preserve"> </w:t>
            </w:r>
            <w:proofErr w:type="spellStart"/>
            <w:r>
              <w:rPr>
                <w:color w:val="000000"/>
                <w:sz w:val="22"/>
                <w:szCs w:val="22"/>
              </w:rPr>
              <w:t>frecuente</w:t>
            </w:r>
            <w:proofErr w:type="spellEnd"/>
            <w:r>
              <w:rPr>
                <w:color w:val="000000"/>
                <w:sz w:val="22"/>
                <w:szCs w:val="22"/>
              </w:rPr>
              <w:t xml:space="preserve"> de manos y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distanciamiento</w:t>
            </w:r>
            <w:proofErr w:type="spellEnd"/>
            <w:r>
              <w:rPr>
                <w:color w:val="000000"/>
                <w:sz w:val="22"/>
                <w:szCs w:val="22"/>
              </w:rPr>
              <w:t xml:space="preserve"> social. </w:t>
            </w:r>
          </w:p>
          <w:p w14:paraId="7ADEDBB6" w14:textId="1A886DA4"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7A897AE6" w14:textId="77777777" w:rsidTr="173BE974">
        <w:trPr>
          <w:trHeight w:val="288"/>
        </w:trPr>
        <w:tc>
          <w:tcPr>
            <w:tcW w:w="4675" w:type="dxa"/>
          </w:tcPr>
          <w:p w14:paraId="3E1A28E9" w14:textId="7B70A13D" w:rsidR="006D78ED" w:rsidRPr="00D16874" w:rsidRDefault="006D78ED" w:rsidP="00493901">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Limpieza y mantenimiento de instalaciones salubres incluida la mejora de la ventilación</w:t>
            </w:r>
          </w:p>
        </w:tc>
      </w:tr>
      <w:tr w:rsidR="006D78ED" w:rsidRPr="00D16874" w14:paraId="1A54A118" w14:textId="77777777" w:rsidTr="173BE974">
        <w:trPr>
          <w:trHeight w:val="864"/>
        </w:trPr>
        <w:tc>
          <w:tcPr>
            <w:tcW w:w="4675" w:type="dxa"/>
          </w:tcPr>
          <w:p w14:paraId="1C731DB8" w14:textId="77777777" w:rsidR="00E42B31" w:rsidRDefault="00E42B31" w:rsidP="00E42B31">
            <w:pPr>
              <w:pStyle w:val="ListParagraph"/>
              <w:numPr>
                <w:ilvl w:val="0"/>
                <w:numId w:val="8"/>
              </w:numPr>
            </w:pPr>
            <w:r w:rsidRPr="00E42B31">
              <w:rPr>
                <w:color w:val="000000"/>
              </w:rPr>
              <w:t>Las superficies que se tocan con frecuencia se limpiarán y desinfectarán regularmente. Esto incluye manijas de puertas, manijas de fregaderos, accesorios de baño, escritorios/mesas y equipo de juegos.</w:t>
            </w:r>
          </w:p>
          <w:p w14:paraId="69C0F984" w14:textId="62555843"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7F702806" w14:textId="77777777" w:rsidTr="173BE974">
        <w:trPr>
          <w:trHeight w:val="288"/>
        </w:trPr>
        <w:tc>
          <w:tcPr>
            <w:tcW w:w="4675" w:type="dxa"/>
          </w:tcPr>
          <w:p w14:paraId="507B83E0" w14:textId="2C37DADC"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Rastreo de contactos en combinación con el aislamiento y la cuarentena</w:t>
            </w:r>
          </w:p>
        </w:tc>
      </w:tr>
      <w:tr w:rsidR="006D78ED" w:rsidRPr="00D16874" w14:paraId="3728B7BB" w14:textId="77777777" w:rsidTr="173BE974">
        <w:trPr>
          <w:trHeight w:val="864"/>
        </w:trPr>
        <w:tc>
          <w:tcPr>
            <w:tcW w:w="4675" w:type="dxa"/>
          </w:tcPr>
          <w:p w14:paraId="78119239" w14:textId="77777777" w:rsidR="00E42B31" w:rsidRDefault="00E42B31" w:rsidP="00E42B31">
            <w:pPr>
              <w:pStyle w:val="NormalWeb"/>
              <w:numPr>
                <w:ilvl w:val="0"/>
                <w:numId w:val="7"/>
              </w:numPr>
              <w:spacing w:before="0" w:beforeAutospacing="0" w:after="0" w:afterAutospacing="0"/>
              <w:textAlignment w:val="baseline"/>
              <w:rPr>
                <w:rFonts w:ascii="Calibri" w:hAnsi="Calibri" w:cs="Calibri"/>
                <w:color w:val="000000"/>
                <w:sz w:val="22"/>
                <w:szCs w:val="22"/>
              </w:rPr>
            </w:pPr>
            <w:proofErr w:type="spellStart"/>
            <w:r>
              <w:rPr>
                <w:color w:val="000000"/>
                <w:sz w:val="22"/>
                <w:szCs w:val="22"/>
              </w:rPr>
              <w:t>Según</w:t>
            </w:r>
            <w:proofErr w:type="spellEnd"/>
            <w:r>
              <w:rPr>
                <w:color w:val="000000"/>
                <w:sz w:val="22"/>
                <w:szCs w:val="22"/>
              </w:rPr>
              <w:t xml:space="preserve"> las </w:t>
            </w:r>
            <w:proofErr w:type="spellStart"/>
            <w:r>
              <w:rPr>
                <w:color w:val="000000"/>
                <w:sz w:val="22"/>
                <w:szCs w:val="22"/>
              </w:rPr>
              <w:t>pautas</w:t>
            </w:r>
            <w:proofErr w:type="spellEnd"/>
            <w:r>
              <w:rPr>
                <w:color w:val="000000"/>
                <w:sz w:val="22"/>
                <w:szCs w:val="22"/>
              </w:rPr>
              <w:t xml:space="preserve"> </w:t>
            </w:r>
            <w:proofErr w:type="spellStart"/>
            <w:r>
              <w:rPr>
                <w:color w:val="000000"/>
                <w:sz w:val="22"/>
                <w:szCs w:val="22"/>
              </w:rPr>
              <w:t>actuales</w:t>
            </w:r>
            <w:proofErr w:type="spellEnd"/>
            <w:r>
              <w:rPr>
                <w:color w:val="000000"/>
                <w:sz w:val="22"/>
                <w:szCs w:val="22"/>
              </w:rPr>
              <w:t xml:space="preserve"> de </w:t>
            </w:r>
            <w:proofErr w:type="spellStart"/>
            <w:r>
              <w:rPr>
                <w:color w:val="000000"/>
                <w:sz w:val="22"/>
                <w:szCs w:val="22"/>
              </w:rPr>
              <w:t>los</w:t>
            </w:r>
            <w:proofErr w:type="spellEnd"/>
            <w:r>
              <w:rPr>
                <w:color w:val="000000"/>
                <w:sz w:val="22"/>
                <w:szCs w:val="22"/>
              </w:rPr>
              <w:t xml:space="preserve"> CDC y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de TN, las </w:t>
            </w:r>
            <w:proofErr w:type="spellStart"/>
            <w:r>
              <w:rPr>
                <w:color w:val="000000"/>
                <w:sz w:val="22"/>
                <w:szCs w:val="22"/>
              </w:rPr>
              <w:t>Escuelas</w:t>
            </w:r>
            <w:proofErr w:type="spellEnd"/>
            <w:r>
              <w:rPr>
                <w:color w:val="000000"/>
                <w:sz w:val="22"/>
                <w:szCs w:val="22"/>
              </w:rPr>
              <w:t xml:space="preserve"> del </w:t>
            </w:r>
            <w:proofErr w:type="spellStart"/>
            <w:r>
              <w:rPr>
                <w:color w:val="000000"/>
                <w:sz w:val="22"/>
                <w:szCs w:val="22"/>
              </w:rPr>
              <w:t>Condado</w:t>
            </w:r>
            <w:proofErr w:type="spellEnd"/>
            <w:r>
              <w:rPr>
                <w:color w:val="000000"/>
                <w:sz w:val="22"/>
                <w:szCs w:val="22"/>
              </w:rPr>
              <w:t xml:space="preserve"> de Hancock </w:t>
            </w:r>
            <w:proofErr w:type="spellStart"/>
            <w:r>
              <w:rPr>
                <w:color w:val="000000"/>
                <w:sz w:val="22"/>
                <w:szCs w:val="22"/>
              </w:rPr>
              <w:t>ya</w:t>
            </w:r>
            <w:proofErr w:type="spellEnd"/>
            <w:r>
              <w:rPr>
                <w:color w:val="000000"/>
                <w:sz w:val="22"/>
                <w:szCs w:val="22"/>
              </w:rPr>
              <w:t xml:space="preserve"> no </w:t>
            </w:r>
            <w:proofErr w:type="spellStart"/>
            <w:r>
              <w:rPr>
                <w:color w:val="000000"/>
                <w:sz w:val="22"/>
                <w:szCs w:val="22"/>
              </w:rPr>
              <w:t>rastrean</w:t>
            </w:r>
            <w:proofErr w:type="spellEnd"/>
            <w:r>
              <w:rPr>
                <w:color w:val="000000"/>
                <w:sz w:val="22"/>
                <w:szCs w:val="22"/>
              </w:rPr>
              <w:t xml:space="preserve"> </w:t>
            </w:r>
            <w:proofErr w:type="spellStart"/>
            <w:r>
              <w:rPr>
                <w:color w:val="000000"/>
                <w:sz w:val="22"/>
                <w:szCs w:val="22"/>
              </w:rPr>
              <w:t>contactos</w:t>
            </w:r>
            <w:proofErr w:type="spellEnd"/>
            <w:r>
              <w:rPr>
                <w:color w:val="000000"/>
                <w:sz w:val="22"/>
                <w:szCs w:val="22"/>
              </w:rPr>
              <w:t xml:space="preserve"> </w:t>
            </w:r>
            <w:proofErr w:type="spellStart"/>
            <w:r>
              <w:rPr>
                <w:color w:val="000000"/>
                <w:sz w:val="22"/>
                <w:szCs w:val="22"/>
              </w:rPr>
              <w:t>ni</w:t>
            </w:r>
            <w:proofErr w:type="spellEnd"/>
            <w:r>
              <w:rPr>
                <w:color w:val="000000"/>
                <w:sz w:val="22"/>
                <w:szCs w:val="22"/>
              </w:rPr>
              <w:t xml:space="preserve"> </w:t>
            </w:r>
            <w:proofErr w:type="spellStart"/>
            <w:r>
              <w:rPr>
                <w:color w:val="000000"/>
                <w:sz w:val="22"/>
                <w:szCs w:val="22"/>
              </w:rPr>
              <w:t>ponen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cuarentena</w:t>
            </w:r>
            <w:proofErr w:type="spellEnd"/>
            <w:r>
              <w:rPr>
                <w:color w:val="000000"/>
                <w:sz w:val="22"/>
                <w:szCs w:val="22"/>
              </w:rPr>
              <w:t xml:space="preserve"> a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o al personal.</w:t>
            </w:r>
          </w:p>
          <w:p w14:paraId="5523907D" w14:textId="77777777" w:rsidR="00E42B31" w:rsidRDefault="00E42B31" w:rsidP="00E42B31">
            <w:pPr>
              <w:pStyle w:val="NormalWeb"/>
              <w:numPr>
                <w:ilvl w:val="0"/>
                <w:numId w:val="7"/>
              </w:numPr>
              <w:spacing w:before="0" w:beforeAutospacing="0" w:after="0" w:afterAutospacing="0"/>
              <w:textAlignment w:val="baseline"/>
              <w:rPr>
                <w:rFonts w:ascii="Calibri" w:hAnsi="Calibri" w:cs="Calibri"/>
                <w:color w:val="000000"/>
                <w:sz w:val="22"/>
                <w:szCs w:val="22"/>
              </w:rPr>
            </w:pPr>
            <w:proofErr w:type="spellStart"/>
            <w:r>
              <w:rPr>
                <w:color w:val="000000"/>
                <w:sz w:val="22"/>
                <w:szCs w:val="22"/>
              </w:rPr>
              <w:t>Comuníquese</w:t>
            </w:r>
            <w:proofErr w:type="spellEnd"/>
            <w:r>
              <w:rPr>
                <w:color w:val="000000"/>
                <w:sz w:val="22"/>
                <w:szCs w:val="22"/>
              </w:rPr>
              <w:t xml:space="preserve"> con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local para </w:t>
            </w:r>
            <w:proofErr w:type="spellStart"/>
            <w:r>
              <w:rPr>
                <w:color w:val="000000"/>
                <w:sz w:val="22"/>
                <w:szCs w:val="22"/>
              </w:rPr>
              <w:t>obtener</w:t>
            </w:r>
            <w:proofErr w:type="spellEnd"/>
            <w:r>
              <w:rPr>
                <w:color w:val="000000"/>
                <w:sz w:val="22"/>
                <w:szCs w:val="22"/>
              </w:rPr>
              <w:t xml:space="preserve"> </w:t>
            </w:r>
            <w:proofErr w:type="spellStart"/>
            <w:r>
              <w:rPr>
                <w:color w:val="000000"/>
                <w:sz w:val="22"/>
                <w:szCs w:val="22"/>
              </w:rPr>
              <w:t>orientación</w:t>
            </w:r>
            <w:proofErr w:type="spellEnd"/>
            <w:r>
              <w:rPr>
                <w:color w:val="000000"/>
                <w:sz w:val="22"/>
                <w:szCs w:val="22"/>
              </w:rPr>
              <w:t xml:space="preserve"> </w:t>
            </w:r>
            <w:proofErr w:type="spellStart"/>
            <w:r>
              <w:rPr>
                <w:color w:val="000000"/>
                <w:sz w:val="22"/>
                <w:szCs w:val="22"/>
              </w:rPr>
              <w:t>sobre</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períodos</w:t>
            </w:r>
            <w:proofErr w:type="spellEnd"/>
            <w:r>
              <w:rPr>
                <w:color w:val="000000"/>
                <w:sz w:val="22"/>
                <w:szCs w:val="22"/>
              </w:rPr>
              <w:t xml:space="preserve"> de </w:t>
            </w:r>
            <w:proofErr w:type="spellStart"/>
            <w:r>
              <w:rPr>
                <w:color w:val="000000"/>
                <w:sz w:val="22"/>
                <w:szCs w:val="22"/>
              </w:rPr>
              <w:t>cuarentena</w:t>
            </w:r>
            <w:proofErr w:type="spellEnd"/>
            <w:r>
              <w:rPr>
                <w:color w:val="000000"/>
                <w:sz w:val="22"/>
                <w:szCs w:val="22"/>
              </w:rPr>
              <w:t xml:space="preserve"> o </w:t>
            </w:r>
            <w:proofErr w:type="spellStart"/>
            <w:r>
              <w:rPr>
                <w:color w:val="000000"/>
                <w:sz w:val="22"/>
                <w:szCs w:val="22"/>
              </w:rPr>
              <w:t>aislamiento</w:t>
            </w:r>
            <w:proofErr w:type="spellEnd"/>
            <w:r>
              <w:rPr>
                <w:color w:val="000000"/>
                <w:sz w:val="22"/>
                <w:szCs w:val="22"/>
              </w:rPr>
              <w:t>.</w:t>
            </w:r>
          </w:p>
          <w:p w14:paraId="17CF02D9" w14:textId="3AD438BE"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60CEAE32" w14:textId="77777777" w:rsidTr="173BE974">
        <w:trPr>
          <w:trHeight w:val="288"/>
        </w:trPr>
        <w:tc>
          <w:tcPr>
            <w:tcW w:w="4675" w:type="dxa"/>
          </w:tcPr>
          <w:p w14:paraId="46C3D1B1" w14:textId="75D3FB11"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Pruebas de diagnóstico y detección</w:t>
            </w:r>
          </w:p>
        </w:tc>
      </w:tr>
      <w:tr w:rsidR="006D78ED" w:rsidRPr="00D16874" w14:paraId="265761A7" w14:textId="77777777" w:rsidTr="173BE974">
        <w:trPr>
          <w:trHeight w:val="864"/>
        </w:trPr>
        <w:tc>
          <w:tcPr>
            <w:tcW w:w="4675" w:type="dxa"/>
          </w:tcPr>
          <w:p w14:paraId="4F8B7BC9" w14:textId="77777777" w:rsidR="00E42B31" w:rsidRDefault="00E42B31" w:rsidP="00E42B31">
            <w:pPr>
              <w:pStyle w:val="NormalWeb"/>
              <w:numPr>
                <w:ilvl w:val="0"/>
                <w:numId w:val="6"/>
              </w:numPr>
              <w:spacing w:before="0" w:beforeAutospacing="0" w:after="0" w:afterAutospacing="0"/>
              <w:textAlignment w:val="baseline"/>
              <w:rPr>
                <w:rFonts w:ascii="Calibri" w:hAnsi="Calibri" w:cs="Calibri"/>
                <w:color w:val="000000"/>
                <w:sz w:val="22"/>
                <w:szCs w:val="22"/>
              </w:rPr>
            </w:pPr>
            <w:r>
              <w:rPr>
                <w:color w:val="000000"/>
                <w:sz w:val="22"/>
                <w:szCs w:val="22"/>
              </w:rPr>
              <w:t xml:space="preserve">Se </w:t>
            </w:r>
            <w:proofErr w:type="spellStart"/>
            <w:r>
              <w:rPr>
                <w:color w:val="000000"/>
                <w:sz w:val="22"/>
                <w:szCs w:val="22"/>
              </w:rPr>
              <w:t>pide</w:t>
            </w:r>
            <w:proofErr w:type="spellEnd"/>
            <w:r>
              <w:rPr>
                <w:color w:val="000000"/>
                <w:sz w:val="22"/>
                <w:szCs w:val="22"/>
              </w:rPr>
              <w:t xml:space="preserve"> a </w:t>
            </w:r>
            <w:proofErr w:type="spellStart"/>
            <w:r>
              <w:rPr>
                <w:color w:val="000000"/>
                <w:sz w:val="22"/>
                <w:szCs w:val="22"/>
              </w:rPr>
              <w:t>los</w:t>
            </w:r>
            <w:proofErr w:type="spellEnd"/>
            <w:r>
              <w:rPr>
                <w:color w:val="000000"/>
                <w:sz w:val="22"/>
                <w:szCs w:val="22"/>
              </w:rPr>
              <w:t xml:space="preserve"> </w:t>
            </w:r>
            <w:proofErr w:type="gramStart"/>
            <w:r>
              <w:rPr>
                <w:color w:val="000000"/>
                <w:sz w:val="22"/>
                <w:szCs w:val="22"/>
              </w:rPr>
              <w:t>padres</w:t>
            </w:r>
            <w:proofErr w:type="gramEnd"/>
            <w:r>
              <w:rPr>
                <w:color w:val="000000"/>
                <w:sz w:val="22"/>
                <w:szCs w:val="22"/>
              </w:rPr>
              <w:t xml:space="preserve"> que </w:t>
            </w:r>
            <w:proofErr w:type="spellStart"/>
            <w:r>
              <w:rPr>
                <w:color w:val="000000"/>
                <w:sz w:val="22"/>
                <w:szCs w:val="22"/>
              </w:rPr>
              <w:t>sean</w:t>
            </w:r>
            <w:proofErr w:type="spellEnd"/>
            <w:r>
              <w:rPr>
                <w:color w:val="000000"/>
                <w:sz w:val="22"/>
                <w:szCs w:val="22"/>
              </w:rPr>
              <w:t xml:space="preserve"> </w:t>
            </w:r>
            <w:proofErr w:type="spellStart"/>
            <w:r>
              <w:rPr>
                <w:color w:val="000000"/>
                <w:sz w:val="22"/>
                <w:szCs w:val="22"/>
              </w:rPr>
              <w:t>diligentes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control de la </w:t>
            </w:r>
            <w:proofErr w:type="spellStart"/>
            <w:r>
              <w:rPr>
                <w:color w:val="000000"/>
                <w:sz w:val="22"/>
                <w:szCs w:val="22"/>
              </w:rPr>
              <w:t>salud</w:t>
            </w:r>
            <w:proofErr w:type="spellEnd"/>
            <w:r>
              <w:rPr>
                <w:color w:val="000000"/>
                <w:sz w:val="22"/>
                <w:szCs w:val="22"/>
              </w:rPr>
              <w:t xml:space="preserve"> de sus </w:t>
            </w:r>
            <w:proofErr w:type="spellStart"/>
            <w:r>
              <w:rPr>
                <w:color w:val="000000"/>
                <w:sz w:val="22"/>
                <w:szCs w:val="22"/>
              </w:rPr>
              <w:t>hijos</w:t>
            </w:r>
            <w:proofErr w:type="spellEnd"/>
            <w:r>
              <w:rPr>
                <w:color w:val="000000"/>
                <w:sz w:val="22"/>
                <w:szCs w:val="22"/>
              </w:rPr>
              <w:t xml:space="preserve">. </w:t>
            </w:r>
            <w:proofErr w:type="spellStart"/>
            <w:r>
              <w:rPr>
                <w:color w:val="000000"/>
                <w:sz w:val="22"/>
                <w:szCs w:val="22"/>
              </w:rPr>
              <w:t>Cualquiera</w:t>
            </w:r>
            <w:proofErr w:type="spellEnd"/>
            <w:r>
              <w:rPr>
                <w:color w:val="000000"/>
                <w:sz w:val="22"/>
                <w:szCs w:val="22"/>
              </w:rPr>
              <w:t xml:space="preserve"> que se </w:t>
            </w:r>
            <w:proofErr w:type="spellStart"/>
            <w:r>
              <w:rPr>
                <w:color w:val="000000"/>
                <w:sz w:val="22"/>
                <w:szCs w:val="22"/>
              </w:rPr>
              <w:t>sienta</w:t>
            </w:r>
            <w:proofErr w:type="spellEnd"/>
            <w:r>
              <w:rPr>
                <w:color w:val="000000"/>
                <w:sz w:val="22"/>
                <w:szCs w:val="22"/>
              </w:rPr>
              <w:t xml:space="preserve"> </w:t>
            </w:r>
            <w:proofErr w:type="spellStart"/>
            <w:r>
              <w:rPr>
                <w:color w:val="000000"/>
                <w:sz w:val="22"/>
                <w:szCs w:val="22"/>
              </w:rPr>
              <w:t>enfermo</w:t>
            </w:r>
            <w:proofErr w:type="spellEnd"/>
            <w:r>
              <w:rPr>
                <w:color w:val="000000"/>
                <w:sz w:val="22"/>
                <w:szCs w:val="22"/>
              </w:rPr>
              <w:t xml:space="preserve"> </w:t>
            </w:r>
            <w:proofErr w:type="spellStart"/>
            <w:r>
              <w:rPr>
                <w:color w:val="000000"/>
                <w:sz w:val="22"/>
                <w:szCs w:val="22"/>
              </w:rPr>
              <w:t>debe</w:t>
            </w:r>
            <w:proofErr w:type="spellEnd"/>
            <w:r>
              <w:rPr>
                <w:color w:val="000000"/>
                <w:sz w:val="22"/>
                <w:szCs w:val="22"/>
              </w:rPr>
              <w:t xml:space="preserve"> </w:t>
            </w:r>
            <w:proofErr w:type="spellStart"/>
            <w:r>
              <w:rPr>
                <w:color w:val="000000"/>
                <w:sz w:val="22"/>
                <w:szCs w:val="22"/>
              </w:rPr>
              <w:t>quedarse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casa. </w:t>
            </w:r>
          </w:p>
          <w:p w14:paraId="3518B45F" w14:textId="77777777" w:rsidR="00E42B31" w:rsidRDefault="00E42B31" w:rsidP="00E42B31">
            <w:pPr>
              <w:pStyle w:val="NormalWeb"/>
              <w:numPr>
                <w:ilvl w:val="0"/>
                <w:numId w:val="6"/>
              </w:numPr>
              <w:spacing w:before="0" w:beforeAutospacing="0" w:after="0" w:afterAutospacing="0"/>
              <w:textAlignment w:val="baseline"/>
              <w:rPr>
                <w:rFonts w:ascii="Calibri" w:hAnsi="Calibri" w:cs="Calibri"/>
                <w:color w:val="000000"/>
                <w:sz w:val="22"/>
                <w:szCs w:val="22"/>
              </w:rPr>
            </w:pPr>
            <w:r>
              <w:rPr>
                <w:color w:val="000000"/>
                <w:sz w:val="22"/>
                <w:szCs w:val="22"/>
              </w:rPr>
              <w:t xml:space="preserve">Si un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enferma</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transcurso</w:t>
            </w:r>
            <w:proofErr w:type="spellEnd"/>
            <w:r>
              <w:rPr>
                <w:color w:val="000000"/>
                <w:sz w:val="22"/>
                <w:szCs w:val="22"/>
              </w:rPr>
              <w:t xml:space="preserve"> del día escolar, se lo </w:t>
            </w:r>
            <w:proofErr w:type="spellStart"/>
            <w:r>
              <w:rPr>
                <w:color w:val="000000"/>
                <w:sz w:val="22"/>
                <w:szCs w:val="22"/>
              </w:rPr>
              <w:t>llevará</w:t>
            </w:r>
            <w:proofErr w:type="spellEnd"/>
            <w:r>
              <w:rPr>
                <w:color w:val="000000"/>
                <w:sz w:val="22"/>
                <w:szCs w:val="22"/>
              </w:rPr>
              <w:t xml:space="preserve"> a un </w:t>
            </w:r>
            <w:proofErr w:type="spellStart"/>
            <w:r>
              <w:rPr>
                <w:color w:val="000000"/>
                <w:sz w:val="22"/>
                <w:szCs w:val="22"/>
              </w:rPr>
              <w:t>área</w:t>
            </w:r>
            <w:proofErr w:type="spellEnd"/>
            <w:r>
              <w:rPr>
                <w:color w:val="000000"/>
                <w:sz w:val="22"/>
                <w:szCs w:val="22"/>
              </w:rPr>
              <w:t xml:space="preserve"> </w:t>
            </w:r>
            <w:proofErr w:type="spellStart"/>
            <w:r>
              <w:rPr>
                <w:color w:val="000000"/>
                <w:sz w:val="22"/>
                <w:szCs w:val="22"/>
              </w:rPr>
              <w:t>segura</w:t>
            </w:r>
            <w:proofErr w:type="spellEnd"/>
            <w:r>
              <w:rPr>
                <w:color w:val="000000"/>
                <w:sz w:val="22"/>
                <w:szCs w:val="22"/>
              </w:rPr>
              <w:t xml:space="preserve"> de </w:t>
            </w:r>
            <w:proofErr w:type="spellStart"/>
            <w:r>
              <w:rPr>
                <w:color w:val="000000"/>
                <w:sz w:val="22"/>
                <w:szCs w:val="22"/>
              </w:rPr>
              <w:t>aislamiento</w:t>
            </w:r>
            <w:proofErr w:type="spellEnd"/>
            <w:r>
              <w:rPr>
                <w:color w:val="000000"/>
                <w:sz w:val="22"/>
                <w:szCs w:val="22"/>
              </w:rPr>
              <w:t xml:space="preserve"> </w:t>
            </w:r>
            <w:proofErr w:type="spellStart"/>
            <w:r>
              <w:rPr>
                <w:color w:val="000000"/>
                <w:sz w:val="22"/>
                <w:szCs w:val="22"/>
              </w:rPr>
              <w:t>mientras</w:t>
            </w:r>
            <w:proofErr w:type="spellEnd"/>
            <w:r>
              <w:rPr>
                <w:color w:val="000000"/>
                <w:sz w:val="22"/>
                <w:szCs w:val="22"/>
              </w:rPr>
              <w:t xml:space="preserve"> se </w:t>
            </w:r>
            <w:proofErr w:type="spellStart"/>
            <w:r>
              <w:rPr>
                <w:color w:val="000000"/>
                <w:sz w:val="22"/>
                <w:szCs w:val="22"/>
              </w:rPr>
              <w:t>contacta</w:t>
            </w:r>
            <w:proofErr w:type="spellEnd"/>
            <w:r>
              <w:rPr>
                <w:color w:val="000000"/>
                <w:sz w:val="22"/>
                <w:szCs w:val="22"/>
              </w:rPr>
              <w:t xml:space="preserve"> a un padre o tutor. </w:t>
            </w:r>
          </w:p>
          <w:p w14:paraId="0FCC7F00" w14:textId="77777777" w:rsidR="00E42B31" w:rsidRDefault="00E42B31" w:rsidP="00E42B31">
            <w:pPr>
              <w:pStyle w:val="NormalWeb"/>
              <w:numPr>
                <w:ilvl w:val="0"/>
                <w:numId w:val="6"/>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Las </w:t>
            </w:r>
            <w:proofErr w:type="spellStart"/>
            <w:r>
              <w:rPr>
                <w:color w:val="000000"/>
                <w:sz w:val="22"/>
                <w:szCs w:val="22"/>
              </w:rPr>
              <w:t>escuelas</w:t>
            </w:r>
            <w:proofErr w:type="spellEnd"/>
            <w:r>
              <w:rPr>
                <w:color w:val="000000"/>
                <w:sz w:val="22"/>
                <w:szCs w:val="22"/>
              </w:rPr>
              <w:t xml:space="preserve"> del </w:t>
            </w:r>
            <w:proofErr w:type="spellStart"/>
            <w:r>
              <w:rPr>
                <w:color w:val="000000"/>
                <w:sz w:val="22"/>
                <w:szCs w:val="22"/>
              </w:rPr>
              <w:t>condado</w:t>
            </w:r>
            <w:proofErr w:type="spellEnd"/>
            <w:r>
              <w:rPr>
                <w:color w:val="000000"/>
                <w:sz w:val="22"/>
                <w:szCs w:val="22"/>
              </w:rPr>
              <w:t xml:space="preserve"> de Hancock </w:t>
            </w:r>
            <w:proofErr w:type="spellStart"/>
            <w:r>
              <w:rPr>
                <w:color w:val="000000"/>
                <w:sz w:val="22"/>
                <w:szCs w:val="22"/>
              </w:rPr>
              <w:t>tienen</w:t>
            </w:r>
            <w:proofErr w:type="spellEnd"/>
            <w:r>
              <w:rPr>
                <w:color w:val="000000"/>
                <w:sz w:val="22"/>
                <w:szCs w:val="22"/>
              </w:rPr>
              <w:t xml:space="preserve"> </w:t>
            </w:r>
            <w:proofErr w:type="spellStart"/>
            <w:r>
              <w:rPr>
                <w:color w:val="000000"/>
                <w:sz w:val="22"/>
                <w:szCs w:val="22"/>
              </w:rPr>
              <w:t>una</w:t>
            </w:r>
            <w:proofErr w:type="spellEnd"/>
            <w:r>
              <w:rPr>
                <w:color w:val="000000"/>
                <w:sz w:val="22"/>
                <w:szCs w:val="22"/>
              </w:rPr>
              <w:t xml:space="preserve"> </w:t>
            </w:r>
            <w:proofErr w:type="spellStart"/>
            <w:r>
              <w:rPr>
                <w:color w:val="000000"/>
                <w:sz w:val="22"/>
                <w:szCs w:val="22"/>
              </w:rPr>
              <w:t>clínica</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ubicada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primaria</w:t>
            </w:r>
            <w:proofErr w:type="spellEnd"/>
            <w:r>
              <w:rPr>
                <w:color w:val="000000"/>
                <w:sz w:val="22"/>
                <w:szCs w:val="22"/>
              </w:rPr>
              <w:t xml:space="preserve"> y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intermedia/</w:t>
            </w:r>
            <w:proofErr w:type="spellStart"/>
            <w:r>
              <w:rPr>
                <w:color w:val="000000"/>
                <w:sz w:val="22"/>
                <w:szCs w:val="22"/>
              </w:rPr>
              <w:t>preparatoria</w:t>
            </w:r>
            <w:proofErr w:type="spellEnd"/>
            <w:r>
              <w:rPr>
                <w:color w:val="000000"/>
                <w:sz w:val="22"/>
                <w:szCs w:val="22"/>
              </w:rPr>
              <w:t>.</w:t>
            </w:r>
          </w:p>
          <w:p w14:paraId="3330D85A" w14:textId="77777777" w:rsidR="00E42B31" w:rsidRDefault="00E42B31" w:rsidP="00E42B31">
            <w:pPr>
              <w:pStyle w:val="NormalWeb"/>
              <w:numPr>
                <w:ilvl w:val="0"/>
                <w:numId w:val="6"/>
              </w:numPr>
              <w:spacing w:before="0" w:beforeAutospacing="0" w:after="0" w:afterAutospacing="0"/>
              <w:textAlignment w:val="baseline"/>
              <w:rPr>
                <w:rFonts w:ascii="Calibri" w:hAnsi="Calibri" w:cs="Calibri"/>
                <w:color w:val="000000"/>
                <w:sz w:val="22"/>
                <w:szCs w:val="22"/>
              </w:rPr>
            </w:pPr>
            <w:r>
              <w:rPr>
                <w:color w:val="000000"/>
                <w:sz w:val="22"/>
                <w:szCs w:val="22"/>
              </w:rPr>
              <w:t xml:space="preserve">Las </w:t>
            </w:r>
            <w:proofErr w:type="spellStart"/>
            <w:r>
              <w:rPr>
                <w:color w:val="000000"/>
                <w:sz w:val="22"/>
                <w:szCs w:val="22"/>
              </w:rPr>
              <w:t>clínicas</w:t>
            </w:r>
            <w:proofErr w:type="spellEnd"/>
            <w:r>
              <w:rPr>
                <w:color w:val="000000"/>
                <w:sz w:val="22"/>
                <w:szCs w:val="22"/>
              </w:rPr>
              <w:t xml:space="preserve"> </w:t>
            </w:r>
            <w:proofErr w:type="spellStart"/>
            <w:r>
              <w:rPr>
                <w:color w:val="000000"/>
                <w:sz w:val="22"/>
                <w:szCs w:val="22"/>
              </w:rPr>
              <w:t>proporcionarán</w:t>
            </w:r>
            <w:proofErr w:type="spellEnd"/>
            <w:r>
              <w:rPr>
                <w:color w:val="000000"/>
                <w:sz w:val="22"/>
                <w:szCs w:val="22"/>
              </w:rPr>
              <w:t xml:space="preserve"> consulta </w:t>
            </w:r>
            <w:proofErr w:type="spellStart"/>
            <w:r>
              <w:rPr>
                <w:color w:val="000000"/>
                <w:sz w:val="22"/>
                <w:szCs w:val="22"/>
              </w:rPr>
              <w:t>médica</w:t>
            </w:r>
            <w:proofErr w:type="spellEnd"/>
            <w:r>
              <w:rPr>
                <w:color w:val="000000"/>
                <w:sz w:val="22"/>
                <w:szCs w:val="22"/>
              </w:rPr>
              <w:t xml:space="preserve"> </w:t>
            </w:r>
            <w:proofErr w:type="spellStart"/>
            <w:r>
              <w:rPr>
                <w:color w:val="000000"/>
                <w:sz w:val="22"/>
                <w:szCs w:val="22"/>
              </w:rPr>
              <w:t>según</w:t>
            </w:r>
            <w:proofErr w:type="spellEnd"/>
            <w:r>
              <w:rPr>
                <w:color w:val="000000"/>
                <w:sz w:val="22"/>
                <w:szCs w:val="22"/>
              </w:rPr>
              <w:t xml:space="preserve"> sea </w:t>
            </w:r>
            <w:proofErr w:type="spellStart"/>
            <w:r>
              <w:rPr>
                <w:color w:val="000000"/>
                <w:sz w:val="22"/>
                <w:szCs w:val="22"/>
              </w:rPr>
              <w:t>necesario</w:t>
            </w:r>
            <w:proofErr w:type="spellEnd"/>
            <w:r>
              <w:rPr>
                <w:color w:val="000000"/>
                <w:sz w:val="22"/>
                <w:szCs w:val="22"/>
              </w:rPr>
              <w:t>.</w:t>
            </w:r>
          </w:p>
          <w:p w14:paraId="5CD13835" w14:textId="3DDF59CA"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4AE91A50" w14:textId="77777777" w:rsidTr="173BE974">
        <w:trPr>
          <w:trHeight w:val="288"/>
        </w:trPr>
        <w:tc>
          <w:tcPr>
            <w:tcW w:w="4675" w:type="dxa"/>
          </w:tcPr>
          <w:p w14:paraId="520722AE" w14:textId="7B9122B0" w:rsidR="006D78ED" w:rsidRPr="00D16874" w:rsidRDefault="006D78ED" w:rsidP="00BF0E88">
            <w:pPr>
              <w:autoSpaceDE w:val="0"/>
              <w:autoSpaceDN w:val="0"/>
              <w:adjustRightInd w:val="0"/>
              <w:rPr>
                <w:rFonts w:ascii="Open Sans" w:hAnsi="Open Sans" w:cs="Open Sans"/>
                <w:i/>
                <w:iCs/>
                <w:sz w:val="20"/>
                <w:szCs w:val="20"/>
                <w:lang w:val="es-419"/>
              </w:rPr>
            </w:pPr>
            <w:r w:rsidRPr="00D16874">
              <w:rPr>
                <w:rFonts w:ascii="Open Sans" w:hAnsi="Open Sans"/>
                <w:i/>
                <w:sz w:val="20"/>
                <w:lang w:val="es-419"/>
              </w:rPr>
              <w:t xml:space="preserve">Esfuerzos para proporcionar vacunas a los educadores, </w:t>
            </w:r>
            <w:r w:rsidR="006F5701" w:rsidRPr="00D16874">
              <w:rPr>
                <w:rFonts w:ascii="Open Sans" w:hAnsi="Open Sans"/>
                <w:i/>
                <w:sz w:val="20"/>
                <w:lang w:val="es-419"/>
              </w:rPr>
              <w:t>a</w:t>
            </w:r>
            <w:r w:rsidRPr="00D16874">
              <w:rPr>
                <w:rFonts w:ascii="Open Sans" w:hAnsi="Open Sans"/>
                <w:i/>
                <w:sz w:val="20"/>
                <w:lang w:val="es-419"/>
              </w:rPr>
              <w:t xml:space="preserve">l resto del personal, y </w:t>
            </w:r>
            <w:r w:rsidR="006F5701" w:rsidRPr="00D16874">
              <w:rPr>
                <w:rFonts w:ascii="Open Sans" w:hAnsi="Open Sans"/>
                <w:i/>
                <w:sz w:val="20"/>
                <w:lang w:val="es-419"/>
              </w:rPr>
              <w:t xml:space="preserve">a </w:t>
            </w:r>
            <w:r w:rsidRPr="00D16874">
              <w:rPr>
                <w:rFonts w:ascii="Open Sans" w:hAnsi="Open Sans"/>
                <w:i/>
                <w:sz w:val="20"/>
                <w:lang w:val="es-419"/>
              </w:rPr>
              <w:t>los estudiantes que sean idóneos</w:t>
            </w:r>
          </w:p>
        </w:tc>
      </w:tr>
      <w:tr w:rsidR="006D78ED" w:rsidRPr="00D16874" w14:paraId="1257B165" w14:textId="77777777" w:rsidTr="173BE974">
        <w:trPr>
          <w:trHeight w:val="864"/>
        </w:trPr>
        <w:tc>
          <w:tcPr>
            <w:tcW w:w="4675" w:type="dxa"/>
          </w:tcPr>
          <w:p w14:paraId="5D1EE2C7" w14:textId="77777777" w:rsidR="00E42B31" w:rsidRDefault="00E42B31" w:rsidP="00E42B31">
            <w:pPr>
              <w:pStyle w:val="NormalWeb"/>
              <w:numPr>
                <w:ilvl w:val="0"/>
                <w:numId w:val="4"/>
              </w:numPr>
              <w:spacing w:before="0" w:beforeAutospacing="0" w:after="160" w:afterAutospacing="0"/>
              <w:textAlignment w:val="baseline"/>
              <w:rPr>
                <w:rFonts w:ascii="Calibri" w:hAnsi="Calibri" w:cs="Calibri"/>
                <w:color w:val="000000"/>
                <w:sz w:val="22"/>
                <w:szCs w:val="22"/>
              </w:rPr>
            </w:pPr>
            <w:r>
              <w:rPr>
                <w:color w:val="000000"/>
                <w:sz w:val="22"/>
                <w:szCs w:val="22"/>
              </w:rPr>
              <w:t xml:space="preserve">El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del </w:t>
            </w:r>
            <w:proofErr w:type="spellStart"/>
            <w:r>
              <w:rPr>
                <w:color w:val="000000"/>
                <w:sz w:val="22"/>
                <w:szCs w:val="22"/>
              </w:rPr>
              <w:t>Condado</w:t>
            </w:r>
            <w:proofErr w:type="spellEnd"/>
            <w:r>
              <w:rPr>
                <w:color w:val="000000"/>
                <w:sz w:val="22"/>
                <w:szCs w:val="22"/>
              </w:rPr>
              <w:t xml:space="preserve"> de Hancock ha </w:t>
            </w:r>
            <w:proofErr w:type="spellStart"/>
            <w:r>
              <w:rPr>
                <w:color w:val="000000"/>
                <w:sz w:val="22"/>
                <w:szCs w:val="22"/>
              </w:rPr>
              <w:t>brindado</w:t>
            </w:r>
            <w:proofErr w:type="spellEnd"/>
            <w:r>
              <w:rPr>
                <w:color w:val="000000"/>
                <w:sz w:val="22"/>
                <w:szCs w:val="22"/>
              </w:rPr>
              <w:t xml:space="preserve"> </w:t>
            </w:r>
            <w:proofErr w:type="spellStart"/>
            <w:r>
              <w:rPr>
                <w:color w:val="000000"/>
                <w:sz w:val="22"/>
                <w:szCs w:val="22"/>
              </w:rPr>
              <w:t>múltiples</w:t>
            </w:r>
            <w:proofErr w:type="spellEnd"/>
            <w:r>
              <w:rPr>
                <w:color w:val="000000"/>
                <w:sz w:val="22"/>
                <w:szCs w:val="22"/>
              </w:rPr>
              <w:t xml:space="preserve"> </w:t>
            </w:r>
            <w:proofErr w:type="spellStart"/>
            <w:r>
              <w:rPr>
                <w:color w:val="000000"/>
                <w:sz w:val="22"/>
                <w:szCs w:val="22"/>
              </w:rPr>
              <w:t>oportunidades</w:t>
            </w:r>
            <w:proofErr w:type="spellEnd"/>
            <w:r>
              <w:rPr>
                <w:color w:val="000000"/>
                <w:sz w:val="22"/>
                <w:szCs w:val="22"/>
              </w:rPr>
              <w:t xml:space="preserve"> de </w:t>
            </w:r>
            <w:proofErr w:type="spellStart"/>
            <w:r>
              <w:rPr>
                <w:color w:val="000000"/>
                <w:sz w:val="22"/>
                <w:szCs w:val="22"/>
              </w:rPr>
              <w:t>vacunación</w:t>
            </w:r>
            <w:proofErr w:type="spellEnd"/>
            <w:r>
              <w:rPr>
                <w:color w:val="000000"/>
                <w:sz w:val="22"/>
                <w:szCs w:val="22"/>
              </w:rPr>
              <w:t xml:space="preserve"> para </w:t>
            </w:r>
            <w:proofErr w:type="spellStart"/>
            <w:r>
              <w:rPr>
                <w:color w:val="000000"/>
                <w:sz w:val="22"/>
                <w:szCs w:val="22"/>
              </w:rPr>
              <w:t>educadores</w:t>
            </w:r>
            <w:proofErr w:type="spellEnd"/>
            <w:r>
              <w:rPr>
                <w:color w:val="000000"/>
                <w:sz w:val="22"/>
                <w:szCs w:val="22"/>
              </w:rPr>
              <w:t xml:space="preserve"> y personal, </w:t>
            </w:r>
            <w:proofErr w:type="spellStart"/>
            <w:r>
              <w:rPr>
                <w:color w:val="000000"/>
                <w:sz w:val="22"/>
                <w:szCs w:val="22"/>
              </w:rPr>
              <w:t>así</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para </w:t>
            </w:r>
            <w:proofErr w:type="spellStart"/>
            <w:r>
              <w:rPr>
                <w:color w:val="000000"/>
                <w:sz w:val="22"/>
                <w:szCs w:val="22"/>
              </w:rPr>
              <w:t>niños</w:t>
            </w:r>
            <w:proofErr w:type="spellEnd"/>
            <w:r>
              <w:rPr>
                <w:color w:val="000000"/>
                <w:sz w:val="22"/>
                <w:szCs w:val="22"/>
              </w:rPr>
              <w:t xml:space="preserve"> de 5 </w:t>
            </w:r>
            <w:proofErr w:type="spellStart"/>
            <w:r>
              <w:rPr>
                <w:color w:val="000000"/>
                <w:sz w:val="22"/>
                <w:szCs w:val="22"/>
              </w:rPr>
              <w:t>años</w:t>
            </w:r>
            <w:proofErr w:type="spellEnd"/>
            <w:r>
              <w:rPr>
                <w:color w:val="000000"/>
                <w:sz w:val="22"/>
                <w:szCs w:val="22"/>
              </w:rPr>
              <w:t xml:space="preserve"> o </w:t>
            </w:r>
            <w:proofErr w:type="spellStart"/>
            <w:r>
              <w:rPr>
                <w:color w:val="000000"/>
                <w:sz w:val="22"/>
                <w:szCs w:val="22"/>
              </w:rPr>
              <w:t>más</w:t>
            </w:r>
            <w:proofErr w:type="spellEnd"/>
            <w:r>
              <w:rPr>
                <w:color w:val="000000"/>
                <w:sz w:val="22"/>
                <w:szCs w:val="22"/>
              </w:rPr>
              <w:t>.</w:t>
            </w:r>
          </w:p>
          <w:p w14:paraId="04EEC563" w14:textId="77777777" w:rsidR="00E42B31" w:rsidRDefault="00E42B31" w:rsidP="00E42B31">
            <w:pPr>
              <w:pStyle w:val="NormalWeb"/>
              <w:numPr>
                <w:ilvl w:val="0"/>
                <w:numId w:val="4"/>
              </w:numPr>
              <w:spacing w:before="0" w:beforeAutospacing="0" w:after="0" w:afterAutospacing="0"/>
              <w:textAlignment w:val="baseline"/>
              <w:rPr>
                <w:rFonts w:ascii="Calibri" w:hAnsi="Calibri" w:cs="Calibri"/>
                <w:color w:val="000000"/>
                <w:sz w:val="22"/>
                <w:szCs w:val="22"/>
              </w:rPr>
            </w:pPr>
            <w:proofErr w:type="spellStart"/>
            <w:r>
              <w:rPr>
                <w:color w:val="000000"/>
                <w:sz w:val="22"/>
                <w:szCs w:val="22"/>
              </w:rPr>
              <w:lastRenderedPageBreak/>
              <w:t>Cada</w:t>
            </w:r>
            <w:proofErr w:type="spellEnd"/>
            <w:r>
              <w:rPr>
                <w:color w:val="000000"/>
                <w:sz w:val="22"/>
                <w:szCs w:val="22"/>
              </w:rPr>
              <w:t xml:space="preserve"> </w:t>
            </w:r>
            <w:proofErr w:type="spellStart"/>
            <w:r>
              <w:rPr>
                <w:color w:val="000000"/>
                <w:sz w:val="22"/>
                <w:szCs w:val="22"/>
              </w:rPr>
              <w:t>empleado</w:t>
            </w:r>
            <w:proofErr w:type="spellEnd"/>
            <w:r>
              <w:rPr>
                <w:color w:val="000000"/>
                <w:sz w:val="22"/>
                <w:szCs w:val="22"/>
              </w:rPr>
              <w:t xml:space="preserve"> de las </w:t>
            </w:r>
            <w:proofErr w:type="spellStart"/>
            <w:r>
              <w:rPr>
                <w:color w:val="000000"/>
                <w:sz w:val="22"/>
                <w:szCs w:val="22"/>
              </w:rPr>
              <w:t>Escuelas</w:t>
            </w:r>
            <w:proofErr w:type="spellEnd"/>
            <w:r>
              <w:rPr>
                <w:color w:val="000000"/>
                <w:sz w:val="22"/>
                <w:szCs w:val="22"/>
              </w:rPr>
              <w:t xml:space="preserve"> del </w:t>
            </w:r>
            <w:proofErr w:type="spellStart"/>
            <w:r>
              <w:rPr>
                <w:color w:val="000000"/>
                <w:sz w:val="22"/>
                <w:szCs w:val="22"/>
              </w:rPr>
              <w:t>Condado</w:t>
            </w:r>
            <w:proofErr w:type="spellEnd"/>
            <w:r>
              <w:rPr>
                <w:color w:val="000000"/>
                <w:sz w:val="22"/>
                <w:szCs w:val="22"/>
              </w:rPr>
              <w:t xml:space="preserve"> de Hancock y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que son </w:t>
            </w:r>
            <w:proofErr w:type="spellStart"/>
            <w:r>
              <w:rPr>
                <w:color w:val="000000"/>
                <w:sz w:val="22"/>
                <w:szCs w:val="22"/>
              </w:rPr>
              <w:t>elegibles</w:t>
            </w:r>
            <w:proofErr w:type="spellEnd"/>
            <w:r>
              <w:rPr>
                <w:color w:val="000000"/>
                <w:sz w:val="22"/>
                <w:szCs w:val="22"/>
              </w:rPr>
              <w:t xml:space="preserve"> </w:t>
            </w:r>
            <w:proofErr w:type="spellStart"/>
            <w:r>
              <w:rPr>
                <w:color w:val="000000"/>
                <w:sz w:val="22"/>
                <w:szCs w:val="22"/>
              </w:rPr>
              <w:t>han</w:t>
            </w:r>
            <w:proofErr w:type="spellEnd"/>
            <w:r>
              <w:rPr>
                <w:color w:val="000000"/>
                <w:sz w:val="22"/>
                <w:szCs w:val="22"/>
              </w:rPr>
              <w:t xml:space="preserve"> </w:t>
            </w:r>
            <w:proofErr w:type="spellStart"/>
            <w:r>
              <w:rPr>
                <w:color w:val="000000"/>
                <w:sz w:val="22"/>
                <w:szCs w:val="22"/>
              </w:rPr>
              <w:t>tenido</w:t>
            </w:r>
            <w:proofErr w:type="spellEnd"/>
            <w:r>
              <w:rPr>
                <w:color w:val="000000"/>
                <w:sz w:val="22"/>
                <w:szCs w:val="22"/>
              </w:rPr>
              <w:t xml:space="preserve"> y </w:t>
            </w:r>
            <w:proofErr w:type="spellStart"/>
            <w:r>
              <w:rPr>
                <w:color w:val="000000"/>
                <w:sz w:val="22"/>
                <w:szCs w:val="22"/>
              </w:rPr>
              <w:t>continúan</w:t>
            </w:r>
            <w:proofErr w:type="spellEnd"/>
            <w:r>
              <w:rPr>
                <w:color w:val="000000"/>
                <w:sz w:val="22"/>
                <w:szCs w:val="22"/>
              </w:rPr>
              <w:t xml:space="preserve"> </w:t>
            </w:r>
            <w:proofErr w:type="spellStart"/>
            <w:r>
              <w:rPr>
                <w:color w:val="000000"/>
                <w:sz w:val="22"/>
                <w:szCs w:val="22"/>
              </w:rPr>
              <w:t>teniendo</w:t>
            </w:r>
            <w:proofErr w:type="spellEnd"/>
            <w:r>
              <w:rPr>
                <w:color w:val="000000"/>
                <w:sz w:val="22"/>
                <w:szCs w:val="22"/>
              </w:rPr>
              <w:t xml:space="preserve"> </w:t>
            </w:r>
            <w:proofErr w:type="spellStart"/>
            <w:r>
              <w:rPr>
                <w:color w:val="000000"/>
                <w:sz w:val="22"/>
                <w:szCs w:val="22"/>
              </w:rPr>
              <w:t>múltiples</w:t>
            </w:r>
            <w:proofErr w:type="spellEnd"/>
            <w:r>
              <w:rPr>
                <w:color w:val="000000"/>
                <w:sz w:val="22"/>
                <w:szCs w:val="22"/>
              </w:rPr>
              <w:t xml:space="preserve"> </w:t>
            </w:r>
            <w:proofErr w:type="spellStart"/>
            <w:r>
              <w:rPr>
                <w:color w:val="000000"/>
                <w:sz w:val="22"/>
                <w:szCs w:val="22"/>
              </w:rPr>
              <w:t>oportunidades</w:t>
            </w:r>
            <w:proofErr w:type="spellEnd"/>
            <w:r>
              <w:rPr>
                <w:color w:val="000000"/>
                <w:sz w:val="22"/>
                <w:szCs w:val="22"/>
              </w:rPr>
              <w:t xml:space="preserve"> para </w:t>
            </w:r>
            <w:proofErr w:type="spellStart"/>
            <w:r>
              <w:rPr>
                <w:color w:val="000000"/>
                <w:sz w:val="22"/>
                <w:szCs w:val="22"/>
              </w:rPr>
              <w:t>vacunarse</w:t>
            </w:r>
            <w:proofErr w:type="spellEnd"/>
            <w:r>
              <w:rPr>
                <w:color w:val="000000"/>
                <w:sz w:val="22"/>
                <w:szCs w:val="22"/>
              </w:rPr>
              <w:t xml:space="preserve">. </w:t>
            </w:r>
          </w:p>
          <w:p w14:paraId="5E93EE8E" w14:textId="40DE7B35" w:rsidR="006D78ED" w:rsidRPr="00D16874" w:rsidRDefault="006D78ED" w:rsidP="00BF0E88">
            <w:pPr>
              <w:autoSpaceDE w:val="0"/>
              <w:autoSpaceDN w:val="0"/>
              <w:adjustRightInd w:val="0"/>
              <w:rPr>
                <w:rFonts w:ascii="Open Sans" w:hAnsi="Open Sans" w:cs="Open Sans"/>
                <w:i/>
                <w:iCs/>
                <w:sz w:val="20"/>
                <w:szCs w:val="20"/>
                <w:lang w:val="es-419"/>
              </w:rPr>
            </w:pPr>
          </w:p>
        </w:tc>
      </w:tr>
      <w:tr w:rsidR="006D78ED" w:rsidRPr="00D16874" w14:paraId="615EAB04" w14:textId="77777777" w:rsidTr="173BE974">
        <w:trPr>
          <w:trHeight w:val="288"/>
        </w:trPr>
        <w:tc>
          <w:tcPr>
            <w:tcW w:w="4675" w:type="dxa"/>
          </w:tcPr>
          <w:p w14:paraId="68389ADF" w14:textId="3F4B97E1" w:rsidR="006D78ED" w:rsidRPr="00D16874" w:rsidRDefault="006D78ED" w:rsidP="5E84FD41">
            <w:pPr>
              <w:autoSpaceDE w:val="0"/>
              <w:autoSpaceDN w:val="0"/>
              <w:adjustRightInd w:val="0"/>
              <w:rPr>
                <w:rFonts w:ascii="Open Sans" w:eastAsia="Open Sans" w:hAnsi="Open Sans" w:cs="Open Sans"/>
                <w:sz w:val="20"/>
                <w:szCs w:val="20"/>
                <w:lang w:val="es-419"/>
              </w:rPr>
            </w:pPr>
            <w:r w:rsidRPr="00D16874">
              <w:rPr>
                <w:rFonts w:ascii="Open Sans" w:hAnsi="Open Sans"/>
                <w:i/>
                <w:color w:val="000000" w:themeColor="text1"/>
                <w:sz w:val="19"/>
                <w:lang w:val="es-419"/>
              </w:rPr>
              <w:lastRenderedPageBreak/>
              <w:t>Uso universal y correcto de mascarillas</w:t>
            </w:r>
          </w:p>
        </w:tc>
      </w:tr>
      <w:tr w:rsidR="006D78ED" w:rsidRPr="00D16874" w14:paraId="389BD02E" w14:textId="77777777" w:rsidTr="173BE974">
        <w:trPr>
          <w:trHeight w:val="864"/>
        </w:trPr>
        <w:tc>
          <w:tcPr>
            <w:tcW w:w="4675" w:type="dxa"/>
          </w:tcPr>
          <w:p w14:paraId="5E35D428" w14:textId="77777777" w:rsidR="00560355" w:rsidRDefault="00560355" w:rsidP="00E42B31">
            <w:pPr>
              <w:pStyle w:val="ListParagraph"/>
              <w:numPr>
                <w:ilvl w:val="0"/>
                <w:numId w:val="5"/>
              </w:numPr>
            </w:pPr>
            <w:r w:rsidRPr="00E42B31">
              <w:rPr>
                <w:color w:val="000000"/>
              </w:rPr>
              <w:t>En este momento, las máscaras son opcionales para todos los estudiantes, el personal y los visitantes.</w:t>
            </w:r>
          </w:p>
          <w:p w14:paraId="5A7BED43" w14:textId="7A7790D2" w:rsidR="006D78ED" w:rsidRPr="00D16874" w:rsidRDefault="006D78ED" w:rsidP="00BF0E88">
            <w:pPr>
              <w:autoSpaceDE w:val="0"/>
              <w:autoSpaceDN w:val="0"/>
              <w:adjustRightInd w:val="0"/>
              <w:rPr>
                <w:rFonts w:ascii="Open Sans" w:hAnsi="Open Sans" w:cs="Open Sans"/>
                <w:i/>
                <w:iCs/>
                <w:sz w:val="20"/>
                <w:szCs w:val="20"/>
                <w:lang w:val="es-419"/>
              </w:rPr>
            </w:pPr>
          </w:p>
        </w:tc>
      </w:tr>
    </w:tbl>
    <w:p w14:paraId="59A8B552" w14:textId="77777777" w:rsidR="00C06BCD" w:rsidRPr="00D16874" w:rsidRDefault="00C06BCD" w:rsidP="00BF0E88">
      <w:pPr>
        <w:autoSpaceDE w:val="0"/>
        <w:autoSpaceDN w:val="0"/>
        <w:adjustRightInd w:val="0"/>
        <w:spacing w:after="0" w:line="240" w:lineRule="auto"/>
        <w:rPr>
          <w:rFonts w:ascii="Open Sans" w:hAnsi="Open Sans" w:cs="Open Sans"/>
          <w:i/>
          <w:iCs/>
          <w:sz w:val="10"/>
          <w:szCs w:val="10"/>
          <w:lang w:val="es-419"/>
        </w:rPr>
      </w:pPr>
    </w:p>
    <w:p w14:paraId="6C200E89" w14:textId="325BFD82" w:rsidR="00BF0E88" w:rsidRPr="00D16874" w:rsidRDefault="008B41A8" w:rsidP="00CF10D1">
      <w:pPr>
        <w:pStyle w:val="ListParagraph"/>
        <w:numPr>
          <w:ilvl w:val="0"/>
          <w:numId w:val="1"/>
        </w:numPr>
        <w:ind w:left="270" w:hanging="270"/>
        <w:rPr>
          <w:rFonts w:ascii="Open Sans" w:hAnsi="Open Sans" w:cs="Open Sans"/>
          <w:b/>
          <w:bCs/>
          <w:sz w:val="20"/>
          <w:szCs w:val="20"/>
          <w:lang w:val="es-419"/>
        </w:rPr>
      </w:pPr>
      <w:r w:rsidRPr="00D16874">
        <w:rPr>
          <w:rFonts w:ascii="Open Sans" w:hAnsi="Open Sans"/>
          <w:b/>
          <w:sz w:val="20"/>
          <w:lang w:val="es-419"/>
        </w:rPr>
        <w:t>Proporcione una descripción actual de la manera en que la LEA garantizará la continuidad de servicios incluido pero sin limitarse a los servicios para atender las necesidades académicas de los estudiantes, y la salud social, emocional y mental de los estudiantes y el personal, y otras necesidades, que pueden incluir servicios de alimentación y de salud del estudiante.</w:t>
      </w:r>
    </w:p>
    <w:tbl>
      <w:tblPr>
        <w:tblStyle w:val="TableGrid"/>
        <w:tblW w:w="5000" w:type="pct"/>
        <w:tblLook w:val="04A0" w:firstRow="1" w:lastRow="0" w:firstColumn="1" w:lastColumn="0" w:noHBand="0" w:noVBand="1"/>
      </w:tblPr>
      <w:tblGrid>
        <w:gridCol w:w="10070"/>
      </w:tblGrid>
      <w:tr w:rsidR="006D78ED" w:rsidRPr="00F26D40" w14:paraId="27DF6CE2" w14:textId="77777777" w:rsidTr="00F26D40">
        <w:trPr>
          <w:trHeight w:val="656"/>
        </w:trPr>
        <w:tc>
          <w:tcPr>
            <w:tcW w:w="9350" w:type="dxa"/>
          </w:tcPr>
          <w:p w14:paraId="184248D7" w14:textId="77777777" w:rsidR="00560355" w:rsidRDefault="00560355" w:rsidP="00560355">
            <w:pPr>
              <w:pStyle w:val="NormalWeb"/>
              <w:spacing w:before="0" w:beforeAutospacing="0" w:after="0" w:afterAutospacing="0"/>
              <w:ind w:left="360"/>
            </w:pPr>
            <w:proofErr w:type="spellStart"/>
            <w:r>
              <w:rPr>
                <w:color w:val="000000"/>
                <w:sz w:val="22"/>
                <w:szCs w:val="22"/>
              </w:rPr>
              <w:t>Según</w:t>
            </w:r>
            <w:proofErr w:type="spellEnd"/>
            <w:r>
              <w:rPr>
                <w:color w:val="000000"/>
                <w:sz w:val="22"/>
                <w:szCs w:val="22"/>
              </w:rPr>
              <w:t xml:space="preserve"> </w:t>
            </w:r>
            <w:proofErr w:type="spellStart"/>
            <w:r>
              <w:rPr>
                <w:color w:val="000000"/>
                <w:sz w:val="22"/>
                <w:szCs w:val="22"/>
              </w:rPr>
              <w:t>nuestro</w:t>
            </w:r>
            <w:proofErr w:type="spellEnd"/>
            <w:r>
              <w:rPr>
                <w:color w:val="000000"/>
                <w:sz w:val="22"/>
                <w:szCs w:val="22"/>
              </w:rPr>
              <w:t xml:space="preserve"> plan, </w:t>
            </w:r>
            <w:proofErr w:type="spellStart"/>
            <w:r>
              <w:rPr>
                <w:color w:val="000000"/>
                <w:sz w:val="22"/>
                <w:szCs w:val="22"/>
              </w:rPr>
              <w:t>comenzamos</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persona </w:t>
            </w:r>
            <w:proofErr w:type="spellStart"/>
            <w:r>
              <w:rPr>
                <w:color w:val="000000"/>
                <w:sz w:val="22"/>
                <w:szCs w:val="22"/>
              </w:rPr>
              <w:t>el</w:t>
            </w:r>
            <w:proofErr w:type="spellEnd"/>
            <w:r>
              <w:rPr>
                <w:color w:val="000000"/>
                <w:sz w:val="22"/>
                <w:szCs w:val="22"/>
              </w:rPr>
              <w:t xml:space="preserve"> 1 de </w:t>
            </w:r>
            <w:proofErr w:type="spellStart"/>
            <w:r>
              <w:rPr>
                <w:color w:val="000000"/>
                <w:sz w:val="22"/>
                <w:szCs w:val="22"/>
              </w:rPr>
              <w:t>agosto</w:t>
            </w:r>
            <w:proofErr w:type="spellEnd"/>
            <w:r>
              <w:rPr>
                <w:color w:val="000000"/>
                <w:sz w:val="22"/>
                <w:szCs w:val="22"/>
              </w:rPr>
              <w:t xml:space="preserve"> de 2022. </w:t>
            </w:r>
            <w:proofErr w:type="spellStart"/>
            <w:r>
              <w:rPr>
                <w:color w:val="000000"/>
                <w:sz w:val="22"/>
                <w:szCs w:val="22"/>
              </w:rPr>
              <w:t>Esperamos</w:t>
            </w:r>
            <w:proofErr w:type="spellEnd"/>
            <w:r>
              <w:rPr>
                <w:color w:val="000000"/>
                <w:sz w:val="22"/>
                <w:szCs w:val="22"/>
              </w:rPr>
              <w:t xml:space="preserve"> </w:t>
            </w:r>
            <w:proofErr w:type="spellStart"/>
            <w:r>
              <w:rPr>
                <w:color w:val="000000"/>
                <w:sz w:val="22"/>
                <w:szCs w:val="22"/>
              </w:rPr>
              <w:t>poder</w:t>
            </w:r>
            <w:proofErr w:type="spellEnd"/>
            <w:r>
              <w:rPr>
                <w:color w:val="000000"/>
                <w:sz w:val="22"/>
                <w:szCs w:val="22"/>
              </w:rPr>
              <w:t xml:space="preserve"> </w:t>
            </w:r>
            <w:proofErr w:type="spellStart"/>
            <w:r>
              <w:rPr>
                <w:color w:val="000000"/>
                <w:sz w:val="22"/>
                <w:szCs w:val="22"/>
              </w:rPr>
              <w:t>brindar</w:t>
            </w:r>
            <w:proofErr w:type="spellEnd"/>
            <w:r>
              <w:rPr>
                <w:color w:val="000000"/>
                <w:sz w:val="22"/>
                <w:szCs w:val="22"/>
              </w:rPr>
              <w:t xml:space="preserve"> </w:t>
            </w:r>
            <w:proofErr w:type="spellStart"/>
            <w:r>
              <w:rPr>
                <w:color w:val="000000"/>
                <w:sz w:val="22"/>
                <w:szCs w:val="22"/>
              </w:rPr>
              <w:t>todos</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servicios</w:t>
            </w:r>
            <w:proofErr w:type="spellEnd"/>
            <w:r>
              <w:rPr>
                <w:color w:val="000000"/>
                <w:sz w:val="22"/>
                <w:szCs w:val="22"/>
              </w:rPr>
              <w:t xml:space="preserve"> a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y las </w:t>
            </w:r>
            <w:proofErr w:type="spellStart"/>
            <w:r>
              <w:rPr>
                <w:color w:val="000000"/>
                <w:sz w:val="22"/>
                <w:szCs w:val="22"/>
              </w:rPr>
              <w:t>familias</w:t>
            </w:r>
            <w:proofErr w:type="spellEnd"/>
            <w:r>
              <w:rPr>
                <w:color w:val="000000"/>
                <w:sz w:val="22"/>
                <w:szCs w:val="22"/>
              </w:rPr>
              <w:t xml:space="preserve"> de </w:t>
            </w:r>
            <w:proofErr w:type="spellStart"/>
            <w:r>
              <w:rPr>
                <w:color w:val="000000"/>
                <w:sz w:val="22"/>
                <w:szCs w:val="22"/>
              </w:rPr>
              <w:t>acuerdo</w:t>
            </w:r>
            <w:proofErr w:type="spellEnd"/>
            <w:r>
              <w:rPr>
                <w:color w:val="000000"/>
                <w:sz w:val="22"/>
                <w:szCs w:val="22"/>
              </w:rPr>
              <w:t xml:space="preserve"> con las </w:t>
            </w:r>
            <w:proofErr w:type="spellStart"/>
            <w:r>
              <w:rPr>
                <w:color w:val="000000"/>
                <w:sz w:val="22"/>
                <w:szCs w:val="22"/>
              </w:rPr>
              <w:t>políticas</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estatutos</w:t>
            </w:r>
            <w:proofErr w:type="spellEnd"/>
            <w:r>
              <w:rPr>
                <w:color w:val="000000"/>
                <w:sz w:val="22"/>
                <w:szCs w:val="22"/>
              </w:rPr>
              <w:t xml:space="preserve"> y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regulaciones</w:t>
            </w:r>
            <w:proofErr w:type="spellEnd"/>
            <w:r>
              <w:rPr>
                <w:color w:val="000000"/>
                <w:sz w:val="22"/>
                <w:szCs w:val="22"/>
              </w:rPr>
              <w:t xml:space="preserve">. Los </w:t>
            </w:r>
            <w:proofErr w:type="spellStart"/>
            <w:r>
              <w:rPr>
                <w:color w:val="000000"/>
                <w:sz w:val="22"/>
                <w:szCs w:val="22"/>
              </w:rPr>
              <w:t>esfuerzos</w:t>
            </w:r>
            <w:proofErr w:type="spellEnd"/>
            <w:r>
              <w:rPr>
                <w:color w:val="000000"/>
                <w:sz w:val="22"/>
                <w:szCs w:val="22"/>
              </w:rPr>
              <w:t xml:space="preserve"> de </w:t>
            </w:r>
            <w:proofErr w:type="spellStart"/>
            <w:r>
              <w:rPr>
                <w:color w:val="000000"/>
                <w:sz w:val="22"/>
                <w:szCs w:val="22"/>
              </w:rPr>
              <w:t>prevención</w:t>
            </w:r>
            <w:proofErr w:type="spellEnd"/>
            <w:r>
              <w:rPr>
                <w:color w:val="000000"/>
                <w:sz w:val="22"/>
                <w:szCs w:val="22"/>
              </w:rPr>
              <w:t xml:space="preserve"> de </w:t>
            </w:r>
            <w:proofErr w:type="spellStart"/>
            <w:r>
              <w:rPr>
                <w:color w:val="000000"/>
                <w:sz w:val="22"/>
                <w:szCs w:val="22"/>
              </w:rPr>
              <w:t>enfermedades</w:t>
            </w:r>
            <w:proofErr w:type="spellEnd"/>
            <w:r>
              <w:rPr>
                <w:color w:val="000000"/>
                <w:sz w:val="22"/>
                <w:szCs w:val="22"/>
              </w:rPr>
              <w:t xml:space="preserve"> </w:t>
            </w:r>
            <w:proofErr w:type="spellStart"/>
            <w:r>
              <w:rPr>
                <w:color w:val="000000"/>
                <w:sz w:val="22"/>
                <w:szCs w:val="22"/>
              </w:rPr>
              <w:t>infecciosas</w:t>
            </w:r>
            <w:proofErr w:type="spellEnd"/>
            <w:r>
              <w:rPr>
                <w:color w:val="000000"/>
                <w:sz w:val="22"/>
                <w:szCs w:val="22"/>
              </w:rPr>
              <w:t xml:space="preserve"> de </w:t>
            </w:r>
            <w:proofErr w:type="spellStart"/>
            <w:r>
              <w:rPr>
                <w:color w:val="000000"/>
                <w:sz w:val="22"/>
                <w:szCs w:val="22"/>
              </w:rPr>
              <w:t>sentido</w:t>
            </w:r>
            <w:proofErr w:type="spellEnd"/>
            <w:r>
              <w:rPr>
                <w:color w:val="000000"/>
                <w:sz w:val="22"/>
                <w:szCs w:val="22"/>
              </w:rPr>
              <w:t xml:space="preserve"> </w:t>
            </w:r>
            <w:proofErr w:type="spellStart"/>
            <w:r>
              <w:rPr>
                <w:color w:val="000000"/>
                <w:sz w:val="22"/>
                <w:szCs w:val="22"/>
              </w:rPr>
              <w:t>común</w:t>
            </w:r>
            <w:proofErr w:type="spellEnd"/>
            <w:r>
              <w:rPr>
                <w:color w:val="000000"/>
                <w:sz w:val="22"/>
                <w:szCs w:val="22"/>
              </w:rPr>
              <w:t xml:space="preserve"> </w:t>
            </w:r>
            <w:proofErr w:type="spellStart"/>
            <w:r>
              <w:rPr>
                <w:color w:val="000000"/>
                <w:sz w:val="22"/>
                <w:szCs w:val="22"/>
              </w:rPr>
              <w:t>permanecerán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lugar</w:t>
            </w:r>
            <w:proofErr w:type="spellEnd"/>
            <w:r>
              <w:rPr>
                <w:color w:val="000000"/>
                <w:sz w:val="22"/>
                <w:szCs w:val="22"/>
              </w:rPr>
              <w:t xml:space="preserve"> </w:t>
            </w:r>
            <w:proofErr w:type="spellStart"/>
            <w:r>
              <w:rPr>
                <w:color w:val="000000"/>
                <w:sz w:val="22"/>
                <w:szCs w:val="22"/>
              </w:rPr>
              <w:t>según</w:t>
            </w:r>
            <w:proofErr w:type="spellEnd"/>
            <w:r>
              <w:rPr>
                <w:color w:val="000000"/>
                <w:sz w:val="22"/>
                <w:szCs w:val="22"/>
              </w:rPr>
              <w:t xml:space="preserve"> las </w:t>
            </w:r>
            <w:proofErr w:type="spellStart"/>
            <w:r>
              <w:rPr>
                <w:color w:val="000000"/>
                <w:sz w:val="22"/>
                <w:szCs w:val="22"/>
              </w:rPr>
              <w:t>pautas</w:t>
            </w:r>
            <w:proofErr w:type="spellEnd"/>
            <w:r>
              <w:rPr>
                <w:color w:val="000000"/>
                <w:sz w:val="22"/>
                <w:szCs w:val="22"/>
              </w:rPr>
              <w:t xml:space="preserve"> de </w:t>
            </w:r>
            <w:proofErr w:type="spellStart"/>
            <w:r>
              <w:rPr>
                <w:color w:val="000000"/>
                <w:sz w:val="22"/>
                <w:szCs w:val="22"/>
              </w:rPr>
              <w:t>los</w:t>
            </w:r>
            <w:proofErr w:type="spellEnd"/>
            <w:r>
              <w:rPr>
                <w:color w:val="000000"/>
                <w:sz w:val="22"/>
                <w:szCs w:val="22"/>
              </w:rPr>
              <w:t xml:space="preserve"> CDC y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de Tennessee. </w:t>
            </w:r>
            <w:proofErr w:type="spellStart"/>
            <w:r>
              <w:rPr>
                <w:color w:val="000000"/>
                <w:sz w:val="22"/>
                <w:szCs w:val="22"/>
              </w:rPr>
              <w:t>Nuestro</w:t>
            </w:r>
            <w:proofErr w:type="spellEnd"/>
            <w:r>
              <w:rPr>
                <w:color w:val="000000"/>
                <w:sz w:val="22"/>
                <w:szCs w:val="22"/>
              </w:rPr>
              <w:t xml:space="preserve"> plan de </w:t>
            </w:r>
            <w:proofErr w:type="spellStart"/>
            <w:r>
              <w:rPr>
                <w:color w:val="000000"/>
                <w:sz w:val="22"/>
                <w:szCs w:val="22"/>
              </w:rPr>
              <w:t>reapertura</w:t>
            </w:r>
            <w:proofErr w:type="spellEnd"/>
            <w:r>
              <w:rPr>
                <w:color w:val="000000"/>
                <w:sz w:val="22"/>
                <w:szCs w:val="22"/>
              </w:rPr>
              <w:t xml:space="preserve"> se ha </w:t>
            </w:r>
            <w:proofErr w:type="spellStart"/>
            <w:r>
              <w:rPr>
                <w:color w:val="000000"/>
                <w:sz w:val="22"/>
                <w:szCs w:val="22"/>
              </w:rPr>
              <w:t>hecho</w:t>
            </w:r>
            <w:proofErr w:type="spellEnd"/>
            <w:r>
              <w:rPr>
                <w:color w:val="000000"/>
                <w:sz w:val="22"/>
                <w:szCs w:val="22"/>
              </w:rPr>
              <w:t xml:space="preserve"> </w:t>
            </w:r>
            <w:proofErr w:type="spellStart"/>
            <w:r>
              <w:rPr>
                <w:color w:val="000000"/>
                <w:sz w:val="22"/>
                <w:szCs w:val="22"/>
              </w:rPr>
              <w:t>público</w:t>
            </w:r>
            <w:proofErr w:type="spellEnd"/>
            <w:r>
              <w:rPr>
                <w:color w:val="000000"/>
                <w:sz w:val="22"/>
                <w:szCs w:val="22"/>
              </w:rPr>
              <w:t>.</w:t>
            </w:r>
          </w:p>
          <w:p w14:paraId="41F11993" w14:textId="77777777" w:rsidR="00560355" w:rsidRDefault="00560355" w:rsidP="00560355">
            <w:pPr>
              <w:pStyle w:val="NormalWeb"/>
              <w:spacing w:before="0" w:beforeAutospacing="0" w:after="0" w:afterAutospacing="0"/>
              <w:ind w:left="360"/>
            </w:pPr>
            <w:r>
              <w:rPr>
                <w:color w:val="000000"/>
                <w:sz w:val="22"/>
                <w:szCs w:val="22"/>
              </w:rPr>
              <w:t> </w:t>
            </w:r>
          </w:p>
          <w:p w14:paraId="596F0274" w14:textId="77777777" w:rsidR="00560355" w:rsidRDefault="00560355" w:rsidP="00560355">
            <w:pPr>
              <w:pStyle w:val="NormalWeb"/>
              <w:spacing w:before="0" w:beforeAutospacing="0" w:after="0" w:afterAutospacing="0"/>
              <w:ind w:left="360"/>
            </w:pPr>
            <w:r>
              <w:rPr>
                <w:color w:val="000000"/>
                <w:sz w:val="22"/>
                <w:szCs w:val="22"/>
              </w:rPr>
              <w:t xml:space="preserve">Las </w:t>
            </w:r>
            <w:proofErr w:type="spellStart"/>
            <w:r>
              <w:rPr>
                <w:color w:val="000000"/>
                <w:sz w:val="22"/>
                <w:szCs w:val="22"/>
              </w:rPr>
              <w:t>necesidades</w:t>
            </w:r>
            <w:proofErr w:type="spellEnd"/>
            <w:r>
              <w:rPr>
                <w:color w:val="000000"/>
                <w:sz w:val="22"/>
                <w:szCs w:val="22"/>
              </w:rPr>
              <w:t xml:space="preserve"> </w:t>
            </w:r>
            <w:proofErr w:type="spellStart"/>
            <w:r>
              <w:rPr>
                <w:color w:val="000000"/>
                <w:sz w:val="22"/>
                <w:szCs w:val="22"/>
              </w:rPr>
              <w:t>académicas</w:t>
            </w:r>
            <w:proofErr w:type="spellEnd"/>
            <w:r>
              <w:rPr>
                <w:color w:val="000000"/>
                <w:sz w:val="22"/>
                <w:szCs w:val="22"/>
              </w:rPr>
              <w:t xml:space="preserve"> de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incluida</w:t>
            </w:r>
            <w:proofErr w:type="spellEnd"/>
            <w:r>
              <w:rPr>
                <w:color w:val="000000"/>
                <w:sz w:val="22"/>
                <w:szCs w:val="22"/>
              </w:rPr>
              <w:t xml:space="preserve"> la </w:t>
            </w:r>
            <w:proofErr w:type="spellStart"/>
            <w:r>
              <w:rPr>
                <w:color w:val="000000"/>
                <w:sz w:val="22"/>
                <w:szCs w:val="22"/>
              </w:rPr>
              <w:t>pérdida</w:t>
            </w:r>
            <w:proofErr w:type="spellEnd"/>
            <w:r>
              <w:rPr>
                <w:color w:val="000000"/>
                <w:sz w:val="22"/>
                <w:szCs w:val="22"/>
              </w:rPr>
              <w:t xml:space="preserve"> y </w:t>
            </w:r>
            <w:proofErr w:type="spellStart"/>
            <w:r>
              <w:rPr>
                <w:color w:val="000000"/>
                <w:sz w:val="22"/>
                <w:szCs w:val="22"/>
              </w:rPr>
              <w:t>aceleración</w:t>
            </w:r>
            <w:proofErr w:type="spellEnd"/>
            <w:r>
              <w:rPr>
                <w:color w:val="000000"/>
                <w:sz w:val="22"/>
                <w:szCs w:val="22"/>
              </w:rPr>
              <w:t xml:space="preserve"> del </w:t>
            </w:r>
            <w:proofErr w:type="spellStart"/>
            <w:r>
              <w:rPr>
                <w:color w:val="000000"/>
                <w:sz w:val="22"/>
                <w:szCs w:val="22"/>
              </w:rPr>
              <w:t>aprendizaje</w:t>
            </w:r>
            <w:proofErr w:type="spellEnd"/>
            <w:r>
              <w:rPr>
                <w:color w:val="000000"/>
                <w:sz w:val="22"/>
                <w:szCs w:val="22"/>
              </w:rPr>
              <w:t xml:space="preserve">, se </w:t>
            </w:r>
            <w:proofErr w:type="spellStart"/>
            <w:r>
              <w:rPr>
                <w:color w:val="000000"/>
                <w:sz w:val="22"/>
                <w:szCs w:val="22"/>
              </w:rPr>
              <w:t>abordarán</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 la </w:t>
            </w:r>
            <w:proofErr w:type="spellStart"/>
            <w:r>
              <w:rPr>
                <w:color w:val="000000"/>
                <w:sz w:val="22"/>
                <w:szCs w:val="22"/>
              </w:rPr>
              <w:t>instrucción</w:t>
            </w:r>
            <w:proofErr w:type="spellEnd"/>
            <w:r>
              <w:rPr>
                <w:color w:val="000000"/>
                <w:sz w:val="22"/>
                <w:szCs w:val="22"/>
              </w:rPr>
              <w:t xml:space="preserve"> de Nivel I, II y III y las </w:t>
            </w:r>
            <w:proofErr w:type="spellStart"/>
            <w:r>
              <w:rPr>
                <w:color w:val="000000"/>
                <w:sz w:val="22"/>
                <w:szCs w:val="22"/>
              </w:rPr>
              <w:t>intervenciones</w:t>
            </w:r>
            <w:proofErr w:type="spellEnd"/>
            <w:r>
              <w:rPr>
                <w:color w:val="000000"/>
                <w:sz w:val="22"/>
                <w:szCs w:val="22"/>
              </w:rPr>
              <w:t xml:space="preserve"> </w:t>
            </w:r>
            <w:proofErr w:type="spellStart"/>
            <w:r>
              <w:rPr>
                <w:color w:val="000000"/>
                <w:sz w:val="22"/>
                <w:szCs w:val="22"/>
              </w:rPr>
              <w:t>basadas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investigación</w:t>
            </w:r>
            <w:proofErr w:type="spellEnd"/>
            <w:r>
              <w:rPr>
                <w:color w:val="000000"/>
                <w:sz w:val="22"/>
                <w:szCs w:val="22"/>
              </w:rPr>
              <w:t xml:space="preserve">. El </w:t>
            </w:r>
            <w:proofErr w:type="spellStart"/>
            <w:r>
              <w:rPr>
                <w:color w:val="000000"/>
                <w:sz w:val="22"/>
                <w:szCs w:val="22"/>
              </w:rPr>
              <w:t>distrito</w:t>
            </w:r>
            <w:proofErr w:type="spellEnd"/>
            <w:r>
              <w:rPr>
                <w:color w:val="000000"/>
                <w:sz w:val="22"/>
                <w:szCs w:val="22"/>
              </w:rPr>
              <w:t xml:space="preserve"> ha </w:t>
            </w:r>
            <w:proofErr w:type="spellStart"/>
            <w:r>
              <w:rPr>
                <w:color w:val="000000"/>
                <w:sz w:val="22"/>
                <w:szCs w:val="22"/>
              </w:rPr>
              <w:t>contratado</w:t>
            </w:r>
            <w:proofErr w:type="spellEnd"/>
            <w:r>
              <w:rPr>
                <w:color w:val="000000"/>
                <w:sz w:val="22"/>
                <w:szCs w:val="22"/>
              </w:rPr>
              <w:t xml:space="preserve"> maestros de </w:t>
            </w:r>
            <w:proofErr w:type="spellStart"/>
            <w:r>
              <w:rPr>
                <w:color w:val="000000"/>
                <w:sz w:val="22"/>
                <w:szCs w:val="22"/>
              </w:rPr>
              <w:t>enfoque</w:t>
            </w:r>
            <w:proofErr w:type="spellEnd"/>
            <w:r>
              <w:rPr>
                <w:color w:val="000000"/>
                <w:sz w:val="22"/>
                <w:szCs w:val="22"/>
              </w:rPr>
              <w:t xml:space="preserve"> para </w:t>
            </w:r>
            <w:proofErr w:type="spellStart"/>
            <w:r>
              <w:rPr>
                <w:color w:val="000000"/>
                <w:sz w:val="22"/>
                <w:szCs w:val="22"/>
              </w:rPr>
              <w:t>agregar</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estas</w:t>
            </w:r>
            <w:proofErr w:type="spellEnd"/>
            <w:r>
              <w:rPr>
                <w:color w:val="000000"/>
                <w:sz w:val="22"/>
                <w:szCs w:val="22"/>
              </w:rPr>
              <w:t xml:space="preserve"> </w:t>
            </w:r>
            <w:proofErr w:type="spellStart"/>
            <w:r>
              <w:rPr>
                <w:color w:val="000000"/>
                <w:sz w:val="22"/>
                <w:szCs w:val="22"/>
              </w:rPr>
              <w:t>estrategias</w:t>
            </w:r>
            <w:proofErr w:type="spellEnd"/>
            <w:r>
              <w:rPr>
                <w:color w:val="000000"/>
                <w:sz w:val="22"/>
                <w:szCs w:val="22"/>
              </w:rPr>
              <w:t xml:space="preserve">. </w:t>
            </w:r>
            <w:proofErr w:type="spellStart"/>
            <w:r>
              <w:rPr>
                <w:color w:val="000000"/>
                <w:sz w:val="22"/>
                <w:szCs w:val="22"/>
              </w:rPr>
              <w:t>Usando</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fondos</w:t>
            </w:r>
            <w:proofErr w:type="spellEnd"/>
            <w:r>
              <w:rPr>
                <w:color w:val="000000"/>
                <w:sz w:val="22"/>
                <w:szCs w:val="22"/>
              </w:rPr>
              <w:t xml:space="preserve"> de ESSER,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apoyo</w:t>
            </w:r>
            <w:proofErr w:type="spellEnd"/>
            <w:r>
              <w:rPr>
                <w:color w:val="000000"/>
                <w:sz w:val="22"/>
                <w:szCs w:val="22"/>
              </w:rPr>
              <w:t xml:space="preserve"> social y </w:t>
            </w:r>
            <w:proofErr w:type="spellStart"/>
            <w:r>
              <w:rPr>
                <w:color w:val="000000"/>
                <w:sz w:val="22"/>
                <w:szCs w:val="22"/>
              </w:rPr>
              <w:t>emocional</w:t>
            </w:r>
            <w:proofErr w:type="spellEnd"/>
            <w:r>
              <w:rPr>
                <w:color w:val="000000"/>
                <w:sz w:val="22"/>
                <w:szCs w:val="22"/>
              </w:rPr>
              <w:t xml:space="preserve"> de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y </w:t>
            </w:r>
            <w:proofErr w:type="spellStart"/>
            <w:r>
              <w:rPr>
                <w:color w:val="000000"/>
                <w:sz w:val="22"/>
                <w:szCs w:val="22"/>
              </w:rPr>
              <w:t>el</w:t>
            </w:r>
            <w:proofErr w:type="spellEnd"/>
            <w:r>
              <w:rPr>
                <w:color w:val="000000"/>
                <w:sz w:val="22"/>
                <w:szCs w:val="22"/>
              </w:rPr>
              <w:t xml:space="preserve"> personal se </w:t>
            </w:r>
            <w:proofErr w:type="spellStart"/>
            <w:r>
              <w:rPr>
                <w:color w:val="000000"/>
                <w:sz w:val="22"/>
                <w:szCs w:val="22"/>
              </w:rPr>
              <w:t>mejorará</w:t>
            </w:r>
            <w:proofErr w:type="spellEnd"/>
            <w:r>
              <w:rPr>
                <w:color w:val="000000"/>
                <w:sz w:val="22"/>
                <w:szCs w:val="22"/>
              </w:rPr>
              <w:t xml:space="preserve"> con </w:t>
            </w:r>
            <w:proofErr w:type="spellStart"/>
            <w:r>
              <w:rPr>
                <w:color w:val="000000"/>
                <w:sz w:val="22"/>
                <w:szCs w:val="22"/>
              </w:rPr>
              <w:t>recursos</w:t>
            </w:r>
            <w:proofErr w:type="spellEnd"/>
            <w:r>
              <w:rPr>
                <w:color w:val="000000"/>
                <w:sz w:val="22"/>
                <w:szCs w:val="22"/>
              </w:rPr>
              <w:t xml:space="preserve"> </w:t>
            </w:r>
            <w:proofErr w:type="spellStart"/>
            <w:r>
              <w:rPr>
                <w:color w:val="000000"/>
                <w:sz w:val="22"/>
                <w:szCs w:val="22"/>
              </w:rPr>
              <w:t>adicionales</w:t>
            </w:r>
            <w:proofErr w:type="spellEnd"/>
            <w:r>
              <w:rPr>
                <w:color w:val="000000"/>
                <w:sz w:val="22"/>
                <w:szCs w:val="22"/>
              </w:rPr>
              <w:t xml:space="preserve">. </w:t>
            </w:r>
            <w:proofErr w:type="spellStart"/>
            <w:r>
              <w:rPr>
                <w:color w:val="000000"/>
                <w:sz w:val="22"/>
                <w:szCs w:val="22"/>
              </w:rPr>
              <w:t>Nuestras</w:t>
            </w:r>
            <w:proofErr w:type="spellEnd"/>
            <w:r>
              <w:rPr>
                <w:color w:val="000000"/>
                <w:sz w:val="22"/>
                <w:szCs w:val="22"/>
              </w:rPr>
              <w:t xml:space="preserve"> dos </w:t>
            </w:r>
            <w:proofErr w:type="spellStart"/>
            <w:r>
              <w:rPr>
                <w:color w:val="000000"/>
                <w:sz w:val="22"/>
                <w:szCs w:val="22"/>
              </w:rPr>
              <w:t>escuelas</w:t>
            </w:r>
            <w:proofErr w:type="spellEnd"/>
            <w:r>
              <w:rPr>
                <w:color w:val="000000"/>
                <w:sz w:val="22"/>
                <w:szCs w:val="22"/>
              </w:rPr>
              <w:t xml:space="preserve"> </w:t>
            </w:r>
            <w:proofErr w:type="spellStart"/>
            <w:r>
              <w:rPr>
                <w:color w:val="000000"/>
                <w:sz w:val="22"/>
                <w:szCs w:val="22"/>
              </w:rPr>
              <w:t>tienen</w:t>
            </w:r>
            <w:proofErr w:type="spellEnd"/>
            <w:r>
              <w:rPr>
                <w:color w:val="000000"/>
                <w:sz w:val="22"/>
                <w:szCs w:val="22"/>
              </w:rPr>
              <w:t xml:space="preserve"> </w:t>
            </w:r>
            <w:proofErr w:type="spellStart"/>
            <w:r>
              <w:rPr>
                <w:color w:val="000000"/>
                <w:sz w:val="22"/>
                <w:szCs w:val="22"/>
              </w:rPr>
              <w:t>consejeros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Ambas </w:t>
            </w:r>
            <w:proofErr w:type="spellStart"/>
            <w:r>
              <w:rPr>
                <w:color w:val="000000"/>
                <w:sz w:val="22"/>
                <w:szCs w:val="22"/>
              </w:rPr>
              <w:t>escuelas</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w:t>
            </w:r>
            <w:proofErr w:type="spellStart"/>
            <w:r>
              <w:rPr>
                <w:color w:val="000000"/>
                <w:sz w:val="22"/>
                <w:szCs w:val="22"/>
              </w:rPr>
              <w:t>tienen</w:t>
            </w:r>
            <w:proofErr w:type="spellEnd"/>
            <w:r>
              <w:rPr>
                <w:color w:val="000000"/>
                <w:sz w:val="22"/>
                <w:szCs w:val="22"/>
              </w:rPr>
              <w:t xml:space="preserve"> un </w:t>
            </w:r>
            <w:proofErr w:type="spellStart"/>
            <w:r>
              <w:rPr>
                <w:color w:val="000000"/>
                <w:sz w:val="22"/>
                <w:szCs w:val="22"/>
              </w:rPr>
              <w:t>centro</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escolar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lugar</w:t>
            </w:r>
            <w:proofErr w:type="spellEnd"/>
            <w:r>
              <w:rPr>
                <w:color w:val="000000"/>
                <w:sz w:val="22"/>
                <w:szCs w:val="22"/>
              </w:rPr>
              <w:t xml:space="preserve"> para </w:t>
            </w:r>
            <w:proofErr w:type="spellStart"/>
            <w:r>
              <w:rPr>
                <w:color w:val="000000"/>
                <w:sz w:val="22"/>
                <w:szCs w:val="22"/>
              </w:rPr>
              <w:t>abordar</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problemas</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 xml:space="preserve"> y </w:t>
            </w:r>
            <w:proofErr w:type="spellStart"/>
            <w:r>
              <w:rPr>
                <w:color w:val="000000"/>
                <w:sz w:val="22"/>
                <w:szCs w:val="22"/>
              </w:rPr>
              <w:t>llevar</w:t>
            </w:r>
            <w:proofErr w:type="spellEnd"/>
            <w:r>
              <w:rPr>
                <w:color w:val="000000"/>
                <w:sz w:val="22"/>
                <w:szCs w:val="22"/>
              </w:rPr>
              <w:t xml:space="preserve"> a </w:t>
            </w:r>
            <w:proofErr w:type="spellStart"/>
            <w:r>
              <w:rPr>
                <w:color w:val="000000"/>
                <w:sz w:val="22"/>
                <w:szCs w:val="22"/>
              </w:rPr>
              <w:t>cabo</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necesaria</w:t>
            </w:r>
            <w:proofErr w:type="spellEnd"/>
            <w:r>
              <w:rPr>
                <w:color w:val="000000"/>
                <w:sz w:val="22"/>
                <w:szCs w:val="22"/>
              </w:rPr>
              <w:t xml:space="preserve"> contra </w:t>
            </w:r>
            <w:proofErr w:type="spellStart"/>
            <w:r>
              <w:rPr>
                <w:color w:val="000000"/>
                <w:sz w:val="22"/>
                <w:szCs w:val="22"/>
              </w:rPr>
              <w:t>el</w:t>
            </w:r>
            <w:proofErr w:type="spellEnd"/>
            <w:r>
              <w:rPr>
                <w:color w:val="000000"/>
                <w:sz w:val="22"/>
                <w:szCs w:val="22"/>
              </w:rPr>
              <w:t xml:space="preserve"> Covid-19. Se </w:t>
            </w:r>
            <w:proofErr w:type="spellStart"/>
            <w:r>
              <w:rPr>
                <w:color w:val="000000"/>
                <w:sz w:val="22"/>
                <w:szCs w:val="22"/>
              </w:rPr>
              <w:t>proporcionarán</w:t>
            </w:r>
            <w:proofErr w:type="spellEnd"/>
            <w:r>
              <w:rPr>
                <w:color w:val="000000"/>
                <w:sz w:val="22"/>
                <w:szCs w:val="22"/>
              </w:rPr>
              <w:t xml:space="preserve"> </w:t>
            </w:r>
            <w:proofErr w:type="spellStart"/>
            <w:r>
              <w:rPr>
                <w:color w:val="000000"/>
                <w:sz w:val="22"/>
                <w:szCs w:val="22"/>
              </w:rPr>
              <w:t>operaciones</w:t>
            </w:r>
            <w:proofErr w:type="spellEnd"/>
            <w:r>
              <w:rPr>
                <w:color w:val="000000"/>
                <w:sz w:val="22"/>
                <w:szCs w:val="22"/>
              </w:rPr>
              <w:t xml:space="preserve"> de </w:t>
            </w:r>
            <w:proofErr w:type="spellStart"/>
            <w:r>
              <w:rPr>
                <w:color w:val="000000"/>
                <w:sz w:val="22"/>
                <w:szCs w:val="22"/>
              </w:rPr>
              <w:t>servicio</w:t>
            </w:r>
            <w:proofErr w:type="spellEnd"/>
            <w:r>
              <w:rPr>
                <w:color w:val="000000"/>
                <w:sz w:val="22"/>
                <w:szCs w:val="22"/>
              </w:rPr>
              <w:t xml:space="preserve"> de </w:t>
            </w:r>
            <w:proofErr w:type="spellStart"/>
            <w:r>
              <w:rPr>
                <w:color w:val="000000"/>
                <w:sz w:val="22"/>
                <w:szCs w:val="22"/>
              </w:rPr>
              <w:t>alimentos</w:t>
            </w:r>
            <w:proofErr w:type="spellEnd"/>
            <w:r>
              <w:rPr>
                <w:color w:val="000000"/>
                <w:sz w:val="22"/>
                <w:szCs w:val="22"/>
              </w:rPr>
              <w:t xml:space="preserve">, </w:t>
            </w:r>
            <w:proofErr w:type="spellStart"/>
            <w:r>
              <w:rPr>
                <w:color w:val="000000"/>
                <w:sz w:val="22"/>
                <w:szCs w:val="22"/>
              </w:rPr>
              <w:t>según</w:t>
            </w:r>
            <w:proofErr w:type="spellEnd"/>
            <w:r>
              <w:rPr>
                <w:color w:val="000000"/>
                <w:sz w:val="22"/>
                <w:szCs w:val="22"/>
              </w:rPr>
              <w:t xml:space="preserv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reglamentos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escuelas</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necesidad</w:t>
            </w:r>
            <w:proofErr w:type="spellEnd"/>
            <w:r>
              <w:rPr>
                <w:color w:val="000000"/>
                <w:sz w:val="22"/>
                <w:szCs w:val="22"/>
              </w:rPr>
              <w:t xml:space="preserve"> de </w:t>
            </w:r>
            <w:proofErr w:type="spellStart"/>
            <w:r>
              <w:rPr>
                <w:color w:val="000000"/>
                <w:sz w:val="22"/>
                <w:szCs w:val="22"/>
              </w:rPr>
              <w:t>proporcionar</w:t>
            </w:r>
            <w:proofErr w:type="spellEnd"/>
            <w:r>
              <w:rPr>
                <w:color w:val="000000"/>
                <w:sz w:val="22"/>
                <w:szCs w:val="22"/>
              </w:rPr>
              <w:t xml:space="preserve"> </w:t>
            </w:r>
            <w:proofErr w:type="spellStart"/>
            <w:r>
              <w:rPr>
                <w:color w:val="000000"/>
                <w:sz w:val="22"/>
                <w:szCs w:val="22"/>
              </w:rPr>
              <w:t>comidas</w:t>
            </w:r>
            <w:proofErr w:type="spellEnd"/>
            <w:r>
              <w:rPr>
                <w:color w:val="000000"/>
                <w:sz w:val="22"/>
                <w:szCs w:val="22"/>
              </w:rPr>
              <w:t xml:space="preserve"> </w:t>
            </w:r>
            <w:proofErr w:type="spellStart"/>
            <w:r>
              <w:rPr>
                <w:color w:val="000000"/>
                <w:sz w:val="22"/>
                <w:szCs w:val="22"/>
              </w:rPr>
              <w:t>remotas</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satisfecha</w:t>
            </w:r>
            <w:proofErr w:type="spellEnd"/>
            <w:r>
              <w:rPr>
                <w:color w:val="000000"/>
                <w:sz w:val="22"/>
                <w:szCs w:val="22"/>
              </w:rPr>
              <w:t>.</w:t>
            </w:r>
          </w:p>
          <w:p w14:paraId="12BE051E" w14:textId="77777777" w:rsidR="00560355" w:rsidRDefault="00560355" w:rsidP="00560355">
            <w:pPr>
              <w:pStyle w:val="NormalWeb"/>
              <w:spacing w:before="0" w:beforeAutospacing="0" w:after="0" w:afterAutospacing="0"/>
              <w:ind w:left="360"/>
            </w:pPr>
            <w:r>
              <w:rPr>
                <w:color w:val="000000"/>
                <w:sz w:val="22"/>
                <w:szCs w:val="22"/>
              </w:rPr>
              <w:t> </w:t>
            </w:r>
          </w:p>
          <w:p w14:paraId="1ED715BC" w14:textId="77777777" w:rsidR="00560355" w:rsidRDefault="00560355" w:rsidP="00560355">
            <w:pPr>
              <w:pStyle w:val="NormalWeb"/>
              <w:spacing w:before="0" w:beforeAutospacing="0" w:after="0" w:afterAutospacing="0"/>
              <w:ind w:left="360"/>
            </w:pPr>
            <w:r>
              <w:rPr>
                <w:color w:val="000000"/>
                <w:sz w:val="22"/>
                <w:szCs w:val="22"/>
              </w:rPr>
              <w:t xml:space="preserve">Se </w:t>
            </w:r>
            <w:proofErr w:type="spellStart"/>
            <w:r>
              <w:rPr>
                <w:color w:val="000000"/>
                <w:sz w:val="22"/>
                <w:szCs w:val="22"/>
              </w:rPr>
              <w:t>han</w:t>
            </w:r>
            <w:proofErr w:type="spellEnd"/>
            <w:r>
              <w:rPr>
                <w:color w:val="000000"/>
                <w:sz w:val="22"/>
                <w:szCs w:val="22"/>
              </w:rPr>
              <w:t xml:space="preserve"> </w:t>
            </w:r>
            <w:proofErr w:type="spellStart"/>
            <w:r>
              <w:rPr>
                <w:color w:val="000000"/>
                <w:sz w:val="22"/>
                <w:szCs w:val="22"/>
              </w:rPr>
              <w:t>asignado</w:t>
            </w:r>
            <w:proofErr w:type="spellEnd"/>
            <w:r>
              <w:rPr>
                <w:color w:val="000000"/>
                <w:sz w:val="22"/>
                <w:szCs w:val="22"/>
              </w:rPr>
              <w:t xml:space="preserve"> </w:t>
            </w:r>
            <w:proofErr w:type="spellStart"/>
            <w:r>
              <w:rPr>
                <w:color w:val="000000"/>
                <w:sz w:val="22"/>
                <w:szCs w:val="22"/>
              </w:rPr>
              <w:t>fondos</w:t>
            </w:r>
            <w:proofErr w:type="spellEnd"/>
            <w:r>
              <w:rPr>
                <w:color w:val="000000"/>
                <w:sz w:val="22"/>
                <w:szCs w:val="22"/>
              </w:rPr>
              <w:t xml:space="preserve"> </w:t>
            </w:r>
            <w:proofErr w:type="spellStart"/>
            <w:r>
              <w:rPr>
                <w:color w:val="000000"/>
                <w:sz w:val="22"/>
                <w:szCs w:val="22"/>
              </w:rPr>
              <w:t>adicionales</w:t>
            </w:r>
            <w:proofErr w:type="spellEnd"/>
            <w:r>
              <w:rPr>
                <w:color w:val="000000"/>
                <w:sz w:val="22"/>
                <w:szCs w:val="22"/>
              </w:rPr>
              <w:t xml:space="preserve"> de ESSER para </w:t>
            </w:r>
            <w:proofErr w:type="spellStart"/>
            <w:r>
              <w:rPr>
                <w:color w:val="000000"/>
                <w:sz w:val="22"/>
                <w:szCs w:val="22"/>
              </w:rPr>
              <w:t>comprar</w:t>
            </w:r>
            <w:proofErr w:type="spellEnd"/>
            <w:r>
              <w:rPr>
                <w:color w:val="000000"/>
                <w:sz w:val="22"/>
                <w:szCs w:val="22"/>
              </w:rPr>
              <w:t xml:space="preserve"> e </w:t>
            </w:r>
            <w:proofErr w:type="spellStart"/>
            <w:r>
              <w:rPr>
                <w:color w:val="000000"/>
                <w:sz w:val="22"/>
                <w:szCs w:val="22"/>
              </w:rPr>
              <w:t>implementar</w:t>
            </w:r>
            <w:proofErr w:type="spellEnd"/>
            <w:r>
              <w:rPr>
                <w:color w:val="000000"/>
                <w:sz w:val="22"/>
                <w:szCs w:val="22"/>
              </w:rPr>
              <w:t xml:space="preserve"> </w:t>
            </w:r>
            <w:proofErr w:type="spellStart"/>
            <w:r>
              <w:rPr>
                <w:color w:val="000000"/>
                <w:sz w:val="22"/>
                <w:szCs w:val="22"/>
              </w:rPr>
              <w:t>habilidades</w:t>
            </w:r>
            <w:proofErr w:type="spellEnd"/>
            <w:r>
              <w:rPr>
                <w:color w:val="000000"/>
                <w:sz w:val="22"/>
                <w:szCs w:val="22"/>
              </w:rPr>
              <w:t xml:space="preserve"> </w:t>
            </w:r>
            <w:proofErr w:type="spellStart"/>
            <w:r>
              <w:rPr>
                <w:color w:val="000000"/>
                <w:sz w:val="22"/>
                <w:szCs w:val="22"/>
              </w:rPr>
              <w:t>basadas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investigaciones</w:t>
            </w:r>
            <w:proofErr w:type="spellEnd"/>
            <w:r>
              <w:rPr>
                <w:color w:val="000000"/>
                <w:sz w:val="22"/>
                <w:szCs w:val="22"/>
              </w:rPr>
              <w:t xml:space="preserve"> y </w:t>
            </w:r>
            <w:proofErr w:type="spellStart"/>
            <w:r>
              <w:rPr>
                <w:color w:val="000000"/>
                <w:sz w:val="22"/>
                <w:szCs w:val="22"/>
              </w:rPr>
              <w:t>resultados</w:t>
            </w:r>
            <w:proofErr w:type="spellEnd"/>
            <w:r>
              <w:rPr>
                <w:color w:val="000000"/>
                <w:sz w:val="22"/>
                <w:szCs w:val="22"/>
              </w:rPr>
              <w:t xml:space="preserve"> </w:t>
            </w:r>
            <w:proofErr w:type="spellStart"/>
            <w:r>
              <w:rPr>
                <w:color w:val="000000"/>
                <w:sz w:val="22"/>
                <w:szCs w:val="22"/>
              </w:rPr>
              <w:t>probados</w:t>
            </w:r>
            <w:proofErr w:type="spellEnd"/>
            <w:r>
              <w:rPr>
                <w:color w:val="000000"/>
                <w:sz w:val="22"/>
                <w:szCs w:val="22"/>
              </w:rPr>
              <w:t xml:space="preserve"> e </w:t>
            </w:r>
            <w:proofErr w:type="spellStart"/>
            <w:r>
              <w:rPr>
                <w:color w:val="000000"/>
                <w:sz w:val="22"/>
                <w:szCs w:val="22"/>
              </w:rPr>
              <w:t>intervenciones</w:t>
            </w:r>
            <w:proofErr w:type="spellEnd"/>
            <w:r>
              <w:rPr>
                <w:color w:val="000000"/>
                <w:sz w:val="22"/>
                <w:szCs w:val="22"/>
              </w:rPr>
              <w:t xml:space="preserve"> y </w:t>
            </w:r>
            <w:proofErr w:type="spellStart"/>
            <w:r>
              <w:rPr>
                <w:color w:val="000000"/>
                <w:sz w:val="22"/>
                <w:szCs w:val="22"/>
              </w:rPr>
              <w:t>currículos</w:t>
            </w:r>
            <w:proofErr w:type="spellEnd"/>
            <w:r>
              <w:rPr>
                <w:color w:val="000000"/>
                <w:sz w:val="22"/>
                <w:szCs w:val="22"/>
              </w:rPr>
              <w:t xml:space="preserve"> </w:t>
            </w:r>
            <w:proofErr w:type="spellStart"/>
            <w:r>
              <w:rPr>
                <w:color w:val="000000"/>
                <w:sz w:val="22"/>
                <w:szCs w:val="22"/>
              </w:rPr>
              <w:t>basados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estándares</w:t>
            </w:r>
            <w:proofErr w:type="spellEnd"/>
            <w:r>
              <w:rPr>
                <w:color w:val="000000"/>
                <w:sz w:val="22"/>
                <w:szCs w:val="22"/>
              </w:rPr>
              <w:t xml:space="preserve"> para </w:t>
            </w:r>
            <w:proofErr w:type="spellStart"/>
            <w:r>
              <w:rPr>
                <w:color w:val="000000"/>
                <w:sz w:val="22"/>
                <w:szCs w:val="22"/>
              </w:rPr>
              <w:t>ayudar</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abordar</w:t>
            </w:r>
            <w:proofErr w:type="spellEnd"/>
            <w:r>
              <w:rPr>
                <w:color w:val="000000"/>
                <w:sz w:val="22"/>
                <w:szCs w:val="22"/>
              </w:rPr>
              <w:t xml:space="preserve"> la </w:t>
            </w:r>
            <w:proofErr w:type="spellStart"/>
            <w:r>
              <w:rPr>
                <w:color w:val="000000"/>
                <w:sz w:val="22"/>
                <w:szCs w:val="22"/>
              </w:rPr>
              <w:t>pérdida</w:t>
            </w:r>
            <w:proofErr w:type="spellEnd"/>
            <w:r>
              <w:rPr>
                <w:color w:val="000000"/>
                <w:sz w:val="22"/>
                <w:szCs w:val="22"/>
              </w:rPr>
              <w:t xml:space="preserve"> de </w:t>
            </w:r>
            <w:proofErr w:type="spellStart"/>
            <w:r>
              <w:rPr>
                <w:color w:val="000000"/>
                <w:sz w:val="22"/>
                <w:szCs w:val="22"/>
              </w:rPr>
              <w:t>aprendizaje</w:t>
            </w:r>
            <w:proofErr w:type="spellEnd"/>
            <w:r>
              <w:rPr>
                <w:color w:val="000000"/>
                <w:sz w:val="22"/>
                <w:szCs w:val="22"/>
              </w:rPr>
              <w:t xml:space="preserve"> y la </w:t>
            </w:r>
            <w:proofErr w:type="spellStart"/>
            <w:r>
              <w:rPr>
                <w:color w:val="000000"/>
                <w:sz w:val="22"/>
                <w:szCs w:val="22"/>
              </w:rPr>
              <w:t>aceleración</w:t>
            </w:r>
            <w:proofErr w:type="spellEnd"/>
            <w:r>
              <w:rPr>
                <w:color w:val="000000"/>
                <w:sz w:val="22"/>
                <w:szCs w:val="22"/>
              </w:rPr>
              <w:t xml:space="preserve"> de </w:t>
            </w:r>
            <w:proofErr w:type="spellStart"/>
            <w:r>
              <w:rPr>
                <w:color w:val="000000"/>
                <w:sz w:val="22"/>
                <w:szCs w:val="22"/>
              </w:rPr>
              <w:t>los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Estos</w:t>
            </w:r>
            <w:proofErr w:type="spellEnd"/>
            <w:r>
              <w:rPr>
                <w:color w:val="000000"/>
                <w:sz w:val="22"/>
                <w:szCs w:val="22"/>
              </w:rPr>
              <w:t xml:space="preserve"> </w:t>
            </w:r>
            <w:proofErr w:type="spellStart"/>
            <w:r>
              <w:rPr>
                <w:color w:val="000000"/>
                <w:sz w:val="22"/>
                <w:szCs w:val="22"/>
              </w:rPr>
              <w:t>programas</w:t>
            </w:r>
            <w:proofErr w:type="spellEnd"/>
            <w:r>
              <w:rPr>
                <w:color w:val="000000"/>
                <w:sz w:val="22"/>
                <w:szCs w:val="22"/>
              </w:rPr>
              <w:t xml:space="preserve"> </w:t>
            </w:r>
            <w:proofErr w:type="spellStart"/>
            <w:r>
              <w:rPr>
                <w:color w:val="000000"/>
                <w:sz w:val="22"/>
                <w:szCs w:val="22"/>
              </w:rPr>
              <w:t>incluyen</w:t>
            </w:r>
            <w:proofErr w:type="spellEnd"/>
            <w:r>
              <w:rPr>
                <w:color w:val="000000"/>
                <w:sz w:val="22"/>
                <w:szCs w:val="22"/>
              </w:rPr>
              <w:t xml:space="preserve"> BrainPOP, Reflex Math e IXL y </w:t>
            </w:r>
            <w:proofErr w:type="spellStart"/>
            <w:r>
              <w:rPr>
                <w:color w:val="000000"/>
                <w:sz w:val="22"/>
                <w:szCs w:val="22"/>
              </w:rPr>
              <w:t>otros</w:t>
            </w:r>
            <w:proofErr w:type="spellEnd"/>
            <w:r>
              <w:rPr>
                <w:color w:val="000000"/>
                <w:sz w:val="22"/>
                <w:szCs w:val="22"/>
              </w:rPr>
              <w:t xml:space="preserve"> </w:t>
            </w:r>
            <w:proofErr w:type="spellStart"/>
            <w:r>
              <w:rPr>
                <w:color w:val="000000"/>
                <w:sz w:val="22"/>
                <w:szCs w:val="22"/>
              </w:rPr>
              <w:t>programas</w:t>
            </w:r>
            <w:proofErr w:type="spellEnd"/>
            <w:r>
              <w:rPr>
                <w:color w:val="000000"/>
                <w:sz w:val="22"/>
                <w:szCs w:val="22"/>
              </w:rPr>
              <w:t xml:space="preserve"> </w:t>
            </w:r>
            <w:proofErr w:type="spellStart"/>
            <w:r>
              <w:rPr>
                <w:color w:val="000000"/>
                <w:sz w:val="22"/>
                <w:szCs w:val="22"/>
              </w:rPr>
              <w:t>seleccionados</w:t>
            </w:r>
            <w:proofErr w:type="spellEnd"/>
            <w:r>
              <w:rPr>
                <w:color w:val="000000"/>
                <w:sz w:val="22"/>
                <w:szCs w:val="22"/>
              </w:rPr>
              <w:t xml:space="preserve"> y </w:t>
            </w:r>
            <w:proofErr w:type="spellStart"/>
            <w:r>
              <w:rPr>
                <w:color w:val="000000"/>
                <w:sz w:val="22"/>
                <w:szCs w:val="22"/>
              </w:rPr>
              <w:t>aprobados</w:t>
            </w:r>
            <w:proofErr w:type="spellEnd"/>
            <w:r>
              <w:rPr>
                <w:color w:val="000000"/>
                <w:sz w:val="22"/>
                <w:szCs w:val="22"/>
              </w:rPr>
              <w:t xml:space="preserve"> </w:t>
            </w:r>
            <w:proofErr w:type="spellStart"/>
            <w:r>
              <w:rPr>
                <w:color w:val="000000"/>
                <w:sz w:val="22"/>
                <w:szCs w:val="22"/>
              </w:rPr>
              <w:t>por</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w:t>
            </w:r>
            <w:proofErr w:type="spellStart"/>
            <w:r>
              <w:rPr>
                <w:color w:val="000000"/>
                <w:sz w:val="22"/>
                <w:szCs w:val="22"/>
              </w:rPr>
              <w:t>distrito</w:t>
            </w:r>
            <w:proofErr w:type="spellEnd"/>
            <w:r>
              <w:rPr>
                <w:color w:val="000000"/>
                <w:sz w:val="22"/>
                <w:szCs w:val="22"/>
              </w:rPr>
              <w:t xml:space="preserve">. </w:t>
            </w:r>
            <w:proofErr w:type="spellStart"/>
            <w:r>
              <w:rPr>
                <w:color w:val="000000"/>
                <w:sz w:val="22"/>
                <w:szCs w:val="22"/>
              </w:rPr>
              <w:t>Estos</w:t>
            </w:r>
            <w:proofErr w:type="spellEnd"/>
            <w:r>
              <w:rPr>
                <w:color w:val="000000"/>
                <w:sz w:val="22"/>
                <w:szCs w:val="22"/>
              </w:rPr>
              <w:t xml:space="preserve"> </w:t>
            </w:r>
            <w:proofErr w:type="spellStart"/>
            <w:r>
              <w:rPr>
                <w:color w:val="000000"/>
                <w:sz w:val="22"/>
                <w:szCs w:val="22"/>
              </w:rPr>
              <w:t>programas</w:t>
            </w:r>
            <w:proofErr w:type="spellEnd"/>
            <w:r>
              <w:rPr>
                <w:color w:val="000000"/>
                <w:sz w:val="22"/>
                <w:szCs w:val="22"/>
              </w:rPr>
              <w:t xml:space="preserve"> </w:t>
            </w:r>
            <w:proofErr w:type="spellStart"/>
            <w:r>
              <w:rPr>
                <w:color w:val="000000"/>
                <w:sz w:val="22"/>
                <w:szCs w:val="22"/>
              </w:rPr>
              <w:t>beneficiarán</w:t>
            </w:r>
            <w:proofErr w:type="spellEnd"/>
            <w:r>
              <w:rPr>
                <w:color w:val="000000"/>
                <w:sz w:val="22"/>
                <w:szCs w:val="22"/>
              </w:rPr>
              <w:t xml:space="preserve"> </w:t>
            </w:r>
            <w:proofErr w:type="spellStart"/>
            <w:r>
              <w:rPr>
                <w:color w:val="000000"/>
                <w:sz w:val="22"/>
                <w:szCs w:val="22"/>
              </w:rPr>
              <w:t>principalmente</w:t>
            </w:r>
            <w:proofErr w:type="spellEnd"/>
            <w:r>
              <w:rPr>
                <w:color w:val="000000"/>
                <w:sz w:val="22"/>
                <w:szCs w:val="22"/>
              </w:rPr>
              <w:t xml:space="preserve"> a </w:t>
            </w:r>
            <w:proofErr w:type="spellStart"/>
            <w:r>
              <w:rPr>
                <w:color w:val="000000"/>
                <w:sz w:val="22"/>
                <w:szCs w:val="22"/>
              </w:rPr>
              <w:t>nuestros</w:t>
            </w:r>
            <w:proofErr w:type="spellEnd"/>
            <w:r>
              <w:rPr>
                <w:color w:val="000000"/>
                <w:sz w:val="22"/>
                <w:szCs w:val="22"/>
              </w:rPr>
              <w:t xml:space="preserve"> </w:t>
            </w:r>
            <w:proofErr w:type="spellStart"/>
            <w:r>
              <w:rPr>
                <w:color w:val="000000"/>
                <w:sz w:val="22"/>
                <w:szCs w:val="22"/>
              </w:rPr>
              <w:t>subgrupos</w:t>
            </w:r>
            <w:proofErr w:type="spellEnd"/>
            <w:r>
              <w:rPr>
                <w:color w:val="000000"/>
                <w:sz w:val="22"/>
                <w:szCs w:val="22"/>
              </w:rPr>
              <w:t xml:space="preserve">, </w:t>
            </w:r>
            <w:proofErr w:type="spellStart"/>
            <w:r>
              <w:rPr>
                <w:color w:val="000000"/>
                <w:sz w:val="22"/>
                <w:szCs w:val="22"/>
              </w:rPr>
              <w:t>incluidos</w:t>
            </w:r>
            <w:proofErr w:type="spellEnd"/>
            <w:r>
              <w:rPr>
                <w:color w:val="000000"/>
                <w:sz w:val="22"/>
                <w:szCs w:val="22"/>
              </w:rPr>
              <w:t xml:space="preserve"> SWD y ED.</w:t>
            </w:r>
          </w:p>
          <w:p w14:paraId="3C698BDD" w14:textId="77777777" w:rsidR="00560355" w:rsidRDefault="00560355" w:rsidP="00560355">
            <w:pPr>
              <w:pStyle w:val="NormalWeb"/>
              <w:spacing w:before="0" w:beforeAutospacing="0" w:after="0" w:afterAutospacing="0"/>
              <w:ind w:left="360"/>
            </w:pPr>
            <w:r>
              <w:rPr>
                <w:color w:val="000000"/>
                <w:sz w:val="22"/>
                <w:szCs w:val="22"/>
              </w:rPr>
              <w:t> </w:t>
            </w:r>
          </w:p>
          <w:p w14:paraId="38276A76" w14:textId="77777777" w:rsidR="00560355" w:rsidRDefault="00560355" w:rsidP="00560355">
            <w:pPr>
              <w:pStyle w:val="NormalWeb"/>
              <w:spacing w:before="0" w:beforeAutospacing="0" w:after="0" w:afterAutospacing="0"/>
              <w:ind w:left="360"/>
            </w:pPr>
            <w:r>
              <w:rPr>
                <w:color w:val="000000"/>
                <w:sz w:val="22"/>
                <w:szCs w:val="22"/>
              </w:rPr>
              <w:t xml:space="preserve">Plan de </w:t>
            </w:r>
            <w:proofErr w:type="spellStart"/>
            <w:r>
              <w:rPr>
                <w:color w:val="000000"/>
                <w:sz w:val="22"/>
                <w:szCs w:val="22"/>
              </w:rPr>
              <w:t>Habilidades</w:t>
            </w:r>
            <w:proofErr w:type="spellEnd"/>
            <w:r>
              <w:rPr>
                <w:color w:val="000000"/>
                <w:sz w:val="22"/>
                <w:szCs w:val="22"/>
              </w:rPr>
              <w:t xml:space="preserve"> de </w:t>
            </w:r>
            <w:proofErr w:type="spellStart"/>
            <w:r>
              <w:rPr>
                <w:color w:val="000000"/>
                <w:sz w:val="22"/>
                <w:szCs w:val="22"/>
              </w:rPr>
              <w:t>Alfabetización</w:t>
            </w:r>
            <w:proofErr w:type="spellEnd"/>
            <w:r>
              <w:rPr>
                <w:color w:val="000000"/>
                <w:sz w:val="22"/>
                <w:szCs w:val="22"/>
              </w:rPr>
              <w:t xml:space="preserve"> Fundamental: Este plan </w:t>
            </w:r>
            <w:proofErr w:type="spellStart"/>
            <w:r>
              <w:rPr>
                <w:color w:val="000000"/>
                <w:sz w:val="22"/>
                <w:szCs w:val="22"/>
              </w:rPr>
              <w:t>articula</w:t>
            </w:r>
            <w:proofErr w:type="spellEnd"/>
            <w:r>
              <w:rPr>
                <w:color w:val="000000"/>
                <w:sz w:val="22"/>
                <w:szCs w:val="22"/>
              </w:rPr>
              <w:t xml:space="preserve"> </w:t>
            </w:r>
            <w:proofErr w:type="spellStart"/>
            <w:r>
              <w:rPr>
                <w:color w:val="000000"/>
                <w:sz w:val="22"/>
                <w:szCs w:val="22"/>
              </w:rPr>
              <w:t>nuestro</w:t>
            </w:r>
            <w:proofErr w:type="spellEnd"/>
            <w:r>
              <w:rPr>
                <w:color w:val="000000"/>
                <w:sz w:val="22"/>
                <w:szCs w:val="22"/>
              </w:rPr>
              <w:t xml:space="preserve"> </w:t>
            </w:r>
            <w:proofErr w:type="spellStart"/>
            <w:r>
              <w:rPr>
                <w:color w:val="000000"/>
                <w:sz w:val="22"/>
                <w:szCs w:val="22"/>
              </w:rPr>
              <w:t>proceso</w:t>
            </w:r>
            <w:proofErr w:type="spellEnd"/>
            <w:r>
              <w:rPr>
                <w:color w:val="000000"/>
                <w:sz w:val="22"/>
                <w:szCs w:val="22"/>
              </w:rPr>
              <w:t xml:space="preserve"> para </w:t>
            </w:r>
            <w:proofErr w:type="spellStart"/>
            <w:r>
              <w:rPr>
                <w:color w:val="000000"/>
                <w:sz w:val="22"/>
                <w:szCs w:val="22"/>
              </w:rPr>
              <w:t>garantizar</w:t>
            </w:r>
            <w:proofErr w:type="spellEnd"/>
            <w:r>
              <w:rPr>
                <w:color w:val="000000"/>
                <w:sz w:val="22"/>
                <w:szCs w:val="22"/>
              </w:rPr>
              <w:t xml:space="preserve"> que </w:t>
            </w:r>
            <w:proofErr w:type="spellStart"/>
            <w:r>
              <w:rPr>
                <w:color w:val="000000"/>
                <w:sz w:val="22"/>
                <w:szCs w:val="22"/>
              </w:rPr>
              <w:t>nuestros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de K-5 </w:t>
            </w:r>
            <w:proofErr w:type="spellStart"/>
            <w:r>
              <w:rPr>
                <w:color w:val="000000"/>
                <w:sz w:val="22"/>
                <w:szCs w:val="22"/>
              </w:rPr>
              <w:t>reciban</w:t>
            </w:r>
            <w:proofErr w:type="spellEnd"/>
            <w:r>
              <w:rPr>
                <w:color w:val="000000"/>
                <w:sz w:val="22"/>
                <w:szCs w:val="22"/>
              </w:rPr>
              <w:t xml:space="preserve"> la </w:t>
            </w:r>
            <w:proofErr w:type="spellStart"/>
            <w:r>
              <w:rPr>
                <w:color w:val="000000"/>
                <w:sz w:val="22"/>
                <w:szCs w:val="22"/>
              </w:rPr>
              <w:t>mejor</w:t>
            </w:r>
            <w:proofErr w:type="spellEnd"/>
            <w:r>
              <w:rPr>
                <w:color w:val="000000"/>
                <w:sz w:val="22"/>
                <w:szCs w:val="22"/>
              </w:rPr>
              <w:t xml:space="preserve"> </w:t>
            </w:r>
            <w:proofErr w:type="spellStart"/>
            <w:r>
              <w:rPr>
                <w:color w:val="000000"/>
                <w:sz w:val="22"/>
                <w:szCs w:val="22"/>
              </w:rPr>
              <w:t>instrucción</w:t>
            </w:r>
            <w:proofErr w:type="spellEnd"/>
            <w:r>
              <w:rPr>
                <w:color w:val="000000"/>
                <w:sz w:val="22"/>
                <w:szCs w:val="22"/>
              </w:rPr>
              <w:t xml:space="preserve"> </w:t>
            </w:r>
            <w:proofErr w:type="spellStart"/>
            <w:r>
              <w:rPr>
                <w:color w:val="000000"/>
                <w:sz w:val="22"/>
                <w:szCs w:val="22"/>
              </w:rPr>
              <w:t>posible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alfabetización</w:t>
            </w:r>
            <w:proofErr w:type="spellEnd"/>
            <w:r>
              <w:rPr>
                <w:color w:val="000000"/>
                <w:sz w:val="22"/>
                <w:szCs w:val="22"/>
              </w:rPr>
              <w:t xml:space="preserve"> fundamental.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publicado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el</w:t>
            </w:r>
            <w:proofErr w:type="spellEnd"/>
            <w:r>
              <w:rPr>
                <w:color w:val="000000"/>
                <w:sz w:val="22"/>
                <w:szCs w:val="22"/>
              </w:rPr>
              <w:t xml:space="preserve"> sitio web de </w:t>
            </w:r>
            <w:proofErr w:type="spellStart"/>
            <w:r>
              <w:rPr>
                <w:color w:val="000000"/>
                <w:sz w:val="22"/>
                <w:szCs w:val="22"/>
              </w:rPr>
              <w:t>nuestro</w:t>
            </w:r>
            <w:proofErr w:type="spellEnd"/>
            <w:r>
              <w:rPr>
                <w:color w:val="000000"/>
                <w:sz w:val="22"/>
                <w:szCs w:val="22"/>
              </w:rPr>
              <w:t xml:space="preserve"> </w:t>
            </w:r>
            <w:proofErr w:type="spellStart"/>
            <w:r>
              <w:rPr>
                <w:color w:val="000000"/>
                <w:sz w:val="22"/>
                <w:szCs w:val="22"/>
              </w:rPr>
              <w:t>distrito</w:t>
            </w:r>
            <w:proofErr w:type="spellEnd"/>
            <w:r>
              <w:rPr>
                <w:color w:val="000000"/>
                <w:sz w:val="22"/>
                <w:szCs w:val="22"/>
              </w:rPr>
              <w:t>:</w:t>
            </w:r>
            <w:hyperlink r:id="rId10" w:history="1">
              <w:r>
                <w:rPr>
                  <w:rStyle w:val="Hyperlink"/>
                  <w:color w:val="000000"/>
                  <w:sz w:val="22"/>
                  <w:szCs w:val="22"/>
                </w:rPr>
                <w:t xml:space="preserve"> </w:t>
              </w:r>
              <w:r>
                <w:rPr>
                  <w:rStyle w:val="Hyperlink"/>
                  <w:color w:val="0563C1"/>
                  <w:sz w:val="22"/>
                  <w:szCs w:val="22"/>
                </w:rPr>
                <w:t>www.hancockcountyschools.com</w:t>
              </w:r>
            </w:hyperlink>
            <w:r>
              <w:rPr>
                <w:color w:val="000000"/>
                <w:sz w:val="22"/>
                <w:szCs w:val="22"/>
              </w:rPr>
              <w:t>.</w:t>
            </w:r>
          </w:p>
          <w:p w14:paraId="5B2C0E27" w14:textId="77777777" w:rsidR="00560355" w:rsidRDefault="00560355" w:rsidP="00560355">
            <w:pPr>
              <w:pStyle w:val="NormalWeb"/>
              <w:spacing w:before="0" w:beforeAutospacing="0" w:after="0" w:afterAutospacing="0"/>
              <w:ind w:left="360"/>
            </w:pPr>
            <w:r>
              <w:rPr>
                <w:color w:val="000000"/>
                <w:sz w:val="22"/>
                <w:szCs w:val="22"/>
              </w:rPr>
              <w:t> </w:t>
            </w:r>
          </w:p>
          <w:p w14:paraId="4427CD7A" w14:textId="77777777" w:rsidR="00560355" w:rsidRDefault="00560355" w:rsidP="00560355">
            <w:pPr>
              <w:pStyle w:val="NormalWeb"/>
              <w:spacing w:before="0" w:beforeAutospacing="0" w:after="160" w:afterAutospacing="0"/>
              <w:ind w:left="360"/>
            </w:pPr>
            <w:r>
              <w:rPr>
                <w:color w:val="000000"/>
                <w:sz w:val="22"/>
                <w:szCs w:val="22"/>
              </w:rPr>
              <w:t xml:space="preserve"> El Director de </w:t>
            </w:r>
            <w:proofErr w:type="spellStart"/>
            <w:r>
              <w:rPr>
                <w:color w:val="000000"/>
                <w:sz w:val="22"/>
                <w:szCs w:val="22"/>
              </w:rPr>
              <w:t>Escuelas</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ha </w:t>
            </w:r>
            <w:proofErr w:type="spellStart"/>
            <w:r>
              <w:rPr>
                <w:color w:val="000000"/>
                <w:sz w:val="22"/>
                <w:szCs w:val="22"/>
              </w:rPr>
              <w:t>creado</w:t>
            </w:r>
            <w:proofErr w:type="spellEnd"/>
            <w:r>
              <w:rPr>
                <w:color w:val="000000"/>
                <w:sz w:val="22"/>
                <w:szCs w:val="22"/>
              </w:rPr>
              <w:t xml:space="preserve"> </w:t>
            </w:r>
            <w:proofErr w:type="gramStart"/>
            <w:r>
              <w:rPr>
                <w:color w:val="000000"/>
                <w:sz w:val="22"/>
                <w:szCs w:val="22"/>
              </w:rPr>
              <w:t xml:space="preserve">un Grupo de </w:t>
            </w:r>
            <w:proofErr w:type="spellStart"/>
            <w:r>
              <w:rPr>
                <w:color w:val="000000"/>
                <w:sz w:val="22"/>
                <w:szCs w:val="22"/>
              </w:rPr>
              <w:t>Trabajo</w:t>
            </w:r>
            <w:proofErr w:type="spellEnd"/>
            <w:proofErr w:type="gramEnd"/>
            <w:r>
              <w:rPr>
                <w:color w:val="000000"/>
                <w:sz w:val="22"/>
                <w:szCs w:val="22"/>
              </w:rPr>
              <w:t xml:space="preserve"> de </w:t>
            </w:r>
            <w:proofErr w:type="spellStart"/>
            <w:r>
              <w:rPr>
                <w:color w:val="000000"/>
                <w:sz w:val="22"/>
                <w:szCs w:val="22"/>
              </w:rPr>
              <w:t>Alfabetización</w:t>
            </w:r>
            <w:proofErr w:type="spellEnd"/>
            <w:r>
              <w:rPr>
                <w:color w:val="000000"/>
                <w:sz w:val="22"/>
                <w:szCs w:val="22"/>
              </w:rPr>
              <w:t xml:space="preserve"> </w:t>
            </w:r>
            <w:proofErr w:type="spellStart"/>
            <w:r>
              <w:rPr>
                <w:color w:val="000000"/>
                <w:sz w:val="22"/>
                <w:szCs w:val="22"/>
              </w:rPr>
              <w:t>Temprana</w:t>
            </w:r>
            <w:proofErr w:type="spellEnd"/>
            <w:r>
              <w:rPr>
                <w:color w:val="000000"/>
                <w:sz w:val="22"/>
                <w:szCs w:val="22"/>
              </w:rPr>
              <w:t xml:space="preserve"> </w:t>
            </w:r>
            <w:proofErr w:type="spellStart"/>
            <w:r>
              <w:rPr>
                <w:color w:val="000000"/>
                <w:sz w:val="22"/>
                <w:szCs w:val="22"/>
              </w:rPr>
              <w:t>compuesto</w:t>
            </w:r>
            <w:proofErr w:type="spellEnd"/>
            <w:r>
              <w:rPr>
                <w:color w:val="000000"/>
                <w:sz w:val="22"/>
                <w:szCs w:val="22"/>
              </w:rPr>
              <w:t xml:space="preserve"> </w:t>
            </w:r>
            <w:proofErr w:type="spellStart"/>
            <w:r>
              <w:rPr>
                <w:color w:val="000000"/>
                <w:sz w:val="22"/>
                <w:szCs w:val="22"/>
              </w:rPr>
              <w:t>por</w:t>
            </w:r>
            <w:proofErr w:type="spellEnd"/>
            <w:r>
              <w:rPr>
                <w:color w:val="000000"/>
                <w:sz w:val="22"/>
                <w:szCs w:val="22"/>
              </w:rPr>
              <w:t xml:space="preserve"> </w:t>
            </w:r>
            <w:proofErr w:type="spellStart"/>
            <w:r>
              <w:rPr>
                <w:color w:val="000000"/>
                <w:sz w:val="22"/>
                <w:szCs w:val="22"/>
              </w:rPr>
              <w:t>directores</w:t>
            </w:r>
            <w:proofErr w:type="spellEnd"/>
            <w:r>
              <w:rPr>
                <w:color w:val="000000"/>
                <w:sz w:val="22"/>
                <w:szCs w:val="22"/>
              </w:rPr>
              <w:t xml:space="preserve">, maestros y </w:t>
            </w:r>
            <w:proofErr w:type="spellStart"/>
            <w:r>
              <w:rPr>
                <w:color w:val="000000"/>
                <w:sz w:val="22"/>
                <w:szCs w:val="22"/>
              </w:rPr>
              <w:t>entrenadores</w:t>
            </w:r>
            <w:proofErr w:type="spellEnd"/>
            <w:r>
              <w:rPr>
                <w:color w:val="000000"/>
                <w:sz w:val="22"/>
                <w:szCs w:val="22"/>
              </w:rPr>
              <w:t xml:space="preserve"> </w:t>
            </w:r>
            <w:proofErr w:type="spellStart"/>
            <w:r>
              <w:rPr>
                <w:color w:val="000000"/>
                <w:sz w:val="22"/>
                <w:szCs w:val="22"/>
              </w:rPr>
              <w:t>académicos</w:t>
            </w:r>
            <w:proofErr w:type="spellEnd"/>
            <w:r>
              <w:rPr>
                <w:color w:val="000000"/>
                <w:sz w:val="22"/>
                <w:szCs w:val="22"/>
              </w:rPr>
              <w:t xml:space="preserve">. Este </w:t>
            </w:r>
            <w:proofErr w:type="spellStart"/>
            <w:r>
              <w:rPr>
                <w:color w:val="000000"/>
                <w:sz w:val="22"/>
                <w:szCs w:val="22"/>
              </w:rPr>
              <w:t>grupo</w:t>
            </w:r>
            <w:proofErr w:type="spellEnd"/>
            <w:r>
              <w:rPr>
                <w:color w:val="000000"/>
                <w:sz w:val="22"/>
                <w:szCs w:val="22"/>
              </w:rPr>
              <w:t xml:space="preserve"> de </w:t>
            </w:r>
            <w:proofErr w:type="spellStart"/>
            <w:r>
              <w:rPr>
                <w:color w:val="000000"/>
                <w:sz w:val="22"/>
                <w:szCs w:val="22"/>
              </w:rPr>
              <w:t>trabajo</w:t>
            </w:r>
            <w:proofErr w:type="spellEnd"/>
            <w:r>
              <w:rPr>
                <w:color w:val="000000"/>
                <w:sz w:val="22"/>
                <w:szCs w:val="22"/>
              </w:rPr>
              <w:t xml:space="preserve"> se </w:t>
            </w:r>
            <w:proofErr w:type="spellStart"/>
            <w:r>
              <w:rPr>
                <w:color w:val="000000"/>
                <w:sz w:val="22"/>
                <w:szCs w:val="22"/>
              </w:rPr>
              <w:t>enfocará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abordar</w:t>
            </w:r>
            <w:proofErr w:type="spellEnd"/>
            <w:r>
              <w:rPr>
                <w:color w:val="000000"/>
                <w:sz w:val="22"/>
                <w:szCs w:val="22"/>
              </w:rPr>
              <w:t xml:space="preserve"> las inquietudes del </w:t>
            </w:r>
            <w:proofErr w:type="spellStart"/>
            <w:r>
              <w:rPr>
                <w:color w:val="000000"/>
                <w:sz w:val="22"/>
                <w:szCs w:val="22"/>
              </w:rPr>
              <w:t>distrito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torno</w:t>
            </w:r>
            <w:proofErr w:type="spellEnd"/>
            <w:r>
              <w:rPr>
                <w:color w:val="000000"/>
                <w:sz w:val="22"/>
                <w:szCs w:val="22"/>
              </w:rPr>
              <w:t xml:space="preserve"> a la </w:t>
            </w:r>
            <w:proofErr w:type="spellStart"/>
            <w:r>
              <w:rPr>
                <w:color w:val="000000"/>
                <w:sz w:val="22"/>
                <w:szCs w:val="22"/>
              </w:rPr>
              <w:t>alfabetización</w:t>
            </w:r>
            <w:proofErr w:type="spellEnd"/>
            <w:r>
              <w:rPr>
                <w:color w:val="000000"/>
                <w:sz w:val="22"/>
                <w:szCs w:val="22"/>
              </w:rPr>
              <w:t xml:space="preserve"> </w:t>
            </w:r>
            <w:proofErr w:type="spellStart"/>
            <w:r>
              <w:rPr>
                <w:color w:val="000000"/>
                <w:sz w:val="22"/>
                <w:szCs w:val="22"/>
              </w:rPr>
              <w:t>temprana</w:t>
            </w:r>
            <w:proofErr w:type="spellEnd"/>
            <w:r>
              <w:rPr>
                <w:color w:val="000000"/>
                <w:sz w:val="22"/>
                <w:szCs w:val="22"/>
              </w:rPr>
              <w:t xml:space="preserve">, </w:t>
            </w:r>
            <w:proofErr w:type="spellStart"/>
            <w:r>
              <w:rPr>
                <w:color w:val="000000"/>
                <w:sz w:val="22"/>
                <w:szCs w:val="22"/>
              </w:rPr>
              <w:t>identificar</w:t>
            </w:r>
            <w:proofErr w:type="spellEnd"/>
            <w:r>
              <w:rPr>
                <w:color w:val="000000"/>
                <w:sz w:val="22"/>
                <w:szCs w:val="22"/>
              </w:rPr>
              <w:t xml:space="preserve"> </w:t>
            </w:r>
            <w:proofErr w:type="spellStart"/>
            <w:r>
              <w:rPr>
                <w:color w:val="000000"/>
                <w:sz w:val="22"/>
                <w:szCs w:val="22"/>
              </w:rPr>
              <w:t>desafíos</w:t>
            </w:r>
            <w:proofErr w:type="spellEnd"/>
            <w:r>
              <w:rPr>
                <w:color w:val="000000"/>
                <w:sz w:val="22"/>
                <w:szCs w:val="22"/>
              </w:rPr>
              <w:t xml:space="preserve"> e </w:t>
            </w:r>
            <w:proofErr w:type="spellStart"/>
            <w:r>
              <w:rPr>
                <w:color w:val="000000"/>
                <w:sz w:val="22"/>
                <w:szCs w:val="22"/>
              </w:rPr>
              <w:t>implementar</w:t>
            </w:r>
            <w:proofErr w:type="spellEnd"/>
            <w:r>
              <w:rPr>
                <w:color w:val="000000"/>
                <w:sz w:val="22"/>
                <w:szCs w:val="22"/>
              </w:rPr>
              <w:t xml:space="preserve"> las </w:t>
            </w:r>
            <w:proofErr w:type="spellStart"/>
            <w:r>
              <w:rPr>
                <w:color w:val="000000"/>
                <w:sz w:val="22"/>
                <w:szCs w:val="22"/>
              </w:rPr>
              <w:t>mejores</w:t>
            </w:r>
            <w:proofErr w:type="spellEnd"/>
            <w:r>
              <w:rPr>
                <w:color w:val="000000"/>
                <w:sz w:val="22"/>
                <w:szCs w:val="22"/>
              </w:rPr>
              <w:t xml:space="preserve"> </w:t>
            </w:r>
            <w:proofErr w:type="spellStart"/>
            <w:r>
              <w:rPr>
                <w:color w:val="000000"/>
                <w:sz w:val="22"/>
                <w:szCs w:val="22"/>
              </w:rPr>
              <w:t>prácticas</w:t>
            </w:r>
            <w:proofErr w:type="spellEnd"/>
            <w:r>
              <w:rPr>
                <w:color w:val="000000"/>
                <w:sz w:val="22"/>
                <w:szCs w:val="22"/>
              </w:rPr>
              <w:t>.</w:t>
            </w:r>
          </w:p>
          <w:p w14:paraId="46029CF5" w14:textId="77777777" w:rsidR="00560355" w:rsidRDefault="00560355" w:rsidP="00560355">
            <w:pPr>
              <w:pStyle w:val="ListParagraph"/>
              <w:ind w:left="360"/>
            </w:pPr>
          </w:p>
          <w:p w14:paraId="36446B8A" w14:textId="77777777" w:rsidR="006D78ED" w:rsidRPr="00560355" w:rsidRDefault="006D78ED" w:rsidP="00560355">
            <w:pPr>
              <w:pStyle w:val="ListParagraph"/>
              <w:autoSpaceDE w:val="0"/>
              <w:autoSpaceDN w:val="0"/>
              <w:adjustRightInd w:val="0"/>
              <w:ind w:left="360"/>
              <w:rPr>
                <w:rFonts w:ascii="Open Sans" w:hAnsi="Open Sans" w:cs="Open Sans"/>
                <w:sz w:val="20"/>
                <w:szCs w:val="20"/>
                <w:lang w:val="es-419"/>
              </w:rPr>
            </w:pPr>
          </w:p>
          <w:p w14:paraId="638BB6DA" w14:textId="77777777" w:rsidR="00F26D40" w:rsidRPr="00560355" w:rsidRDefault="00F26D40" w:rsidP="00560355">
            <w:pPr>
              <w:pStyle w:val="ListParagraph"/>
              <w:ind w:left="360"/>
              <w:rPr>
                <w:rFonts w:ascii="Open Sans" w:hAnsi="Open Sans" w:cs="Open Sans"/>
                <w:sz w:val="20"/>
                <w:szCs w:val="20"/>
                <w:lang w:val="es-419"/>
              </w:rPr>
            </w:pPr>
          </w:p>
          <w:p w14:paraId="61BCED10" w14:textId="01F2B938" w:rsidR="00F26D40" w:rsidRPr="00560355" w:rsidRDefault="00F26D40" w:rsidP="00560355">
            <w:pPr>
              <w:tabs>
                <w:tab w:val="left" w:pos="2955"/>
              </w:tabs>
              <w:rPr>
                <w:rFonts w:ascii="Open Sans" w:hAnsi="Open Sans" w:cs="Open Sans"/>
                <w:sz w:val="20"/>
                <w:szCs w:val="20"/>
                <w:lang w:val="es-419"/>
              </w:rPr>
            </w:pPr>
            <w:r w:rsidRPr="00560355">
              <w:rPr>
                <w:rFonts w:ascii="Open Sans" w:hAnsi="Open Sans" w:cs="Open Sans"/>
                <w:sz w:val="20"/>
                <w:szCs w:val="20"/>
                <w:lang w:val="es-419"/>
              </w:rPr>
              <w:tab/>
            </w:r>
          </w:p>
        </w:tc>
      </w:tr>
    </w:tbl>
    <w:p w14:paraId="6156D206" w14:textId="3DA04865" w:rsidR="006D78ED" w:rsidRPr="00F26D40" w:rsidRDefault="006D78ED" w:rsidP="00493901">
      <w:pPr>
        <w:rPr>
          <w:rFonts w:ascii="Open Sans" w:hAnsi="Open Sans" w:cs="Open Sans"/>
          <w:b/>
          <w:bCs/>
          <w:sz w:val="20"/>
          <w:szCs w:val="20"/>
          <w:lang w:val="es-419"/>
        </w:rPr>
      </w:pPr>
    </w:p>
    <w:sectPr w:rsidR="006D78ED" w:rsidRPr="00F26D40" w:rsidSect="00CF58EA">
      <w:headerReference w:type="even" r:id="rId11"/>
      <w:headerReference w:type="default" r:id="rId12"/>
      <w:footerReference w:type="even" r:id="rId13"/>
      <w:footerReference w:type="default" r:id="rId14"/>
      <w:headerReference w:type="first" r:id="rId15"/>
      <w:footerReference w:type="first" r:id="rId16"/>
      <w:pgSz w:w="12240" w:h="15840"/>
      <w:pgMar w:top="1187" w:right="1080" w:bottom="1260" w:left="108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D130" w14:textId="77777777" w:rsidR="00215A49" w:rsidRDefault="00215A49" w:rsidP="000D7E9E">
      <w:pPr>
        <w:spacing w:after="0" w:line="240" w:lineRule="auto"/>
      </w:pPr>
      <w:r>
        <w:separator/>
      </w:r>
    </w:p>
  </w:endnote>
  <w:endnote w:type="continuationSeparator" w:id="0">
    <w:p w14:paraId="64734F63" w14:textId="77777777" w:rsidR="00215A49" w:rsidRDefault="00215A49" w:rsidP="000D7E9E">
      <w:pPr>
        <w:spacing w:after="0" w:line="240" w:lineRule="auto"/>
      </w:pPr>
      <w:r>
        <w:continuationSeparator/>
      </w:r>
    </w:p>
  </w:endnote>
  <w:endnote w:type="continuationNotice" w:id="1">
    <w:p w14:paraId="0382EE52" w14:textId="77777777" w:rsidR="00215A49" w:rsidRDefault="00215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78D" w14:textId="77777777" w:rsidR="00D16874" w:rsidRDefault="00D16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Pr>
        <w:rFonts w:ascii="Open Sans" w:hAnsi="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Pr>
                              <w:rFonts w:ascii="Open Sans" w:eastAsia="Open Sans" w:hAnsi="Open Sans" w:cs="Open Sans"/>
                              <w:color w:val="3B3838" w:themeColor="background2" w:themeShade="40"/>
                              <w:sz w:val="18"/>
                            </w:rPr>
                            <w:t>1</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proofErr w:type="gramStart"/>
                          <w:r w:rsidR="003379A2" w:rsidRPr="00D16874">
                            <w:rPr>
                              <w:rFonts w:ascii="Open Sans" w:hAnsi="Open Sans"/>
                              <w:color w:val="3B3838" w:themeColor="background2" w:themeShade="40"/>
                              <w:sz w:val="18"/>
                            </w:rPr>
                            <w:t>Agosto</w:t>
                          </w:r>
                          <w:proofErr w:type="gramEnd"/>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" stroked="f">
              <v:textbox style="mso-fit-shape-to-text:t">
                <w:txbxContent>
                  <w:p w14:paraId="3751C88D" w14:textId="69BA8777"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rPr>
                      <w:fldChar w:fldCharType="begin"/>
                    </w:r>
                    <w:r w:rsidRPr="00515B3A">
                      <w:rPr>
                        <w:rFonts w:ascii="Open Sans" w:eastAsia="Open Sans" w:hAnsi="Open Sans" w:cs="Open Sans"/>
                        <w:color w:val="3B3838" w:themeColor="background2" w:themeShade="40"/>
                        <w:sz w:val="18"/>
                      </w:rPr>
                      <w:instrText xml:space="preserve"> PAGE   \* MERGEFORMAT </w:instrText>
                    </w:r>
                    <w:r w:rsidRPr="00515B3A">
                      <w:rPr>
                        <w:rFonts w:ascii="Open Sans" w:eastAsia="Open Sans" w:hAnsi="Open Sans" w:cs="Open Sans"/>
                        <w:color w:val="3B3838" w:themeColor="background2" w:themeShade="40"/>
                        <w:sz w:val="18"/>
                      </w:rPr>
                      <w:fldChar w:fldCharType="separate"/>
                    </w:r>
                    <w:r>
                      <w:rPr>
                        <w:rFonts w:ascii="Open Sans" w:eastAsia="Open Sans" w:hAnsi="Open Sans" w:cs="Open Sans"/>
                        <w:color w:val="3B3838" w:themeColor="background2" w:themeShade="40"/>
                        <w:sz w:val="18"/>
                      </w:rPr>
                      <w:t>1</w:t>
                    </w:r>
                    <w:r w:rsidRPr="00515B3A">
                      <w:rPr>
                        <w:rFonts w:ascii="Open Sans" w:eastAsia="Open Sans" w:hAnsi="Open Sans" w:cs="Open Sans"/>
                        <w:color w:val="3B3838" w:themeColor="background2" w:themeShade="40"/>
                        <w:sz w:val="18"/>
                      </w:rPr>
                      <w:fldChar w:fldCharType="end"/>
                    </w:r>
                    <w:r>
                      <w:rPr>
                        <w:rFonts w:ascii="Open Sans" w:hAnsi="Open Sans"/>
                        <w:color w:val="3B3838" w:themeColor="background2" w:themeShade="40"/>
                        <w:sz w:val="18"/>
                      </w:rPr>
                      <w:t xml:space="preserve"> | </w:t>
                    </w:r>
                    <w:proofErr w:type="gramStart"/>
                    <w:r w:rsidR="003379A2" w:rsidRPr="00D16874">
                      <w:rPr>
                        <w:rFonts w:ascii="Open Sans" w:hAnsi="Open Sans"/>
                        <w:color w:val="3B3838" w:themeColor="background2" w:themeShade="40"/>
                        <w:sz w:val="18"/>
                      </w:rPr>
                      <w:t>Agosto</w:t>
                    </w:r>
                    <w:proofErr w:type="gramEnd"/>
                    <w:r>
                      <w:rPr>
                        <w:rFonts w:ascii="Open Sans" w:hAnsi="Open Sans"/>
                        <w:color w:val="3B3838" w:themeColor="background2" w:themeShade="40"/>
                        <w:sz w:val="18"/>
                      </w:rPr>
                      <w:t xml:space="preserve"> 202</w:t>
                    </w:r>
                    <w:r w:rsidR="003379A2">
                      <w:rPr>
                        <w:rFonts w:ascii="Open Sans" w:hAnsi="Open Sans"/>
                        <w:color w:val="3B3838" w:themeColor="background2" w:themeShade="40"/>
                        <w:sz w:val="18"/>
                      </w:rPr>
                      <w:t>2</w:t>
                    </w:r>
                  </w:p>
                </w:txbxContent>
              </v:textbox>
              <w10:wrap type="square"/>
            </v:shape>
          </w:pict>
        </mc:Fallback>
      </mc:AlternateContent>
    </w:r>
    <w:r>
      <w:rPr>
        <w:rFonts w:ascii="Open Sans" w:hAnsi="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line - Description: Red Line&#10;" o:spid="_x0000_s1026" strokecolor="#c82630" strokeweight=".5pt" from="-1.95pt,-7.3pt" to="502.05pt,-7.3pt" w14:anchorId="40987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v:stroke joinstyle="miter"/>
            </v:line>
          </w:pict>
        </mc:Fallback>
      </mc:AlternateContent>
    </w:r>
    <w:r>
      <w:rPr>
        <w:rFonts w:ascii="Open Sans" w:hAnsi="Open Sans"/>
        <w:color w:val="525252" w:themeColor="accent3" w:themeShade="80"/>
        <w:sz w:val="18"/>
      </w:rPr>
      <w:t>División de Programas Federales y Supervisión</w:t>
    </w:r>
    <w:r>
      <w:rPr>
        <w:rFonts w:ascii="Open Sans" w:hAnsi="Open Sans"/>
        <w:color w:val="525252" w:themeColor="accent3" w:themeShade="80"/>
        <w:sz w:val="18"/>
      </w:rPr>
      <w:br/>
      <w:t xml:space="preserve"> 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Pr>
        <w:rFonts w:ascii="Open Sans" w:hAnsi="Open Sans"/>
        <w:color w:val="525252" w:themeColor="accent3" w:themeShade="80"/>
        <w:sz w:val="18"/>
      </w:rPr>
      <w:t>tn.gov/</w:t>
    </w:r>
    <w:proofErr w:type="spellStart"/>
    <w:r>
      <w:rPr>
        <w:rFonts w:ascii="Open Sans" w:hAnsi="Open Sans"/>
        <w:color w:val="525252" w:themeColor="accent3" w:themeShade="80"/>
        <w:sz w:val="18"/>
      </w:rPr>
      <w:t>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9685" w14:textId="77777777" w:rsidR="00D16874" w:rsidRDefault="00D1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FD28" w14:textId="77777777" w:rsidR="00215A49" w:rsidRDefault="00215A49" w:rsidP="000D7E9E">
      <w:pPr>
        <w:spacing w:after="0" w:line="240" w:lineRule="auto"/>
      </w:pPr>
      <w:r>
        <w:separator/>
      </w:r>
    </w:p>
  </w:footnote>
  <w:footnote w:type="continuationSeparator" w:id="0">
    <w:p w14:paraId="31BAD439" w14:textId="77777777" w:rsidR="00215A49" w:rsidRDefault="00215A49" w:rsidP="000D7E9E">
      <w:pPr>
        <w:spacing w:after="0" w:line="240" w:lineRule="auto"/>
      </w:pPr>
      <w:r>
        <w:continuationSeparator/>
      </w:r>
    </w:p>
  </w:footnote>
  <w:footnote w:type="continuationNotice" w:id="1">
    <w:p w14:paraId="411F60A2" w14:textId="77777777" w:rsidR="00215A49" w:rsidRDefault="00215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7FF8" w14:textId="77777777" w:rsidR="00D16874" w:rsidRDefault="00D1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FD9E" w14:textId="22B3DB39" w:rsidR="000D7E9E" w:rsidRDefault="000D7E9E">
    <w:pPr>
      <w:pStyle w:val="Header"/>
    </w:pPr>
    <w:r>
      <w:rPr>
        <w:noProof/>
      </w:rPr>
      <w:drawing>
        <wp:inline distT="0" distB="0" distL="0" distR="0" wp14:anchorId="29555D32" wp14:editId="04555DD5">
          <wp:extent cx="1417320" cy="557784"/>
          <wp:effectExtent l="0" t="0" r="0" b="0"/>
          <wp:docPr id="22" name="Picture 22"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EDCE9B" w14:textId="77777777" w:rsidR="00F26D40" w:rsidRDefault="00F26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908" w14:textId="77777777" w:rsidR="00D16874" w:rsidRDefault="00D1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DD9"/>
    <w:multiLevelType w:val="multilevel"/>
    <w:tmpl w:val="1C7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2" w15:restartNumberingAfterBreak="0">
    <w:nsid w:val="2B406481"/>
    <w:multiLevelType w:val="hybridMultilevel"/>
    <w:tmpl w:val="C79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B2B"/>
    <w:multiLevelType w:val="multilevel"/>
    <w:tmpl w:val="D9E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D5472"/>
    <w:multiLevelType w:val="multilevel"/>
    <w:tmpl w:val="A7B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767BC"/>
    <w:multiLevelType w:val="multilevel"/>
    <w:tmpl w:val="C75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C83"/>
    <w:multiLevelType w:val="multilevel"/>
    <w:tmpl w:val="1DD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2790F"/>
    <w:multiLevelType w:val="hybridMultilevel"/>
    <w:tmpl w:val="11E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34AE3"/>
    <w:multiLevelType w:val="multilevel"/>
    <w:tmpl w:val="5DF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93820">
    <w:abstractNumId w:val="1"/>
  </w:num>
  <w:num w:numId="2" w16cid:durableId="619073883">
    <w:abstractNumId w:val="10"/>
  </w:num>
  <w:num w:numId="3" w16cid:durableId="675963510">
    <w:abstractNumId w:val="4"/>
  </w:num>
  <w:num w:numId="4" w16cid:durableId="1864975515">
    <w:abstractNumId w:val="6"/>
  </w:num>
  <w:num w:numId="5" w16cid:durableId="1889871918">
    <w:abstractNumId w:val="2"/>
  </w:num>
  <w:num w:numId="6" w16cid:durableId="1904102332">
    <w:abstractNumId w:val="0"/>
  </w:num>
  <w:num w:numId="7" w16cid:durableId="1646229717">
    <w:abstractNumId w:val="3"/>
  </w:num>
  <w:num w:numId="8" w16cid:durableId="1648168242">
    <w:abstractNumId w:val="8"/>
  </w:num>
  <w:num w:numId="9" w16cid:durableId="940528050">
    <w:abstractNumId w:val="9"/>
  </w:num>
  <w:num w:numId="10" w16cid:durableId="634414198">
    <w:abstractNumId w:val="7"/>
  </w:num>
  <w:num w:numId="11" w16cid:durableId="1812406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QUAmBaENCwAAAA="/>
  </w:docVars>
  <w:rsids>
    <w:rsidRoot w:val="00EC04B0"/>
    <w:rsid w:val="0004469F"/>
    <w:rsid w:val="00096988"/>
    <w:rsid w:val="000B4201"/>
    <w:rsid w:val="000D7E9E"/>
    <w:rsid w:val="000F4863"/>
    <w:rsid w:val="000F7C25"/>
    <w:rsid w:val="00116541"/>
    <w:rsid w:val="00146D99"/>
    <w:rsid w:val="0016120D"/>
    <w:rsid w:val="00196483"/>
    <w:rsid w:val="001A4F30"/>
    <w:rsid w:val="001D32F4"/>
    <w:rsid w:val="001F7468"/>
    <w:rsid w:val="00215A49"/>
    <w:rsid w:val="00223829"/>
    <w:rsid w:val="00242ED5"/>
    <w:rsid w:val="0024473D"/>
    <w:rsid w:val="003379A2"/>
    <w:rsid w:val="00370F5E"/>
    <w:rsid w:val="003C61A2"/>
    <w:rsid w:val="00483C49"/>
    <w:rsid w:val="00493901"/>
    <w:rsid w:val="004E4FCF"/>
    <w:rsid w:val="004F2F59"/>
    <w:rsid w:val="00550296"/>
    <w:rsid w:val="00560355"/>
    <w:rsid w:val="005A4D21"/>
    <w:rsid w:val="005D6FEC"/>
    <w:rsid w:val="005E1E89"/>
    <w:rsid w:val="006A3BE2"/>
    <w:rsid w:val="006D78ED"/>
    <w:rsid w:val="006F5701"/>
    <w:rsid w:val="006F7174"/>
    <w:rsid w:val="007025BC"/>
    <w:rsid w:val="00706238"/>
    <w:rsid w:val="00722F1A"/>
    <w:rsid w:val="007411A2"/>
    <w:rsid w:val="007924E0"/>
    <w:rsid w:val="007976B8"/>
    <w:rsid w:val="007F2524"/>
    <w:rsid w:val="00806807"/>
    <w:rsid w:val="00807254"/>
    <w:rsid w:val="00832507"/>
    <w:rsid w:val="00882718"/>
    <w:rsid w:val="008B41A8"/>
    <w:rsid w:val="008C793A"/>
    <w:rsid w:val="008F0BD8"/>
    <w:rsid w:val="009575C2"/>
    <w:rsid w:val="00987F12"/>
    <w:rsid w:val="00A15256"/>
    <w:rsid w:val="00A241FF"/>
    <w:rsid w:val="00A6242A"/>
    <w:rsid w:val="00A736C0"/>
    <w:rsid w:val="00A737B8"/>
    <w:rsid w:val="00AA446B"/>
    <w:rsid w:val="00AA7FE0"/>
    <w:rsid w:val="00AC4ED9"/>
    <w:rsid w:val="00B05A99"/>
    <w:rsid w:val="00B707B9"/>
    <w:rsid w:val="00BC3FFD"/>
    <w:rsid w:val="00BC4D34"/>
    <w:rsid w:val="00BE3E61"/>
    <w:rsid w:val="00BF0E88"/>
    <w:rsid w:val="00C06BCD"/>
    <w:rsid w:val="00C25ED8"/>
    <w:rsid w:val="00CC6E6B"/>
    <w:rsid w:val="00CF10D1"/>
    <w:rsid w:val="00CF58EA"/>
    <w:rsid w:val="00D07A1C"/>
    <w:rsid w:val="00D16874"/>
    <w:rsid w:val="00D468F2"/>
    <w:rsid w:val="00D524C8"/>
    <w:rsid w:val="00DA36BB"/>
    <w:rsid w:val="00DC40A7"/>
    <w:rsid w:val="00DD669C"/>
    <w:rsid w:val="00E01A30"/>
    <w:rsid w:val="00E42B31"/>
    <w:rsid w:val="00E4600E"/>
    <w:rsid w:val="00E8076C"/>
    <w:rsid w:val="00E973DE"/>
    <w:rsid w:val="00E97F48"/>
    <w:rsid w:val="00EC04B0"/>
    <w:rsid w:val="00ED4112"/>
    <w:rsid w:val="00EE3351"/>
    <w:rsid w:val="00F23B39"/>
    <w:rsid w:val="00F26D40"/>
    <w:rsid w:val="00F35EDE"/>
    <w:rsid w:val="00F6630E"/>
    <w:rsid w:val="00F94EE8"/>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E2282D0"/>
    <w:rsid w:val="1E397907"/>
    <w:rsid w:val="1EB64644"/>
    <w:rsid w:val="21BE913A"/>
    <w:rsid w:val="21EFF4DA"/>
    <w:rsid w:val="23A9C024"/>
    <w:rsid w:val="2442C479"/>
    <w:rsid w:val="24A11B40"/>
    <w:rsid w:val="24DD099F"/>
    <w:rsid w:val="25D8946E"/>
    <w:rsid w:val="26DF5E50"/>
    <w:rsid w:val="26ED68F5"/>
    <w:rsid w:val="271D2D44"/>
    <w:rsid w:val="28FC5D56"/>
    <w:rsid w:val="2C5148ED"/>
    <w:rsid w:val="2C708CD5"/>
    <w:rsid w:val="2D45F4B4"/>
    <w:rsid w:val="2ECA59C5"/>
    <w:rsid w:val="2EF8CB3B"/>
    <w:rsid w:val="2F84A497"/>
    <w:rsid w:val="30E81C61"/>
    <w:rsid w:val="317419D8"/>
    <w:rsid w:val="3203461D"/>
    <w:rsid w:val="32991AA4"/>
    <w:rsid w:val="335F4A8E"/>
    <w:rsid w:val="34107E37"/>
    <w:rsid w:val="35F87EC7"/>
    <w:rsid w:val="36D8B9BD"/>
    <w:rsid w:val="374EB2C5"/>
    <w:rsid w:val="39FB615B"/>
    <w:rsid w:val="3B626EED"/>
    <w:rsid w:val="3C4524F7"/>
    <w:rsid w:val="3CFE3F4E"/>
    <w:rsid w:val="436675D4"/>
    <w:rsid w:val="440ADDB2"/>
    <w:rsid w:val="454CAF22"/>
    <w:rsid w:val="4557AC99"/>
    <w:rsid w:val="46E531D1"/>
    <w:rsid w:val="49CB877F"/>
    <w:rsid w:val="4AB75CEC"/>
    <w:rsid w:val="4CA09EEF"/>
    <w:rsid w:val="4D1C509E"/>
    <w:rsid w:val="50258596"/>
    <w:rsid w:val="523389C0"/>
    <w:rsid w:val="525AC412"/>
    <w:rsid w:val="53011148"/>
    <w:rsid w:val="574B885F"/>
    <w:rsid w:val="5920757E"/>
    <w:rsid w:val="5995911D"/>
    <w:rsid w:val="5BC41CE4"/>
    <w:rsid w:val="5C581640"/>
    <w:rsid w:val="5CCCE49C"/>
    <w:rsid w:val="5D90D022"/>
    <w:rsid w:val="5E84FD41"/>
    <w:rsid w:val="614BBB3B"/>
    <w:rsid w:val="62E08021"/>
    <w:rsid w:val="65C49F96"/>
    <w:rsid w:val="66EAE71F"/>
    <w:rsid w:val="677FEB02"/>
    <w:rsid w:val="67B3F144"/>
    <w:rsid w:val="690ACF32"/>
    <w:rsid w:val="69369948"/>
    <w:rsid w:val="699CF8B3"/>
    <w:rsid w:val="6A230AA9"/>
    <w:rsid w:val="6A8F11E4"/>
    <w:rsid w:val="6AF4E052"/>
    <w:rsid w:val="6CA8DEB9"/>
    <w:rsid w:val="6D80EDD7"/>
    <w:rsid w:val="70A3C0EC"/>
    <w:rsid w:val="71CD3E27"/>
    <w:rsid w:val="730459EE"/>
    <w:rsid w:val="7305F27D"/>
    <w:rsid w:val="756D0EE2"/>
    <w:rsid w:val="761D09D6"/>
    <w:rsid w:val="777FFC3C"/>
    <w:rsid w:val="782C1AF9"/>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881AC1D8-E960-4FC7-B2CE-CCEBF95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NormalWeb">
    <w:name w:val="Normal (Web)"/>
    <w:basedOn w:val="Normal"/>
    <w:uiPriority w:val="99"/>
    <w:semiHidden/>
    <w:unhideWhenUsed/>
    <w:rsid w:val="00E01A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60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802">
      <w:bodyDiv w:val="1"/>
      <w:marLeft w:val="0"/>
      <w:marRight w:val="0"/>
      <w:marTop w:val="0"/>
      <w:marBottom w:val="0"/>
      <w:divBdr>
        <w:top w:val="none" w:sz="0" w:space="0" w:color="auto"/>
        <w:left w:val="none" w:sz="0" w:space="0" w:color="auto"/>
        <w:bottom w:val="none" w:sz="0" w:space="0" w:color="auto"/>
        <w:right w:val="none" w:sz="0" w:space="0" w:color="auto"/>
      </w:divBdr>
    </w:div>
    <w:div w:id="222375948">
      <w:bodyDiv w:val="1"/>
      <w:marLeft w:val="0"/>
      <w:marRight w:val="0"/>
      <w:marTop w:val="0"/>
      <w:marBottom w:val="0"/>
      <w:divBdr>
        <w:top w:val="none" w:sz="0" w:space="0" w:color="auto"/>
        <w:left w:val="none" w:sz="0" w:space="0" w:color="auto"/>
        <w:bottom w:val="none" w:sz="0" w:space="0" w:color="auto"/>
        <w:right w:val="none" w:sz="0" w:space="0" w:color="auto"/>
      </w:divBdr>
    </w:div>
    <w:div w:id="487013476">
      <w:bodyDiv w:val="1"/>
      <w:marLeft w:val="0"/>
      <w:marRight w:val="0"/>
      <w:marTop w:val="0"/>
      <w:marBottom w:val="0"/>
      <w:divBdr>
        <w:top w:val="none" w:sz="0" w:space="0" w:color="auto"/>
        <w:left w:val="none" w:sz="0" w:space="0" w:color="auto"/>
        <w:bottom w:val="none" w:sz="0" w:space="0" w:color="auto"/>
        <w:right w:val="none" w:sz="0" w:space="0" w:color="auto"/>
      </w:divBdr>
    </w:div>
    <w:div w:id="947741460">
      <w:bodyDiv w:val="1"/>
      <w:marLeft w:val="0"/>
      <w:marRight w:val="0"/>
      <w:marTop w:val="0"/>
      <w:marBottom w:val="0"/>
      <w:divBdr>
        <w:top w:val="none" w:sz="0" w:space="0" w:color="auto"/>
        <w:left w:val="none" w:sz="0" w:space="0" w:color="auto"/>
        <w:bottom w:val="none" w:sz="0" w:space="0" w:color="auto"/>
        <w:right w:val="none" w:sz="0" w:space="0" w:color="auto"/>
      </w:divBdr>
    </w:div>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 w:id="1114442719">
      <w:bodyDiv w:val="1"/>
      <w:marLeft w:val="0"/>
      <w:marRight w:val="0"/>
      <w:marTop w:val="0"/>
      <w:marBottom w:val="0"/>
      <w:divBdr>
        <w:top w:val="none" w:sz="0" w:space="0" w:color="auto"/>
        <w:left w:val="none" w:sz="0" w:space="0" w:color="auto"/>
        <w:bottom w:val="none" w:sz="0" w:space="0" w:color="auto"/>
        <w:right w:val="none" w:sz="0" w:space="0" w:color="auto"/>
      </w:divBdr>
    </w:div>
    <w:div w:id="1234463889">
      <w:bodyDiv w:val="1"/>
      <w:marLeft w:val="0"/>
      <w:marRight w:val="0"/>
      <w:marTop w:val="0"/>
      <w:marBottom w:val="0"/>
      <w:divBdr>
        <w:top w:val="none" w:sz="0" w:space="0" w:color="auto"/>
        <w:left w:val="none" w:sz="0" w:space="0" w:color="auto"/>
        <w:bottom w:val="none" w:sz="0" w:space="0" w:color="auto"/>
        <w:right w:val="none" w:sz="0" w:space="0" w:color="auto"/>
      </w:divBdr>
    </w:div>
    <w:div w:id="1698038465">
      <w:bodyDiv w:val="1"/>
      <w:marLeft w:val="0"/>
      <w:marRight w:val="0"/>
      <w:marTop w:val="0"/>
      <w:marBottom w:val="0"/>
      <w:divBdr>
        <w:top w:val="none" w:sz="0" w:space="0" w:color="auto"/>
        <w:left w:val="none" w:sz="0" w:space="0" w:color="auto"/>
        <w:bottom w:val="none" w:sz="0" w:space="0" w:color="auto"/>
        <w:right w:val="none" w:sz="0" w:space="0" w:color="auto"/>
      </w:divBdr>
    </w:div>
    <w:div w:id="1703554219">
      <w:bodyDiv w:val="1"/>
      <w:marLeft w:val="0"/>
      <w:marRight w:val="0"/>
      <w:marTop w:val="0"/>
      <w:marBottom w:val="0"/>
      <w:divBdr>
        <w:top w:val="none" w:sz="0" w:space="0" w:color="auto"/>
        <w:left w:val="none" w:sz="0" w:space="0" w:color="auto"/>
        <w:bottom w:val="none" w:sz="0" w:space="0" w:color="auto"/>
        <w:right w:val="none" w:sz="0" w:space="0" w:color="auto"/>
      </w:divBdr>
    </w:div>
    <w:div w:id="1899439930">
      <w:bodyDiv w:val="1"/>
      <w:marLeft w:val="0"/>
      <w:marRight w:val="0"/>
      <w:marTop w:val="0"/>
      <w:marBottom w:val="0"/>
      <w:divBdr>
        <w:top w:val="none" w:sz="0" w:space="0" w:color="auto"/>
        <w:left w:val="none" w:sz="0" w:space="0" w:color="auto"/>
        <w:bottom w:val="none" w:sz="0" w:space="0" w:color="auto"/>
        <w:right w:val="none" w:sz="0" w:space="0" w:color="auto"/>
      </w:divBdr>
    </w:div>
    <w:div w:id="2067532762">
      <w:bodyDiv w:val="1"/>
      <w:marLeft w:val="0"/>
      <w:marRight w:val="0"/>
      <w:marTop w:val="0"/>
      <w:marBottom w:val="0"/>
      <w:divBdr>
        <w:top w:val="none" w:sz="0" w:space="0" w:color="auto"/>
        <w:left w:val="none" w:sz="0" w:space="0" w:color="auto"/>
        <w:bottom w:val="none" w:sz="0" w:space="0" w:color="auto"/>
        <w:right w:val="none" w:sz="0" w:space="0" w:color="auto"/>
      </w:divBdr>
    </w:div>
    <w:div w:id="20766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ancockcountysch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E24B89C64274A9E11B11DBAFC1CD3" ma:contentTypeVersion="14" ma:contentTypeDescription="Create a new document." ma:contentTypeScope="" ma:versionID="41b876851abf3e973bf7971c6259a452">
  <xsd:schema xmlns:xsd="http://www.w3.org/2001/XMLSchema" xmlns:xs="http://www.w3.org/2001/XMLSchema" xmlns:p="http://schemas.microsoft.com/office/2006/metadata/properties" xmlns:ns2="388cf07a-fb9d-4e9b-894a-66db55d56f94" xmlns:ns3="88bc45f0-fb64-44cc-bf44-f9f8397c9796" targetNamespace="http://schemas.microsoft.com/office/2006/metadata/properties" ma:root="true" ma:fieldsID="86afa61067733c74a0aba73c1d91a6bf" ns2:_="" ns3:_="">
    <xsd:import namespace="388cf07a-fb9d-4e9b-894a-66db55d56f94"/>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07a-fb9d-4e9b-894a-66db55d56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cf07a-fb9d-4e9b-894a-66db55d56f94">
      <Terms xmlns="http://schemas.microsoft.com/office/infopath/2007/PartnerControls"/>
    </lcf76f155ced4ddcb4097134ff3c332f>
    <TaxCatchAll xmlns="88bc45f0-fb64-44cc-bf44-f9f8397c9796" xsi:nil="true"/>
  </documentManagement>
</p:properties>
</file>

<file path=customXml/itemProps1.xml><?xml version="1.0" encoding="utf-8"?>
<ds:datastoreItem xmlns:ds="http://schemas.openxmlformats.org/officeDocument/2006/customXml" ds:itemID="{BBC10239-902F-4C3A-8DA7-DB6E3331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07a-fb9d-4e9b-894a-66db55d56f94"/>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3.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388cf07a-fb9d-4e9b-894a-66db55d56f94"/>
    <ds:schemaRef ds:uri="88bc45f0-fb64-44cc-bf44-f9f8397c97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Ashely Hopkins</cp:lastModifiedBy>
  <cp:revision>2</cp:revision>
  <dcterms:created xsi:type="dcterms:W3CDTF">2022-09-14T19:11:00Z</dcterms:created>
  <dcterms:modified xsi:type="dcterms:W3CDTF">2022-09-14T19:11:00Z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0x010100E84E24B89C64274A9E11B11DBAFC1CD3</vt:lpwstr>
  </property>
</Properties>
</file>