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180D" w14:textId="2D9C1B5A" w:rsidR="00DE6F54" w:rsidRDefault="009E153A" w:rsidP="00DE6F54">
      <w:pPr>
        <w:ind w:right="-900"/>
        <w:jc w:val="center"/>
        <w:rPr>
          <w:rFonts w:ascii="Vijaya" w:hAnsi="Vijaya" w:cs="Vijaya"/>
          <w:sz w:val="40"/>
          <w:szCs w:val="40"/>
        </w:rPr>
      </w:pPr>
      <w:bookmarkStart w:id="0" w:name="_GoBack"/>
      <w:bookmarkEnd w:id="0"/>
      <w:r w:rsidRPr="00DE6F54">
        <w:rPr>
          <w:rFonts w:ascii="Vijaya" w:hAnsi="Vijaya" w:cs="Vijay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935A686" wp14:editId="6A4217E0">
            <wp:simplePos x="0" y="0"/>
            <wp:positionH relativeFrom="column">
              <wp:posOffset>5523865</wp:posOffset>
            </wp:positionH>
            <wp:positionV relativeFrom="paragraph">
              <wp:posOffset>635</wp:posOffset>
            </wp:positionV>
            <wp:extent cx="428625" cy="409575"/>
            <wp:effectExtent l="0" t="0" r="9525" b="9525"/>
            <wp:wrapSquare wrapText="bothSides"/>
            <wp:docPr id="3" name="Picture 3" descr="C:\Users\JP\Pictures\mustang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P\Pictures\mustang_s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F5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49AEB3C" wp14:editId="463EFDC4">
            <wp:simplePos x="0" y="0"/>
            <wp:positionH relativeFrom="column">
              <wp:posOffset>-114300</wp:posOffset>
            </wp:positionH>
            <wp:positionV relativeFrom="paragraph">
              <wp:posOffset>-48895</wp:posOffset>
            </wp:positionV>
            <wp:extent cx="609600" cy="389255"/>
            <wp:effectExtent l="0" t="0" r="0" b="0"/>
            <wp:wrapSquare wrapText="bothSides"/>
            <wp:docPr id="1" name="Picture 1" descr="http://www.marshallmiddle.org/pics/mustang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shallmiddle.org/pics/mustang_h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F54">
        <w:rPr>
          <w:rFonts w:ascii="Vijaya" w:hAnsi="Vijaya" w:cs="Vijaya"/>
          <w:noProof/>
          <w:sz w:val="40"/>
          <w:szCs w:val="40"/>
        </w:rPr>
        <w:t xml:space="preserve">Thurgood Marshall Middle School </w:t>
      </w:r>
      <w:r w:rsidRPr="00DE6F54">
        <w:rPr>
          <w:rFonts w:ascii="Vijaya" w:hAnsi="Vijaya" w:cs="Vijaya"/>
          <w:sz w:val="40"/>
          <w:szCs w:val="40"/>
        </w:rPr>
        <w:br/>
      </w:r>
      <w:r w:rsidR="00702C6B" w:rsidRPr="00DE6F54">
        <w:rPr>
          <w:rFonts w:ascii="Vijaya" w:hAnsi="Vijaya" w:cs="Vijaya"/>
          <w:sz w:val="40"/>
          <w:szCs w:val="40"/>
        </w:rPr>
        <w:t xml:space="preserve">       </w:t>
      </w:r>
      <w:r w:rsidR="000E19D6">
        <w:rPr>
          <w:rFonts w:ascii="Vijaya" w:hAnsi="Vijaya" w:cs="Vijaya"/>
          <w:sz w:val="40"/>
          <w:szCs w:val="40"/>
        </w:rPr>
        <w:t>2018-19</w:t>
      </w:r>
      <w:r w:rsidRPr="00DE6F54">
        <w:rPr>
          <w:rFonts w:ascii="Vijaya" w:hAnsi="Vijaya" w:cs="Vijaya"/>
          <w:sz w:val="40"/>
          <w:szCs w:val="40"/>
        </w:rPr>
        <w:t xml:space="preserve"> </w:t>
      </w:r>
    </w:p>
    <w:p w14:paraId="7D6C7E7D" w14:textId="77777777" w:rsidR="00AB7F06" w:rsidRPr="00DE6F54" w:rsidRDefault="009E153A" w:rsidP="00DE6F54">
      <w:pPr>
        <w:ind w:right="-900"/>
        <w:jc w:val="center"/>
        <w:rPr>
          <w:rFonts w:ascii="Vijaya" w:hAnsi="Vijaya" w:cs="Vijaya"/>
          <w:sz w:val="40"/>
          <w:szCs w:val="40"/>
        </w:rPr>
      </w:pPr>
      <w:r w:rsidRPr="00DE6F54">
        <w:rPr>
          <w:rFonts w:ascii="Vijaya" w:hAnsi="Vijaya" w:cs="Vijaya"/>
          <w:sz w:val="40"/>
          <w:szCs w:val="40"/>
        </w:rPr>
        <w:t>Banner &amp; Sponsorship Program</w:t>
      </w:r>
    </w:p>
    <w:p w14:paraId="463D8476" w14:textId="77777777" w:rsidR="009E153A" w:rsidRDefault="009E153A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Dear Friends and Supporters of Thurgood Marshall Middle School,</w:t>
      </w:r>
    </w:p>
    <w:p w14:paraId="410F70DE" w14:textId="2057466F" w:rsidR="009E153A" w:rsidRDefault="009E153A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Thank you for your interest in sponsoring a banner at Thurgood Marshall Middle School. Marshall is the only middle school in Scripps Ra</w:t>
      </w:r>
      <w:r w:rsidR="000E19D6">
        <w:rPr>
          <w:rFonts w:ascii="Vijaya" w:hAnsi="Vijaya" w:cs="Vijaya"/>
        </w:rPr>
        <w:t>nch and is attended by nearly 15</w:t>
      </w:r>
      <w:r>
        <w:rPr>
          <w:rFonts w:ascii="Vijaya" w:hAnsi="Vijaya" w:cs="Vijaya"/>
        </w:rPr>
        <w:t xml:space="preserve">00 students. Approximately 850 families have children at this school. </w:t>
      </w:r>
      <w:r w:rsidR="00703949">
        <w:rPr>
          <w:rFonts w:ascii="Vijaya" w:hAnsi="Vijaya" w:cs="Vijaya"/>
        </w:rPr>
        <w:t>Your sponsorship allows the Marshall Mustang Organization (MMO)</w:t>
      </w:r>
      <w:r>
        <w:rPr>
          <w:rFonts w:ascii="Vijaya" w:hAnsi="Vijaya" w:cs="Vijaya"/>
        </w:rPr>
        <w:t xml:space="preserve"> to provide technologies, supplies, and teaching support to the school. We estimate that your banner will receive 54,400 views while it is displayed at the school.</w:t>
      </w:r>
    </w:p>
    <w:p w14:paraId="0869D1DD" w14:textId="77777777" w:rsidR="00AB7F06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On behalf of the students at Thurgood Marshall Middle School, we thank you for your generous support.</w:t>
      </w:r>
    </w:p>
    <w:p w14:paraId="5EA4BD43" w14:textId="77777777" w:rsidR="00AB7F06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Name:________________________________________________</w:t>
      </w:r>
      <w:r w:rsidR="00DE6F54">
        <w:rPr>
          <w:rFonts w:ascii="Vijaya" w:hAnsi="Vijaya" w:cs="Vijaya"/>
        </w:rPr>
        <w:t>____________</w:t>
      </w:r>
    </w:p>
    <w:p w14:paraId="70FD9318" w14:textId="77777777" w:rsidR="00AB7F06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 xml:space="preserve">Business </w:t>
      </w:r>
      <w:r w:rsidR="00DE6F54">
        <w:rPr>
          <w:rFonts w:ascii="Vijaya" w:hAnsi="Vijaya" w:cs="Vijaya"/>
        </w:rPr>
        <w:t>N</w:t>
      </w:r>
      <w:r>
        <w:rPr>
          <w:rFonts w:ascii="Vijaya" w:hAnsi="Vijaya" w:cs="Vijaya"/>
        </w:rPr>
        <w:t>ame:_________________________________________________________</w:t>
      </w:r>
    </w:p>
    <w:p w14:paraId="4B01052A" w14:textId="77777777" w:rsidR="00AB7F06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Address:_______________________________</w:t>
      </w:r>
      <w:r w:rsidR="00DE6F54">
        <w:rPr>
          <w:rFonts w:ascii="Vijaya" w:hAnsi="Vijaya" w:cs="Vijaya"/>
        </w:rPr>
        <w:t>__________________________</w:t>
      </w:r>
    </w:p>
    <w:p w14:paraId="0130096F" w14:textId="77777777" w:rsidR="00AB7F06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Email:____________________________________________________________</w:t>
      </w:r>
    </w:p>
    <w:p w14:paraId="2AE68D64" w14:textId="77777777" w:rsidR="00DE6F54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 xml:space="preserve">Phone:__________________________  </w:t>
      </w:r>
    </w:p>
    <w:p w14:paraId="69CAF34B" w14:textId="77777777" w:rsidR="00AB7F06" w:rsidRDefault="00AB7F06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>Cell:_________________________________</w:t>
      </w:r>
    </w:p>
    <w:p w14:paraId="29E471E8" w14:textId="77777777" w:rsidR="007F4258" w:rsidRDefault="00AB7F06" w:rsidP="009E153A">
      <w:pPr>
        <w:ind w:right="-900"/>
        <w:rPr>
          <w:rFonts w:ascii="Vijaya" w:hAnsi="Vijaya" w:cs="Vijaya"/>
          <w:sz w:val="52"/>
          <w:szCs w:val="52"/>
        </w:rPr>
      </w:pPr>
      <w:r>
        <w:rPr>
          <w:rFonts w:ascii="Vijaya" w:hAnsi="Vijaya" w:cs="Vijaya"/>
        </w:rPr>
        <w:t>Signature:_________________________________________________________</w:t>
      </w:r>
    </w:p>
    <w:p w14:paraId="3BF2916C" w14:textId="77777777" w:rsidR="00DE6F54" w:rsidRDefault="007F4258" w:rsidP="009E153A">
      <w:pPr>
        <w:ind w:right="-900"/>
        <w:rPr>
          <w:rFonts w:ascii="Vijaya" w:hAnsi="Vijaya" w:cs="Vijaya"/>
        </w:rPr>
      </w:pPr>
      <w:r>
        <w:rPr>
          <w:rFonts w:ascii="Vijaya" w:hAnsi="Vijaya" w:cs="Vijaya"/>
        </w:rPr>
        <w:t xml:space="preserve">Checks should be made payable to: </w:t>
      </w:r>
      <w:r w:rsidR="00703949">
        <w:rPr>
          <w:rFonts w:ascii="Vijaya" w:hAnsi="Vijaya" w:cs="Vijaya"/>
        </w:rPr>
        <w:t>Marshall Mustang Organization</w:t>
      </w:r>
      <w:r>
        <w:rPr>
          <w:rFonts w:ascii="Vijaya" w:hAnsi="Vijaya" w:cs="Vijaya"/>
        </w:rPr>
        <w:br/>
        <w:t>Form and check should be mailed to: Marshall Middle</w:t>
      </w:r>
      <w:r w:rsidR="00D661C1">
        <w:rPr>
          <w:rFonts w:ascii="Vijaya" w:hAnsi="Vijaya" w:cs="Vijaya"/>
        </w:rPr>
        <w:t xml:space="preserve"> School, Attention: </w:t>
      </w:r>
      <w:r w:rsidR="00DE6F54">
        <w:rPr>
          <w:rFonts w:ascii="Vijaya" w:hAnsi="Vijaya" w:cs="Vijaya"/>
        </w:rPr>
        <w:br/>
        <w:t xml:space="preserve">Mary </w:t>
      </w:r>
      <w:proofErr w:type="spellStart"/>
      <w:r w:rsidR="00DE6F54">
        <w:rPr>
          <w:rFonts w:ascii="Vijaya" w:hAnsi="Vijaya" w:cs="Vijaya"/>
        </w:rPr>
        <w:t>Ringenbach</w:t>
      </w:r>
      <w:proofErr w:type="spellEnd"/>
      <w:r>
        <w:rPr>
          <w:rFonts w:ascii="Vijaya" w:hAnsi="Vijaya" w:cs="Vijaya"/>
        </w:rPr>
        <w:br/>
        <w:t>9700 Avenue of Nations, San Diego, CA, 92131</w:t>
      </w:r>
      <w:r>
        <w:rPr>
          <w:rFonts w:ascii="Vijaya" w:hAnsi="Vijaya" w:cs="Vijaya"/>
        </w:rPr>
        <w:br/>
        <w:t xml:space="preserve">Any questions, please contact </w:t>
      </w:r>
      <w:r w:rsidR="00DE6F54">
        <w:rPr>
          <w:rFonts w:ascii="Vijaya" w:hAnsi="Vijaya" w:cs="Vijaya"/>
        </w:rPr>
        <w:t xml:space="preserve">Mary </w:t>
      </w:r>
      <w:proofErr w:type="spellStart"/>
      <w:r w:rsidR="00DE6F54">
        <w:rPr>
          <w:rFonts w:ascii="Vijaya" w:hAnsi="Vijaya" w:cs="Vijaya"/>
        </w:rPr>
        <w:t>Ringenbach</w:t>
      </w:r>
      <w:proofErr w:type="spellEnd"/>
      <w:r>
        <w:rPr>
          <w:rFonts w:ascii="Vijaya" w:hAnsi="Vijaya" w:cs="Vijaya"/>
        </w:rPr>
        <w:t xml:space="preserve"> at </w:t>
      </w:r>
      <w:hyperlink r:id="rId7" w:history="1">
        <w:r w:rsidR="00DE6F54" w:rsidRPr="000F123A">
          <w:rPr>
            <w:rStyle w:val="Hyperlink"/>
            <w:rFonts w:ascii="Vijaya" w:hAnsi="Vijaya" w:cs="Vijaya"/>
          </w:rPr>
          <w:t>marshalldonation@gmail.com</w:t>
        </w:r>
      </w:hyperlink>
      <w:r w:rsidR="00DE6F54">
        <w:rPr>
          <w:rFonts w:ascii="Vijaya" w:hAnsi="Vijaya" w:cs="Vijaya"/>
        </w:rPr>
        <w:t xml:space="preserve"> </w:t>
      </w:r>
      <w:r w:rsidR="00DE6F54" w:rsidRPr="00DE6F54">
        <w:rPr>
          <w:rFonts w:ascii="Vijaya" w:hAnsi="Vijaya" w:cs="Vijaya"/>
        </w:rPr>
        <w:t xml:space="preserve"> </w:t>
      </w:r>
      <w:r w:rsidR="00DE6F54">
        <w:rPr>
          <w:rFonts w:ascii="Vijaya" w:hAnsi="Vijaya" w:cs="Vijaya"/>
        </w:rPr>
        <w:br/>
        <w:t>Donations are non-refundable</w:t>
      </w:r>
    </w:p>
    <w:p w14:paraId="63C1A24A" w14:textId="77777777" w:rsidR="007F4258" w:rsidRPr="00DE6F54" w:rsidRDefault="007F4258" w:rsidP="009E153A">
      <w:pPr>
        <w:ind w:right="-900"/>
        <w:rPr>
          <w:rFonts w:ascii="Vijaya" w:hAnsi="Vijaya" w:cs="Vijaya"/>
          <w:b/>
          <w:u w:val="single"/>
        </w:rPr>
      </w:pPr>
      <w:r w:rsidRPr="00DE6F54">
        <w:rPr>
          <w:rFonts w:asciiTheme="majorHAnsi" w:hAnsiTheme="majorHAnsi" w:cs="Vijaya"/>
          <w:b/>
          <w:u w:val="single"/>
        </w:rPr>
        <w:lastRenderedPageBreak/>
        <w:t>Banner Sponsor Guidelines</w:t>
      </w:r>
    </w:p>
    <w:p w14:paraId="167BEAB8" w14:textId="77777777" w:rsidR="007F4258" w:rsidRPr="00702C6B" w:rsidRDefault="007F4258" w:rsidP="007F4258">
      <w:pPr>
        <w:pStyle w:val="ListParagraph"/>
        <w:numPr>
          <w:ilvl w:val="0"/>
          <w:numId w:val="2"/>
        </w:numPr>
        <w:ind w:right="-900"/>
        <w:rPr>
          <w:rFonts w:asciiTheme="majorHAnsi" w:hAnsiTheme="majorHAnsi" w:cs="Vijaya"/>
        </w:rPr>
      </w:pPr>
      <w:r w:rsidRPr="00702C6B">
        <w:rPr>
          <w:rFonts w:asciiTheme="majorHAnsi" w:hAnsiTheme="majorHAnsi" w:cs="Vijaya"/>
        </w:rPr>
        <w:t xml:space="preserve">Email camera ready artwork to </w:t>
      </w:r>
      <w:hyperlink r:id="rId8" w:history="1">
        <w:r w:rsidRPr="00702C6B">
          <w:rPr>
            <w:rStyle w:val="Hyperlink"/>
            <w:rFonts w:asciiTheme="majorHAnsi" w:hAnsiTheme="majorHAnsi" w:cs="Vijaya"/>
          </w:rPr>
          <w:t>bethjenningsmcneill@gmail.com</w:t>
        </w:r>
      </w:hyperlink>
    </w:p>
    <w:p w14:paraId="2AE855A9" w14:textId="77777777" w:rsidR="007F4258" w:rsidRPr="00702C6B" w:rsidRDefault="007F4258" w:rsidP="007F4258">
      <w:pPr>
        <w:pStyle w:val="ListParagraph"/>
        <w:numPr>
          <w:ilvl w:val="0"/>
          <w:numId w:val="2"/>
        </w:numPr>
        <w:ind w:right="-900"/>
        <w:rPr>
          <w:rFonts w:asciiTheme="majorHAnsi" w:hAnsiTheme="majorHAnsi" w:cs="Vijaya"/>
        </w:rPr>
      </w:pPr>
      <w:r w:rsidRPr="00702C6B">
        <w:rPr>
          <w:rFonts w:asciiTheme="majorHAnsi" w:hAnsiTheme="majorHAnsi" w:cs="Vijaya"/>
        </w:rPr>
        <w:t>Files must be &lt;20MB in size</w:t>
      </w:r>
    </w:p>
    <w:p w14:paraId="2E2AEC71" w14:textId="77777777" w:rsidR="007F4258" w:rsidRPr="00702C6B" w:rsidRDefault="007F4258" w:rsidP="007F4258">
      <w:pPr>
        <w:pStyle w:val="ListParagraph"/>
        <w:numPr>
          <w:ilvl w:val="0"/>
          <w:numId w:val="2"/>
        </w:numPr>
        <w:ind w:right="-900"/>
        <w:rPr>
          <w:rFonts w:asciiTheme="majorHAnsi" w:hAnsiTheme="majorHAnsi" w:cs="Vijaya"/>
        </w:rPr>
      </w:pPr>
      <w:r w:rsidRPr="00702C6B">
        <w:rPr>
          <w:rFonts w:asciiTheme="majorHAnsi" w:hAnsiTheme="majorHAnsi" w:cs="Vijaya"/>
        </w:rPr>
        <w:t>Must be a JPG, TIF, or PDF file type</w:t>
      </w:r>
    </w:p>
    <w:p w14:paraId="3FBD7FCC" w14:textId="77777777" w:rsidR="007F4258" w:rsidRPr="00702C6B" w:rsidRDefault="007F4258" w:rsidP="007F4258">
      <w:pPr>
        <w:pStyle w:val="ListParagraph"/>
        <w:numPr>
          <w:ilvl w:val="0"/>
          <w:numId w:val="2"/>
        </w:numPr>
        <w:ind w:right="-900"/>
        <w:rPr>
          <w:rFonts w:asciiTheme="majorHAnsi" w:hAnsiTheme="majorHAnsi" w:cs="Vijaya"/>
        </w:rPr>
      </w:pPr>
      <w:r w:rsidRPr="00702C6B">
        <w:rPr>
          <w:rFonts w:asciiTheme="majorHAnsi" w:hAnsiTheme="majorHAnsi" w:cs="Vijaya"/>
        </w:rPr>
        <w:t>All banners must include the wording “supports Marshall Middle School”</w:t>
      </w:r>
    </w:p>
    <w:p w14:paraId="63DC794B" w14:textId="77777777" w:rsidR="009E153A" w:rsidRPr="007F4258" w:rsidRDefault="007F4258" w:rsidP="007F4258">
      <w:pPr>
        <w:pStyle w:val="ListParagraph"/>
        <w:numPr>
          <w:ilvl w:val="0"/>
          <w:numId w:val="2"/>
        </w:numPr>
        <w:ind w:right="-900"/>
        <w:rPr>
          <w:rFonts w:ascii="Vijaya" w:hAnsi="Vijaya" w:cs="Vijaya"/>
          <w:sz w:val="22"/>
          <w:szCs w:val="22"/>
        </w:rPr>
      </w:pPr>
      <w:r w:rsidRPr="00702C6B">
        <w:rPr>
          <w:rFonts w:asciiTheme="majorHAnsi" w:hAnsiTheme="majorHAnsi" w:cs="Vijaya"/>
        </w:rPr>
        <w:t>A 4’x8’ banner has plenty of room for graphics, website addresses or contact information and plenty of other wording.</w:t>
      </w:r>
      <w:r w:rsidR="009E153A" w:rsidRPr="00702C6B">
        <w:rPr>
          <w:rFonts w:asciiTheme="majorHAnsi" w:hAnsiTheme="majorHAnsi" w:cs="Vijaya"/>
          <w:sz w:val="52"/>
          <w:szCs w:val="52"/>
        </w:rPr>
        <w:br/>
      </w:r>
      <w:r w:rsidR="009E153A" w:rsidRPr="007F4258">
        <w:rPr>
          <w:rFonts w:ascii="Vijaya" w:hAnsi="Vijaya" w:cs="Vijaya"/>
          <w:sz w:val="52"/>
          <w:szCs w:val="52"/>
        </w:rPr>
        <w:br/>
        <w:t xml:space="preserve">                           </w:t>
      </w:r>
    </w:p>
    <w:p w14:paraId="1C261754" w14:textId="77777777" w:rsidR="00EC5FE0" w:rsidRDefault="002D151D">
      <w:r>
        <w:t>A Sample of Requests from Academic Departments at Marshall Middle School:</w:t>
      </w:r>
    </w:p>
    <w:p w14:paraId="7C59A643" w14:textId="77777777" w:rsidR="002D151D" w:rsidRDefault="002D151D">
      <w:r w:rsidRPr="0060669F">
        <w:rPr>
          <w:b/>
          <w:u w:val="single"/>
        </w:rPr>
        <w:t>English</w:t>
      </w:r>
      <w:r w:rsidRPr="0060669F">
        <w:br/>
      </w:r>
      <w:r w:rsidR="00435AAC">
        <w:rPr>
          <w:sz w:val="24"/>
          <w:szCs w:val="24"/>
        </w:rPr>
        <w:t>-</w:t>
      </w:r>
      <w:r w:rsidRPr="0060669F">
        <w:rPr>
          <w:sz w:val="24"/>
          <w:szCs w:val="24"/>
        </w:rPr>
        <w:t xml:space="preserve">Book sets – 72 copies of the following novels: (1) </w:t>
      </w:r>
      <w:r w:rsidRPr="0060669F">
        <w:rPr>
          <w:i/>
          <w:sz w:val="24"/>
          <w:szCs w:val="24"/>
        </w:rPr>
        <w:t>Touching Spirit Bear</w:t>
      </w:r>
      <w:r w:rsidRPr="0060669F">
        <w:rPr>
          <w:sz w:val="24"/>
          <w:szCs w:val="24"/>
        </w:rPr>
        <w:t xml:space="preserve">, (2) </w:t>
      </w:r>
      <w:r w:rsidRPr="0060669F">
        <w:rPr>
          <w:i/>
          <w:sz w:val="24"/>
          <w:szCs w:val="24"/>
        </w:rPr>
        <w:t xml:space="preserve">The </w:t>
      </w:r>
      <w:r w:rsidR="00435AAC">
        <w:rPr>
          <w:i/>
          <w:sz w:val="24"/>
          <w:szCs w:val="24"/>
        </w:rPr>
        <w:t xml:space="preserve">   </w:t>
      </w:r>
      <w:r w:rsidRPr="0060669F">
        <w:rPr>
          <w:i/>
          <w:sz w:val="24"/>
          <w:szCs w:val="24"/>
        </w:rPr>
        <w:t>Breadwinner</w:t>
      </w:r>
      <w:r w:rsidRPr="0060669F">
        <w:rPr>
          <w:sz w:val="24"/>
          <w:szCs w:val="24"/>
        </w:rPr>
        <w:t xml:space="preserve">, (3) </w:t>
      </w:r>
      <w:r w:rsidRPr="0060669F">
        <w:rPr>
          <w:i/>
          <w:sz w:val="24"/>
          <w:szCs w:val="24"/>
        </w:rPr>
        <w:t>The Crucible</w:t>
      </w:r>
      <w:r w:rsidRPr="0060669F">
        <w:rPr>
          <w:sz w:val="24"/>
          <w:szCs w:val="24"/>
        </w:rPr>
        <w:t xml:space="preserve">, (4) </w:t>
      </w:r>
      <w:r w:rsidRPr="0060669F">
        <w:rPr>
          <w:i/>
          <w:sz w:val="24"/>
          <w:szCs w:val="24"/>
        </w:rPr>
        <w:t>March</w:t>
      </w:r>
      <w:r w:rsidRPr="0060669F">
        <w:rPr>
          <w:sz w:val="24"/>
          <w:szCs w:val="24"/>
        </w:rPr>
        <w:t xml:space="preserve">, (5) </w:t>
      </w:r>
      <w:r w:rsidRPr="0060669F">
        <w:rPr>
          <w:i/>
          <w:sz w:val="24"/>
          <w:szCs w:val="24"/>
        </w:rPr>
        <w:t>Of Mice and Men</w:t>
      </w:r>
      <w:r w:rsidRPr="0060669F">
        <w:rPr>
          <w:sz w:val="24"/>
          <w:szCs w:val="24"/>
        </w:rPr>
        <w:t xml:space="preserve"> and 100 copies of </w:t>
      </w:r>
      <w:r w:rsidR="00435AAC">
        <w:rPr>
          <w:i/>
          <w:sz w:val="24"/>
          <w:szCs w:val="24"/>
        </w:rPr>
        <w:t xml:space="preserve"> To Kill a Mockingbird</w:t>
      </w:r>
      <w:r w:rsidR="00435AAC">
        <w:rPr>
          <w:i/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Pr="0060669F">
        <w:rPr>
          <w:sz w:val="24"/>
          <w:szCs w:val="24"/>
        </w:rPr>
        <w:t>Composition books</w:t>
      </w:r>
      <w:r w:rsidRP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Pr="0060669F">
        <w:rPr>
          <w:sz w:val="24"/>
          <w:szCs w:val="24"/>
        </w:rPr>
        <w:t>Folder crates</w:t>
      </w:r>
      <w:r w:rsidRP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Pr="0060669F">
        <w:rPr>
          <w:sz w:val="24"/>
          <w:szCs w:val="24"/>
        </w:rPr>
        <w:t>Colored paper</w:t>
      </w:r>
      <w:r w:rsidRP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Pr="0060669F">
        <w:rPr>
          <w:sz w:val="24"/>
          <w:szCs w:val="24"/>
        </w:rPr>
        <w:t>Large binders</w:t>
      </w:r>
    </w:p>
    <w:p w14:paraId="164C53C0" w14:textId="77777777" w:rsidR="002D151D" w:rsidRPr="0060669F" w:rsidRDefault="002D151D">
      <w:pPr>
        <w:rPr>
          <w:sz w:val="24"/>
          <w:szCs w:val="24"/>
        </w:rPr>
      </w:pPr>
      <w:r w:rsidRPr="0060669F">
        <w:rPr>
          <w:b/>
          <w:u w:val="single"/>
        </w:rPr>
        <w:t>History</w:t>
      </w:r>
      <w:r w:rsidRPr="0060669F">
        <w:br/>
      </w:r>
      <w:r w:rsidR="00435AAC">
        <w:rPr>
          <w:sz w:val="24"/>
          <w:szCs w:val="24"/>
        </w:rPr>
        <w:t>-</w:t>
      </w:r>
      <w:r w:rsidRPr="0060669F">
        <w:rPr>
          <w:sz w:val="24"/>
          <w:szCs w:val="24"/>
        </w:rPr>
        <w:t xml:space="preserve">Subscriptions to online services and publications such as </w:t>
      </w:r>
      <w:r w:rsidRPr="0060669F">
        <w:rPr>
          <w:i/>
          <w:sz w:val="24"/>
          <w:szCs w:val="24"/>
        </w:rPr>
        <w:t>The New York</w:t>
      </w:r>
      <w:r w:rsidRPr="0060669F">
        <w:rPr>
          <w:sz w:val="24"/>
          <w:szCs w:val="24"/>
        </w:rPr>
        <w:t xml:space="preserve"> </w:t>
      </w:r>
      <w:r w:rsidRPr="0060669F">
        <w:rPr>
          <w:i/>
          <w:sz w:val="24"/>
          <w:szCs w:val="24"/>
        </w:rPr>
        <w:t xml:space="preserve">Times Upfront, </w:t>
      </w:r>
      <w:proofErr w:type="spellStart"/>
      <w:r w:rsidRPr="0060669F">
        <w:rPr>
          <w:i/>
          <w:sz w:val="24"/>
          <w:szCs w:val="24"/>
        </w:rPr>
        <w:t>Storyboardthat</w:t>
      </w:r>
      <w:proofErr w:type="spellEnd"/>
      <w:r w:rsidRPr="0060669F">
        <w:rPr>
          <w:i/>
          <w:sz w:val="24"/>
          <w:szCs w:val="24"/>
        </w:rPr>
        <w:t>, and Flocabulary</w:t>
      </w:r>
      <w:r w:rsidR="0060669F" w:rsidRPr="0060669F">
        <w:rPr>
          <w:i/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="0060669F" w:rsidRPr="0060669F">
        <w:rPr>
          <w:sz w:val="24"/>
          <w:szCs w:val="24"/>
        </w:rPr>
        <w:t>Color printer/copier especially for analysis of maps and art</w:t>
      </w:r>
      <w:r w:rsidR="0060669F" w:rsidRP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="0060669F" w:rsidRPr="0060669F">
        <w:rPr>
          <w:sz w:val="24"/>
          <w:szCs w:val="24"/>
        </w:rPr>
        <w:t>Historical artifacts, props and costumes for mock trials and historical simulations</w:t>
      </w:r>
      <w:r w:rsidR="0060669F" w:rsidRP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="0060669F" w:rsidRPr="0060669F">
        <w:rPr>
          <w:sz w:val="24"/>
          <w:szCs w:val="24"/>
        </w:rPr>
        <w:t>Money for workshops, field trips and conferences for teachers that they miss out on because of budget limitations.</w:t>
      </w:r>
      <w:r w:rsidR="0060669F" w:rsidRP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="0060669F" w:rsidRPr="0060669F">
        <w:rPr>
          <w:sz w:val="24"/>
          <w:szCs w:val="24"/>
        </w:rPr>
        <w:t>Access to TCI – and interactive online textbook</w:t>
      </w:r>
      <w:r w:rsidR="0060669F" w:rsidRPr="0060669F">
        <w:rPr>
          <w:sz w:val="24"/>
          <w:szCs w:val="24"/>
        </w:rPr>
        <w:br/>
      </w:r>
      <w:r w:rsidR="0060669F">
        <w:br/>
      </w:r>
      <w:r w:rsidR="0060669F" w:rsidRPr="0060669F">
        <w:rPr>
          <w:b/>
          <w:u w:val="single"/>
        </w:rPr>
        <w:t>Science</w:t>
      </w:r>
      <w:r w:rsidR="0060669F" w:rsidRPr="0060669F">
        <w:br/>
      </w:r>
      <w:r w:rsidR="00435AAC">
        <w:rPr>
          <w:sz w:val="24"/>
          <w:szCs w:val="24"/>
        </w:rPr>
        <w:t>-</w:t>
      </w:r>
      <w:r w:rsidR="0060669F" w:rsidRPr="0060669F">
        <w:rPr>
          <w:sz w:val="24"/>
          <w:szCs w:val="24"/>
        </w:rPr>
        <w:t>Chemicals for use in chemistry labs (baking soda, vin</w:t>
      </w:r>
      <w:r w:rsidR="0060669F">
        <w:rPr>
          <w:sz w:val="24"/>
          <w:szCs w:val="24"/>
        </w:rPr>
        <w:t>egar, ammonia, rubbing alcohol)</w:t>
      </w:r>
      <w:r w:rsidR="0060669F">
        <w:rPr>
          <w:sz w:val="24"/>
          <w:szCs w:val="24"/>
        </w:rPr>
        <w:br/>
      </w:r>
      <w:r w:rsidR="00435AAC">
        <w:rPr>
          <w:sz w:val="24"/>
          <w:szCs w:val="24"/>
        </w:rPr>
        <w:t>-</w:t>
      </w:r>
      <w:r w:rsidR="0060669F" w:rsidRPr="0060669F">
        <w:rPr>
          <w:sz w:val="24"/>
          <w:szCs w:val="24"/>
        </w:rPr>
        <w:t>Materials for labs, engineering challenges and other activities (batteries, aluminum foil, balloons, plastic straws, masking tape, disposable gloves, Ziploc bags, paper towels, screen wipes, disinfectant wipes)</w:t>
      </w:r>
    </w:p>
    <w:sectPr w:rsidR="002D151D" w:rsidRPr="0060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ijaya">
    <w:altName w:val="Arial"/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F46"/>
    <w:multiLevelType w:val="hybridMultilevel"/>
    <w:tmpl w:val="4F4EBCDA"/>
    <w:lvl w:ilvl="0" w:tplc="CC36D5C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Vijay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8101F"/>
    <w:multiLevelType w:val="hybridMultilevel"/>
    <w:tmpl w:val="48A65A28"/>
    <w:lvl w:ilvl="0" w:tplc="924ACCB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Vijay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3A"/>
    <w:rsid w:val="000E19D6"/>
    <w:rsid w:val="00291EE2"/>
    <w:rsid w:val="00294A43"/>
    <w:rsid w:val="002D151D"/>
    <w:rsid w:val="00435AAC"/>
    <w:rsid w:val="005F71B1"/>
    <w:rsid w:val="0060669F"/>
    <w:rsid w:val="00702C6B"/>
    <w:rsid w:val="00703949"/>
    <w:rsid w:val="00705F33"/>
    <w:rsid w:val="007F4258"/>
    <w:rsid w:val="009C5BE3"/>
    <w:rsid w:val="009E153A"/>
    <w:rsid w:val="00AB7F06"/>
    <w:rsid w:val="00D661C1"/>
    <w:rsid w:val="00DE6F54"/>
    <w:rsid w:val="00EC5FE0"/>
    <w:rsid w:val="00F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5D6D8"/>
  <w15:docId w15:val="{82F5D5A9-B8DE-FF40-8B76-BF8B0B5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jenningsmcnei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shalldon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McNeill</dc:creator>
  <cp:lastModifiedBy>Arlene Clements</cp:lastModifiedBy>
  <cp:revision>2</cp:revision>
  <dcterms:created xsi:type="dcterms:W3CDTF">2018-11-05T23:24:00Z</dcterms:created>
  <dcterms:modified xsi:type="dcterms:W3CDTF">2018-11-05T23:24:00Z</dcterms:modified>
</cp:coreProperties>
</file>