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93" w:rsidRDefault="001E1F93" w:rsidP="001E1F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Beausejour Curling Club </w:t>
      </w:r>
    </w:p>
    <w:p w:rsidR="001E1F93" w:rsidRPr="00564F90" w:rsidRDefault="001E1F93" w:rsidP="001E1F93">
      <w:pPr>
        <w:jc w:val="center"/>
        <w:rPr>
          <w:rFonts w:ascii="Arial" w:hAnsi="Arial" w:cs="Arial"/>
          <w:b/>
          <w:sz w:val="28"/>
          <w:szCs w:val="28"/>
        </w:rPr>
      </w:pPr>
      <w:r w:rsidRPr="00564F90">
        <w:rPr>
          <w:rFonts w:ascii="Arial" w:hAnsi="Arial" w:cs="Arial"/>
          <w:b/>
          <w:sz w:val="28"/>
          <w:szCs w:val="28"/>
        </w:rPr>
        <w:t>Honorary Lifetime Membership</w:t>
      </w:r>
    </w:p>
    <w:p w:rsidR="001E1F93" w:rsidRPr="00495E26" w:rsidRDefault="001E1F93" w:rsidP="001E1F93">
      <w:pPr>
        <w:pStyle w:val="NormalWeb"/>
        <w:rPr>
          <w:rFonts w:ascii="Arial" w:hAnsi="Arial" w:cs="Arial"/>
        </w:rPr>
      </w:pPr>
      <w:r w:rsidRPr="00F809F4">
        <w:rPr>
          <w:rFonts w:ascii="Arial" w:hAnsi="Arial" w:cs="Arial"/>
        </w:rPr>
        <w:t>The Beausejour Curling Club,</w:t>
      </w:r>
      <w:r w:rsidRPr="00495E26">
        <w:rPr>
          <w:rFonts w:ascii="Arial" w:hAnsi="Arial" w:cs="Arial"/>
        </w:rPr>
        <w:t xml:space="preserve"> from time to time, in exceptional circumstances, may recognize the significant contributions of one of </w:t>
      </w:r>
      <w:r w:rsidRPr="00775B79">
        <w:rPr>
          <w:rFonts w:ascii="Arial" w:hAnsi="Arial" w:cs="Arial"/>
        </w:rPr>
        <w:t>its Active/Past Members</w:t>
      </w:r>
      <w:r w:rsidRPr="00495E26">
        <w:rPr>
          <w:rFonts w:ascii="Arial" w:hAnsi="Arial" w:cs="Arial"/>
        </w:rPr>
        <w:t xml:space="preserve"> by awarding that Member with a Honorary Life Membership. </w:t>
      </w:r>
    </w:p>
    <w:p w:rsidR="001E1F93" w:rsidRPr="00495E26" w:rsidRDefault="001E1F93" w:rsidP="001E1F93">
      <w:pPr>
        <w:pStyle w:val="NormalWeb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A Honorary Life Member shall enjoy all the privileges of membership in the </w:t>
      </w:r>
      <w:r>
        <w:rPr>
          <w:rFonts w:ascii="Arial" w:hAnsi="Arial" w:cs="Arial"/>
        </w:rPr>
        <w:t>Beausejour</w:t>
      </w:r>
      <w:r w:rsidRPr="00495E26">
        <w:rPr>
          <w:rFonts w:ascii="Arial" w:hAnsi="Arial" w:cs="Arial"/>
        </w:rPr>
        <w:t xml:space="preserve"> Curl</w:t>
      </w:r>
      <w:r>
        <w:rPr>
          <w:rFonts w:ascii="Arial" w:hAnsi="Arial" w:cs="Arial"/>
        </w:rPr>
        <w:t>ing Club without the payment of Membership</w:t>
      </w:r>
      <w:r w:rsidRPr="00495E26">
        <w:rPr>
          <w:rFonts w:ascii="Arial" w:hAnsi="Arial" w:cs="Arial"/>
        </w:rPr>
        <w:t xml:space="preserve"> fees for curling from the time of their designation, for</w:t>
      </w:r>
      <w:r>
        <w:rPr>
          <w:rFonts w:ascii="Arial" w:hAnsi="Arial" w:cs="Arial"/>
        </w:rPr>
        <w:t xml:space="preserve"> life (league and other fees will still apply).</w:t>
      </w:r>
      <w:r w:rsidRPr="00495E26">
        <w:rPr>
          <w:rFonts w:ascii="Arial" w:hAnsi="Arial" w:cs="Arial"/>
        </w:rPr>
        <w:t xml:space="preserve"> In order for a Member to be recommended for a Honorary Lifetime Member their contribution to the Club must have been: </w:t>
      </w:r>
    </w:p>
    <w:p w:rsidR="001E1F93" w:rsidRPr="00495E26" w:rsidRDefault="001E1F93" w:rsidP="001E1F93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Significant, </w:t>
      </w:r>
    </w:p>
    <w:p w:rsidR="001E1F93" w:rsidRPr="00495E26" w:rsidRDefault="001E1F93" w:rsidP="001E1F93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Visible, and of </w:t>
      </w:r>
    </w:p>
    <w:p w:rsidR="001E1F93" w:rsidRPr="00495E26" w:rsidRDefault="001E1F93" w:rsidP="001E1F93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Enduring benefit to all, or a majority, of the Club Members </w:t>
      </w:r>
    </w:p>
    <w:p w:rsidR="001E1F93" w:rsidRPr="00495E26" w:rsidRDefault="001E1F93" w:rsidP="001E1F93">
      <w:pPr>
        <w:pStyle w:val="NormalWeb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A Honorary Life Member is seen as a truly special recognition of a Member’s continual, longstanding and selfless willingness to contribute to the growth and enjoyment of the </w:t>
      </w:r>
      <w:r>
        <w:rPr>
          <w:rFonts w:ascii="Arial" w:hAnsi="Arial" w:cs="Arial"/>
        </w:rPr>
        <w:t>Beausejour</w:t>
      </w:r>
      <w:r w:rsidRPr="00495E26">
        <w:rPr>
          <w:rFonts w:ascii="Arial" w:hAnsi="Arial" w:cs="Arial"/>
        </w:rPr>
        <w:t xml:space="preserve"> Curling Club. In order for the Board to recommend a Member for a Honorary Life Member certain criteria will be applied. The considerations for nomination include but are not limited to the following: </w:t>
      </w:r>
    </w:p>
    <w:p w:rsidR="001E1F93" w:rsidRPr="00495E26" w:rsidRDefault="001E1F93" w:rsidP="001E1F93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individual</w:t>
      </w:r>
      <w:r w:rsidRPr="00495E26">
        <w:rPr>
          <w:rFonts w:ascii="Arial" w:hAnsi="Arial" w:cs="Arial"/>
        </w:rPr>
        <w:t xml:space="preserve"> shall have been a member in good standing of the </w:t>
      </w:r>
      <w:r>
        <w:rPr>
          <w:rFonts w:ascii="Arial" w:hAnsi="Arial" w:cs="Arial"/>
        </w:rPr>
        <w:t>Beausejour</w:t>
      </w:r>
      <w:r w:rsidRPr="00495E26">
        <w:rPr>
          <w:rFonts w:ascii="Arial" w:hAnsi="Arial" w:cs="Arial"/>
        </w:rPr>
        <w:t xml:space="preserve"> Curling Club for a period totaling a minimum of 20 years. </w:t>
      </w:r>
    </w:p>
    <w:p w:rsidR="001E1F93" w:rsidRPr="00495E26" w:rsidRDefault="001E1F93" w:rsidP="001E1F93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individual</w:t>
      </w:r>
      <w:r w:rsidRPr="00495E26">
        <w:rPr>
          <w:rFonts w:ascii="Arial" w:hAnsi="Arial" w:cs="Arial"/>
        </w:rPr>
        <w:t xml:space="preserve"> will be at least 65 years of age</w:t>
      </w:r>
      <w:r>
        <w:rPr>
          <w:rFonts w:ascii="Arial" w:hAnsi="Arial" w:cs="Arial"/>
        </w:rPr>
        <w:t xml:space="preserve"> except in special circumstances</w:t>
      </w:r>
      <w:r w:rsidRPr="00495E26">
        <w:rPr>
          <w:rFonts w:ascii="Arial" w:hAnsi="Arial" w:cs="Arial"/>
        </w:rPr>
        <w:t xml:space="preserve">. </w:t>
      </w:r>
    </w:p>
    <w:p w:rsidR="001E1F93" w:rsidRPr="00495E26" w:rsidRDefault="001E1F93" w:rsidP="001E1F93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Service for at </w:t>
      </w:r>
      <w:r w:rsidRPr="00775B79">
        <w:rPr>
          <w:rFonts w:ascii="Arial" w:hAnsi="Arial" w:cs="Arial"/>
        </w:rPr>
        <w:t>least 5 full terms</w:t>
      </w:r>
      <w:r w:rsidRPr="00495E26">
        <w:rPr>
          <w:rFonts w:ascii="Arial" w:hAnsi="Arial" w:cs="Arial"/>
        </w:rPr>
        <w:t xml:space="preserve"> on the Board of Directors. </w:t>
      </w:r>
    </w:p>
    <w:p w:rsidR="001E1F93" w:rsidRPr="00495E26" w:rsidRDefault="001E1F93" w:rsidP="001E1F93">
      <w:pPr>
        <w:pStyle w:val="NormalWeb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individual</w:t>
      </w:r>
      <w:r w:rsidRPr="00495E26">
        <w:rPr>
          <w:rFonts w:ascii="Arial" w:hAnsi="Arial" w:cs="Arial"/>
        </w:rPr>
        <w:t xml:space="preserve"> should have a long standing history of volunteering </w:t>
      </w:r>
      <w:r>
        <w:rPr>
          <w:rFonts w:ascii="Arial" w:hAnsi="Arial" w:cs="Arial"/>
        </w:rPr>
        <w:t>for</w:t>
      </w:r>
      <w:r w:rsidRPr="00495E26">
        <w:rPr>
          <w:rFonts w:ascii="Arial" w:hAnsi="Arial" w:cs="Arial"/>
        </w:rPr>
        <w:t xml:space="preserve"> the Club. This volunteerism can take many forms but must total a minimum of 10 years of volunteerism. Examples of service to the BCC could be any of the following: </w:t>
      </w:r>
    </w:p>
    <w:p w:rsidR="001E1F93" w:rsidRDefault="001E1F93" w:rsidP="001E1F93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  <w:r w:rsidRPr="00495E26">
        <w:rPr>
          <w:rFonts w:ascii="Arial" w:hAnsi="Arial" w:cs="Arial"/>
        </w:rPr>
        <w:sym w:font="Wingdings" w:char="00A7"/>
      </w:r>
      <w:r w:rsidRPr="00495E26">
        <w:rPr>
          <w:rFonts w:ascii="Arial" w:hAnsi="Arial" w:cs="Arial"/>
        </w:rPr>
        <w:t xml:space="preserve"> Assisting with instructional sessions especially for new or youth curlers.</w:t>
      </w:r>
    </w:p>
    <w:p w:rsidR="001E1F93" w:rsidRDefault="001E1F93" w:rsidP="001E1F93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  <w:r w:rsidRPr="00495E26">
        <w:rPr>
          <w:rFonts w:ascii="Arial" w:hAnsi="Arial" w:cs="Arial"/>
        </w:rPr>
        <w:sym w:font="Wingdings" w:char="00A7"/>
      </w:r>
      <w:r w:rsidRPr="00495E26">
        <w:rPr>
          <w:rFonts w:ascii="Arial" w:hAnsi="Arial" w:cs="Arial"/>
        </w:rPr>
        <w:t xml:space="preserve"> Convener of a Club league(s).</w:t>
      </w:r>
    </w:p>
    <w:p w:rsidR="001E1F93" w:rsidRDefault="001E1F93" w:rsidP="001E1F93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  <w:r w:rsidRPr="00495E26">
        <w:rPr>
          <w:rFonts w:ascii="Arial" w:hAnsi="Arial" w:cs="Arial"/>
        </w:rPr>
        <w:sym w:font="Wingdings" w:char="00A7"/>
      </w:r>
      <w:r w:rsidRPr="00495E26">
        <w:rPr>
          <w:rFonts w:ascii="Arial" w:hAnsi="Arial" w:cs="Arial"/>
        </w:rPr>
        <w:t xml:space="preserve"> Convener of a Club-sponsored bonspiel (s).</w:t>
      </w:r>
      <w:r w:rsidRPr="00495E26">
        <w:rPr>
          <w:rFonts w:ascii="Arial" w:hAnsi="Arial" w:cs="Arial"/>
        </w:rPr>
        <w:br/>
      </w:r>
      <w:r w:rsidRPr="00495E26">
        <w:rPr>
          <w:rFonts w:ascii="Arial" w:hAnsi="Arial" w:cs="Arial"/>
        </w:rPr>
        <w:sym w:font="Wingdings" w:char="00A7"/>
      </w:r>
      <w:r w:rsidRPr="00495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495E26">
        <w:rPr>
          <w:rFonts w:ascii="Arial" w:hAnsi="Arial" w:cs="Arial"/>
        </w:rPr>
        <w:t xml:space="preserve">ssisting with, or coordinating special events at the Club. </w:t>
      </w:r>
    </w:p>
    <w:p w:rsidR="001E1F93" w:rsidRDefault="001E1F93" w:rsidP="001E1F93">
      <w:pPr>
        <w:pStyle w:val="NormalWeb"/>
        <w:spacing w:before="0" w:beforeAutospacing="0" w:after="0" w:afterAutospacing="0"/>
        <w:ind w:left="1080"/>
        <w:rPr>
          <w:rFonts w:ascii="Arial" w:hAnsi="Arial" w:cs="Arial"/>
        </w:rPr>
      </w:pPr>
    </w:p>
    <w:p w:rsidR="001E1F93" w:rsidRPr="00495E26" w:rsidRDefault="001E1F93" w:rsidP="001E1F93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95E26">
        <w:rPr>
          <w:rFonts w:ascii="Arial" w:hAnsi="Arial" w:cs="Arial"/>
        </w:rPr>
        <w:t xml:space="preserve">Recognized promoter of the </w:t>
      </w:r>
      <w:r>
        <w:rPr>
          <w:rFonts w:ascii="Arial" w:hAnsi="Arial" w:cs="Arial"/>
        </w:rPr>
        <w:t>Beausejour</w:t>
      </w:r>
      <w:r w:rsidRPr="00495E26">
        <w:rPr>
          <w:rFonts w:ascii="Arial" w:hAnsi="Arial" w:cs="Arial"/>
        </w:rPr>
        <w:t xml:space="preserve"> Curling Club’s image within and outside the Club either through their on-ice performance or through other channels. </w:t>
      </w:r>
    </w:p>
    <w:p w:rsidR="001E1F93" w:rsidRPr="002E7669" w:rsidRDefault="001E1F93" w:rsidP="001E1F93">
      <w:pPr>
        <w:pStyle w:val="NormalWeb"/>
        <w:rPr>
          <w:rFonts w:ascii="Arial" w:hAnsi="Arial" w:cs="Arial"/>
          <w:b/>
        </w:rPr>
      </w:pPr>
      <w:r w:rsidRPr="002E7669">
        <w:rPr>
          <w:rFonts w:ascii="Arial" w:hAnsi="Arial" w:cs="Arial"/>
          <w:b/>
        </w:rPr>
        <w:t>Nomination Process:</w:t>
      </w:r>
    </w:p>
    <w:p w:rsidR="001E1F93" w:rsidRPr="00495E26" w:rsidRDefault="001E1F93" w:rsidP="001E1F93">
      <w:pPr>
        <w:pStyle w:val="NormalWeb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The Member who is considered for a Honorary Life Member must be recommended to the Board of Directors for consideration by at least 5 dues paying members. No sitting Member of the Board shall be considered. The nomination process includes: </w:t>
      </w:r>
    </w:p>
    <w:p w:rsidR="001E1F93" w:rsidRDefault="001E1F93" w:rsidP="001E1F93">
      <w:pPr>
        <w:pStyle w:val="NormalWeb"/>
        <w:numPr>
          <w:ilvl w:val="0"/>
          <w:numId w:val="3"/>
        </w:numPr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Hi</w:t>
      </w:r>
      <w:r w:rsidRPr="00495E26">
        <w:rPr>
          <w:rFonts w:ascii="Arial" w:hAnsi="Arial" w:cs="Arial"/>
        </w:rPr>
        <w:t xml:space="preserve">storical data of the nominee’s volunteerism (see Appendix 1 for the nomination form). </w:t>
      </w:r>
    </w:p>
    <w:p w:rsidR="001E1F93" w:rsidRPr="00495E26" w:rsidRDefault="001E1F93" w:rsidP="001E1F93">
      <w:pPr>
        <w:pStyle w:val="NormalWeb"/>
        <w:numPr>
          <w:ilvl w:val="0"/>
          <w:numId w:val="3"/>
        </w:numPr>
        <w:spacing w:before="0" w:beforeAutospacing="0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The nomination being approved by at least a 75% majority of the entire Board of Directors. </w:t>
      </w:r>
    </w:p>
    <w:p w:rsidR="001E1F93" w:rsidRDefault="001E1F93" w:rsidP="001E1F93">
      <w:pPr>
        <w:pStyle w:val="NormalWeb"/>
        <w:numPr>
          <w:ilvl w:val="0"/>
          <w:numId w:val="3"/>
        </w:numPr>
        <w:spacing w:before="0" w:beforeAutospacing="0"/>
        <w:rPr>
          <w:rFonts w:ascii="Arial" w:hAnsi="Arial" w:cs="Arial"/>
        </w:rPr>
      </w:pPr>
      <w:r w:rsidRPr="00495E26">
        <w:rPr>
          <w:rFonts w:ascii="Arial" w:hAnsi="Arial" w:cs="Arial"/>
        </w:rPr>
        <w:t>No new Honorary Life Members can be accepted if this would cause the total number of Honorary Life Members to exceed 3% of the Active Members. </w:t>
      </w:r>
    </w:p>
    <w:p w:rsidR="00CE0E05" w:rsidRDefault="001E1F93" w:rsidP="001E1F93">
      <w:r w:rsidRPr="002B11DF">
        <w:rPr>
          <w:rFonts w:ascii="Arial" w:hAnsi="Arial" w:cs="Arial"/>
        </w:rPr>
        <w:t>Submission of completed nomination form (see Appendix 1) to active board member</w:t>
      </w:r>
    </w:p>
    <w:sectPr w:rsidR="00CE0E05" w:rsidSect="001E1F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5A2"/>
    <w:multiLevelType w:val="hybridMultilevel"/>
    <w:tmpl w:val="07DCC89E"/>
    <w:lvl w:ilvl="0" w:tplc="AEFED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64255"/>
    <w:multiLevelType w:val="multilevel"/>
    <w:tmpl w:val="D8666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8D534A1"/>
    <w:multiLevelType w:val="multilevel"/>
    <w:tmpl w:val="9E2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E1F93"/>
    <w:rsid w:val="001E1F93"/>
    <w:rsid w:val="005E7489"/>
    <w:rsid w:val="0079729F"/>
    <w:rsid w:val="00CE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F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2262</Characters>
  <Application>Microsoft Office Word</Application>
  <DocSecurity>4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Borkowsky</dc:creator>
  <cp:keywords/>
  <dc:description/>
  <cp:lastModifiedBy>Donna Borkowsky</cp:lastModifiedBy>
  <cp:revision>2</cp:revision>
  <dcterms:created xsi:type="dcterms:W3CDTF">2016-01-11T22:06:00Z</dcterms:created>
  <dcterms:modified xsi:type="dcterms:W3CDTF">2016-01-11T22:06:00Z</dcterms:modified>
</cp:coreProperties>
</file>