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E595" w14:textId="577E8E76" w:rsidR="00C73EE5" w:rsidRPr="006F7A76" w:rsidRDefault="00842703" w:rsidP="00225E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F7A76">
        <w:rPr>
          <w:rFonts w:ascii="Times New Roman" w:hAnsi="Times New Roman" w:cs="Times New Roman"/>
          <w:sz w:val="28"/>
          <w:szCs w:val="28"/>
        </w:rPr>
        <w:t xml:space="preserve">Letter </w:t>
      </w:r>
      <w:r w:rsidR="00C73EE5" w:rsidRPr="006F7A76">
        <w:rPr>
          <w:rFonts w:ascii="Times New Roman" w:hAnsi="Times New Roman" w:cs="Times New Roman"/>
          <w:sz w:val="28"/>
          <w:szCs w:val="28"/>
        </w:rPr>
        <w:t>of Intent</w:t>
      </w:r>
    </w:p>
    <w:p w14:paraId="6FA97719" w14:textId="277BDD0E" w:rsidR="004772AB" w:rsidRPr="00A86442" w:rsidRDefault="004772AB" w:rsidP="00225E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 xml:space="preserve">Date: </w:t>
      </w:r>
      <w:r w:rsidRPr="00A86442">
        <w:rPr>
          <w:rFonts w:ascii="Times New Roman" w:hAnsi="Times New Roman" w:cs="Times New Roman"/>
          <w:sz w:val="24"/>
          <w:szCs w:val="24"/>
        </w:rPr>
        <w:fldChar w:fldCharType="begin"/>
      </w:r>
      <w:r w:rsidRPr="00A86442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A86442">
        <w:rPr>
          <w:rFonts w:ascii="Times New Roman" w:hAnsi="Times New Roman" w:cs="Times New Roman"/>
          <w:sz w:val="24"/>
          <w:szCs w:val="24"/>
        </w:rPr>
        <w:fldChar w:fldCharType="separate"/>
      </w:r>
      <w:r w:rsidR="00B608B0">
        <w:rPr>
          <w:rFonts w:ascii="Times New Roman" w:hAnsi="Times New Roman" w:cs="Times New Roman"/>
          <w:noProof/>
          <w:sz w:val="24"/>
          <w:szCs w:val="24"/>
        </w:rPr>
        <w:t>August 28, 2023</w:t>
      </w:r>
      <w:r w:rsidRPr="00A8644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087B19" w14:textId="2128852A" w:rsidR="004772AB" w:rsidRDefault="004772AB" w:rsidP="00225E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 xml:space="preserve">Ref. No.: </w:t>
      </w:r>
    </w:p>
    <w:p w14:paraId="2A8957C1" w14:textId="77777777" w:rsidR="007665BA" w:rsidRPr="00A86442" w:rsidRDefault="007665BA" w:rsidP="00225E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1D219" w14:textId="784223C0" w:rsidR="007665BA" w:rsidRPr="007665BA" w:rsidRDefault="007665BA" w:rsidP="007665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</w:pPr>
      <w:r w:rsidRPr="007665BA">
        <w:rPr>
          <w:rFonts w:ascii="Times New Roman" w:hAnsi="Times New Roman" w:cs="Times New Roman"/>
          <w:b/>
          <w:color w:val="0D0D0D"/>
          <w:sz w:val="24"/>
          <w:szCs w:val="24"/>
          <w:lang w:val="en-US"/>
        </w:rPr>
        <w:t xml:space="preserve">To: </w:t>
      </w:r>
      <w:r w:rsidRPr="007665BA">
        <w:rPr>
          <w:rFonts w:ascii="Times New Roman" w:eastAsia="SimSun" w:hAnsi="Times New Roman" w:cs="Times New Roman"/>
          <w:b/>
          <w:bCs/>
          <w:color w:val="0D0D0D"/>
          <w:sz w:val="24"/>
          <w:szCs w:val="24"/>
          <w:lang w:val="en-US" w:eastAsia="zh-CN"/>
        </w:rPr>
        <w:t xml:space="preserve"> </w:t>
      </w:r>
      <w:r w:rsidRPr="007665BA"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  <w:t>GIECT N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  <w:t>ig</w:t>
      </w:r>
      <w:r w:rsidRPr="007665BA"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  <w:t xml:space="preserve"> Limited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  <w:t>.</w:t>
      </w:r>
    </w:p>
    <w:p w14:paraId="0DD5E16D" w14:textId="77777777" w:rsidR="007665BA" w:rsidRPr="007665BA" w:rsidRDefault="007665BA" w:rsidP="007665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</w:pPr>
      <w:r w:rsidRPr="007665BA"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  <w:t>Attention:</w:t>
      </w:r>
      <w:r w:rsidRPr="007665BA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 xml:space="preserve"> Mr. Edward (Ted) Eoin Mulvihill.</w:t>
      </w:r>
    </w:p>
    <w:p w14:paraId="6135CBFE" w14:textId="77777777" w:rsidR="007665BA" w:rsidRPr="007665BA" w:rsidRDefault="007665BA" w:rsidP="007665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</w:pPr>
      <w:r w:rsidRPr="007665BA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 xml:space="preserve">Founder/Group Managing Director </w:t>
      </w:r>
    </w:p>
    <w:p w14:paraId="67DFAE5B" w14:textId="77777777" w:rsidR="007665BA" w:rsidRPr="006F7A76" w:rsidRDefault="007665BA" w:rsidP="007665B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6F7A76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Address: Africa Re Building, 3rd floor, </w:t>
      </w:r>
    </w:p>
    <w:p w14:paraId="0B30C628" w14:textId="77777777" w:rsidR="007665BA" w:rsidRPr="006F7A76" w:rsidRDefault="007665BA" w:rsidP="007665B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6F7A76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plot 1679, Karimu Kotun Street, </w:t>
      </w:r>
    </w:p>
    <w:p w14:paraId="692EB1FD" w14:textId="77777777" w:rsidR="007665BA" w:rsidRPr="006F7A76" w:rsidRDefault="007665BA" w:rsidP="007665B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6F7A76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Victoria Island, </w:t>
      </w:r>
    </w:p>
    <w:p w14:paraId="3F6F1F5C" w14:textId="77777777" w:rsidR="007665BA" w:rsidRPr="006F7A76" w:rsidRDefault="007665BA" w:rsidP="007665B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6F7A76">
        <w:rPr>
          <w:rFonts w:ascii="Times New Roman" w:hAnsi="Times New Roman" w:cs="Times New Roman"/>
          <w:color w:val="0D0D0D"/>
          <w:sz w:val="24"/>
          <w:szCs w:val="24"/>
          <w:lang w:val="en-US"/>
        </w:rPr>
        <w:t>City: Lagos,</w:t>
      </w:r>
    </w:p>
    <w:p w14:paraId="2512EE35" w14:textId="77777777" w:rsidR="007665BA" w:rsidRPr="006F7A76" w:rsidRDefault="007665BA" w:rsidP="007665B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6F7A76">
        <w:rPr>
          <w:rFonts w:ascii="Times New Roman" w:hAnsi="Times New Roman" w:cs="Times New Roman"/>
          <w:color w:val="0D0D0D"/>
          <w:sz w:val="24"/>
          <w:szCs w:val="24"/>
          <w:lang w:val="en-US"/>
        </w:rPr>
        <w:t>Country: Nigeria.</w:t>
      </w:r>
    </w:p>
    <w:p w14:paraId="62491C4D" w14:textId="77777777" w:rsidR="007665BA" w:rsidRPr="006F7A76" w:rsidRDefault="007665BA" w:rsidP="007665B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6F7A76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Company Registration RC Number: 1477773. </w:t>
      </w:r>
    </w:p>
    <w:p w14:paraId="29CFA6E4" w14:textId="7B39CEDF" w:rsidR="007665BA" w:rsidRPr="007665BA" w:rsidRDefault="006F7A76" w:rsidP="007665BA">
      <w:pPr>
        <w:tabs>
          <w:tab w:val="left" w:pos="700"/>
        </w:tabs>
        <w:spacing w:after="0" w:line="239" w:lineRule="auto"/>
        <w:ind w:right="766"/>
        <w:rPr>
          <w:rFonts w:ascii="Times New Roman" w:eastAsia="Verdana" w:hAnsi="Times New Roman" w:cs="Times New Roman"/>
          <w:bCs/>
          <w:color w:val="0D0D0D"/>
          <w:sz w:val="24"/>
          <w:szCs w:val="24"/>
          <w:lang w:val="en-US"/>
        </w:rPr>
      </w:pPr>
      <w:r w:rsidRPr="006F7A76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 xml:space="preserve">NNPC Limited supplier </w:t>
      </w:r>
      <w:r w:rsidR="007665BA" w:rsidRPr="006F7A76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number:</w:t>
      </w: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 w:eastAsia="ar-SA"/>
        </w:rPr>
        <w:t xml:space="preserve"> 39114</w:t>
      </w:r>
    </w:p>
    <w:p w14:paraId="1E424868" w14:textId="77777777" w:rsidR="007665BA" w:rsidRPr="007665BA" w:rsidRDefault="007665BA" w:rsidP="007665B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</w:p>
    <w:p w14:paraId="2AE5D993" w14:textId="77777777" w:rsidR="0039049D" w:rsidRPr="00A86442" w:rsidRDefault="0039049D" w:rsidP="00DE5F84">
      <w:pPr>
        <w:pStyle w:val="NoSpacing"/>
        <w:tabs>
          <w:tab w:val="left" w:pos="720"/>
        </w:tabs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4564A34" w14:textId="305B9618" w:rsidR="00842703" w:rsidRPr="00A86442" w:rsidRDefault="00842703" w:rsidP="00225E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 xml:space="preserve">Dear </w:t>
      </w:r>
      <w:r w:rsidR="008561D4" w:rsidRPr="00A86442">
        <w:rPr>
          <w:rFonts w:ascii="Times New Roman" w:hAnsi="Times New Roman" w:cs="Times New Roman"/>
          <w:sz w:val="24"/>
          <w:szCs w:val="24"/>
        </w:rPr>
        <w:t>Mr., Mulvihill</w:t>
      </w:r>
      <w:r w:rsidR="007272A9" w:rsidRPr="00A86442">
        <w:rPr>
          <w:rFonts w:ascii="Times New Roman" w:hAnsi="Times New Roman" w:cs="Times New Roman"/>
          <w:sz w:val="24"/>
          <w:szCs w:val="24"/>
        </w:rPr>
        <w:t>,</w:t>
      </w:r>
    </w:p>
    <w:p w14:paraId="333DD18D" w14:textId="77777777" w:rsidR="00225E4A" w:rsidRPr="00A86442" w:rsidRDefault="00225E4A" w:rsidP="00225E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10EE3" w14:textId="45A221F4" w:rsidR="0039049D" w:rsidRPr="00A86442" w:rsidRDefault="00842703" w:rsidP="00225E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We, </w:t>
      </w:r>
      <w:r w:rsidRPr="00A86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_________________</w:t>
      </w:r>
      <w:r w:rsidR="006942F1" w:rsidRPr="00A86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____</w:t>
      </w:r>
      <w:r w:rsidR="00DB163D" w:rsidRPr="00A86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DB163D" w:rsidRPr="00A86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</w:t>
      </w:r>
      <w:proofErr w:type="spellEnd"/>
      <w:r w:rsidR="00DB163D" w:rsidRPr="00A86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5D114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_______</w:t>
      </w:r>
      <w:r w:rsidRPr="00A864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86442">
        <w:rPr>
          <w:rFonts w:ascii="Times New Roman" w:eastAsia="Times New Roman" w:hAnsi="Times New Roman" w:cs="Times New Roman"/>
          <w:sz w:val="24"/>
          <w:szCs w:val="24"/>
        </w:rPr>
        <w:t xml:space="preserve">with trade license number _____ </w:t>
      </w:r>
      <w:r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acting with full corporate responsibility hereby</w:t>
      </w:r>
      <w:r w:rsidR="00C73EE5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express</w:t>
      </w:r>
      <w:r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our</w:t>
      </w:r>
      <w:r w:rsidR="00D71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serious and confirmed</w:t>
      </w:r>
      <w:r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3EE5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intent</w:t>
      </w:r>
      <w:r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</w:t>
      </w:r>
      <w:r w:rsidR="00C73EE5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procurement of </w:t>
      </w:r>
      <w:r w:rsidR="00766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Nigerian crude oil </w:t>
      </w:r>
      <w:r w:rsidR="00C73EE5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D336AF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B163D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 </w:t>
      </w:r>
      <w:r w:rsidR="00D71EB5">
        <w:rPr>
          <w:rFonts w:ascii="Times New Roman" w:hAnsi="Times New Roman" w:cs="Times New Roman"/>
          <w:sz w:val="24"/>
          <w:szCs w:val="24"/>
          <w:shd w:val="clear" w:color="auto" w:fill="FFFFFF"/>
        </w:rPr>
        <w:t>million barrels spot contract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Once </w:t>
      </w:r>
      <w:r w:rsidR="00D91F0F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spot</w:t>
      </w:r>
      <w:r w:rsidR="00D91F0F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trades </w:t>
      </w:r>
      <w:r w:rsidR="00D91F0F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crude oil cargoes are operated upon, we would like to discuss </w:t>
      </w:r>
      <w:r w:rsidR="00D71EB5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million barrels delivered </w:t>
      </w:r>
      <w:r w:rsidR="00D91F0F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Nigerian crude oil grades 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month</w:t>
      </w:r>
      <w:r w:rsidR="00D91F0F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ly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 </w:t>
      </w:r>
      <w:r w:rsidR="00147BBE">
        <w:rPr>
          <w:rFonts w:ascii="Times New Roman" w:hAnsi="Times New Roman" w:cs="Times New Roman"/>
          <w:sz w:val="24"/>
          <w:szCs w:val="24"/>
          <w:shd w:val="clear" w:color="auto" w:fill="FFFFFF"/>
        </w:rPr>
        <w:t>FOB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incoterms </w:t>
      </w:r>
      <w:r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coming 12 consecutive calendar months with rolls, </w:t>
      </w:r>
      <w:r w:rsidR="006A2064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extensions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r w:rsidR="006F7A7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years </w:t>
      </w:r>
      <w:r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and additional contracts</w:t>
      </w:r>
      <w:r w:rsidR="00DB163D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, as per the attached Annexes</w:t>
      </w:r>
      <w:r w:rsidR="00B001BA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the official </w:t>
      </w:r>
      <w:r w:rsidR="00D91F0F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roducer NNPC Limited and </w:t>
      </w:r>
      <w:r w:rsidR="00B001BA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Seller GIECT N</w:t>
      </w:r>
      <w:r w:rsidR="00A96F38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ig</w:t>
      </w:r>
      <w:r w:rsidR="00B001BA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Limited</w:t>
      </w:r>
      <w:r w:rsidR="00D91F0F"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71BB78" w14:textId="77777777" w:rsidR="00225E4A" w:rsidRPr="00A86442" w:rsidRDefault="00225E4A" w:rsidP="00225E4A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F06BE5D" w14:textId="7E7FA13D" w:rsidR="00A96F38" w:rsidRPr="00A86442" w:rsidRDefault="00842703" w:rsidP="007F6A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By signing and issuing this letter, we state with full legal responsibility that we are the official Buyer </w:t>
      </w:r>
      <w:r w:rsidR="00B001BA"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(Off-taker) </w:t>
      </w:r>
      <w:r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who is ready, </w:t>
      </w:r>
      <w:r w:rsidR="00D91F0F"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willing,</w:t>
      </w:r>
      <w:r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able</w:t>
      </w:r>
      <w:r w:rsidR="00B001BA"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</w:t>
      </w:r>
      <w:r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91F0F"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proceed. </w:t>
      </w:r>
    </w:p>
    <w:p w14:paraId="53ACD7F9" w14:textId="6CB9B290" w:rsidR="00225E4A" w:rsidRPr="00A86442" w:rsidRDefault="00A96F38" w:rsidP="007F6A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We request an irrevocable corporate purchase order and client information sheet </w:t>
      </w:r>
      <w:r w:rsidR="00D91F0F"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to</w:t>
      </w:r>
      <w:r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C4423"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sign </w:t>
      </w:r>
      <w:r w:rsidR="006F7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eventually </w:t>
      </w:r>
      <w:r w:rsidR="002C4423"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Sales and Purchase Agreement contrac</w:t>
      </w:r>
      <w:r w:rsidR="00D71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 eventually</w:t>
      </w:r>
      <w:r w:rsidR="00D91F0F" w:rsidRPr="00A86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</w:p>
    <w:p w14:paraId="2682D781" w14:textId="77777777" w:rsidR="00063D7E" w:rsidRPr="00A86442" w:rsidRDefault="00063D7E" w:rsidP="00225E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B12E74" w14:textId="64AEF1E5" w:rsidR="00225E4A" w:rsidRPr="00A86442" w:rsidRDefault="002C6F9C" w:rsidP="00225E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42">
        <w:rPr>
          <w:rFonts w:ascii="Times New Roman" w:hAnsi="Times New Roman" w:cs="Times New Roman"/>
          <w:sz w:val="24"/>
          <w:szCs w:val="24"/>
          <w:shd w:val="clear" w:color="auto" w:fill="FFFFFF"/>
        </w:rPr>
        <w:t>Thank you,</w:t>
      </w:r>
    </w:p>
    <w:p w14:paraId="75D2AD3B" w14:textId="77777777" w:rsidR="00063D7E" w:rsidRPr="00A86442" w:rsidRDefault="00063D7E" w:rsidP="00225E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FF42D2" w14:textId="77777777" w:rsidR="00645792" w:rsidRPr="00A86442" w:rsidRDefault="00645792" w:rsidP="00225E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>Yours sincerely,</w:t>
      </w:r>
    </w:p>
    <w:p w14:paraId="00CF4131" w14:textId="77777777" w:rsidR="00225E4A" w:rsidRPr="00A86442" w:rsidRDefault="00225E4A" w:rsidP="00225E4A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365831EA" w14:textId="7DF867E1" w:rsidR="00645792" w:rsidRPr="00A86442" w:rsidRDefault="00645792" w:rsidP="00B658A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A86442">
        <w:rPr>
          <w:rFonts w:ascii="Times New Roman" w:hAnsi="Times New Roman" w:cs="Times New Roman"/>
          <w:snapToGrid w:val="0"/>
          <w:sz w:val="24"/>
          <w:szCs w:val="24"/>
        </w:rPr>
        <w:t xml:space="preserve">For and behalf of </w:t>
      </w:r>
    </w:p>
    <w:p w14:paraId="707F9D52" w14:textId="2B1B4DB7" w:rsidR="00645792" w:rsidRPr="00A86442" w:rsidRDefault="00645792" w:rsidP="00B658A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A86442">
        <w:rPr>
          <w:rFonts w:ascii="Times New Roman" w:hAnsi="Times New Roman" w:cs="Times New Roman"/>
          <w:snapToGrid w:val="0"/>
          <w:sz w:val="24"/>
          <w:szCs w:val="24"/>
        </w:rPr>
        <w:t>Chief Executive Officer</w:t>
      </w:r>
    </w:p>
    <w:p w14:paraId="6AC33F48" w14:textId="77777777" w:rsidR="00645792" w:rsidRPr="00A86442" w:rsidRDefault="00645792" w:rsidP="00B658A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A86442">
        <w:rPr>
          <w:rFonts w:ascii="Times New Roman" w:hAnsi="Times New Roman" w:cs="Times New Roman"/>
          <w:snapToGrid w:val="0"/>
          <w:sz w:val="24"/>
          <w:szCs w:val="24"/>
        </w:rPr>
        <w:t>Mr. ______</w:t>
      </w:r>
    </w:p>
    <w:p w14:paraId="2D18D6EF" w14:textId="77777777" w:rsidR="00B658A7" w:rsidRPr="00A86442" w:rsidRDefault="00B658A7" w:rsidP="007F6A8C">
      <w:pPr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14:paraId="40D71F4C" w14:textId="5EF2609B" w:rsidR="00645792" w:rsidRPr="00A86442" w:rsidRDefault="00645792" w:rsidP="00B658A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A86442">
        <w:rPr>
          <w:rFonts w:ascii="Times New Roman" w:hAnsi="Times New Roman" w:cs="Times New Roman"/>
          <w:snapToGrid w:val="0"/>
          <w:sz w:val="24"/>
          <w:szCs w:val="24"/>
        </w:rPr>
        <w:t xml:space="preserve">Stamp / Seal </w:t>
      </w:r>
    </w:p>
    <w:p w14:paraId="1C5F7534" w14:textId="1520091C" w:rsidR="00A22A16" w:rsidRPr="00A86442" w:rsidRDefault="00A22A16" w:rsidP="007F6A8C">
      <w:pPr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CDF2637" w14:textId="77777777" w:rsidR="00A22A16" w:rsidRPr="00A86442" w:rsidRDefault="00A22A16" w:rsidP="00A22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AF760" w14:textId="594CFE76" w:rsidR="002C4423" w:rsidRPr="00A86442" w:rsidRDefault="00DB163D" w:rsidP="00A22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>Annex (1): Quantity &amp; Product Spe</w:t>
      </w:r>
      <w:r w:rsidR="00147BBE">
        <w:rPr>
          <w:rFonts w:ascii="Times New Roman" w:hAnsi="Times New Roman" w:cs="Times New Roman"/>
          <w:sz w:val="24"/>
          <w:szCs w:val="24"/>
        </w:rPr>
        <w:t>cif</w:t>
      </w:r>
      <w:r w:rsidRPr="00A86442">
        <w:rPr>
          <w:rFonts w:ascii="Times New Roman" w:hAnsi="Times New Roman" w:cs="Times New Roman"/>
          <w:sz w:val="24"/>
          <w:szCs w:val="24"/>
        </w:rPr>
        <w:t>ications</w:t>
      </w:r>
    </w:p>
    <w:p w14:paraId="0DE34E22" w14:textId="77777777" w:rsidR="00A22A16" w:rsidRPr="00A86442" w:rsidRDefault="00A22A16" w:rsidP="00A22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C73EE5" w:rsidRPr="00A86442" w14:paraId="52D5F6B0" w14:textId="77777777" w:rsidTr="0071121D">
        <w:tc>
          <w:tcPr>
            <w:tcW w:w="2785" w:type="dxa"/>
          </w:tcPr>
          <w:p w14:paraId="5F484230" w14:textId="57CCED9E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Product: </w:t>
            </w:r>
          </w:p>
        </w:tc>
        <w:tc>
          <w:tcPr>
            <w:tcW w:w="6565" w:type="dxa"/>
          </w:tcPr>
          <w:p w14:paraId="72200E6A" w14:textId="77C9E238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Bonny Light Crude Oil (BLCO)</w:t>
            </w:r>
          </w:p>
        </w:tc>
      </w:tr>
      <w:tr w:rsidR="00C73EE5" w:rsidRPr="00A86442" w14:paraId="4B9ED1D4" w14:textId="77777777" w:rsidTr="0071121D">
        <w:tc>
          <w:tcPr>
            <w:tcW w:w="2785" w:type="dxa"/>
          </w:tcPr>
          <w:p w14:paraId="4142086A" w14:textId="33279BB8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Spe</w:t>
            </w:r>
            <w:r w:rsidR="00147BBE">
              <w:rPr>
                <w:rFonts w:ascii="Times New Roman" w:hAnsi="Times New Roman" w:cs="Times New Roman"/>
                <w:sz w:val="24"/>
                <w:szCs w:val="24"/>
              </w:rPr>
              <w:t>cif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ication: </w:t>
            </w:r>
          </w:p>
          <w:p w14:paraId="75659347" w14:textId="77777777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54D006B9" w14:textId="67465DDF" w:rsidR="00C73EE5" w:rsidRPr="00A86442" w:rsidRDefault="00C6102B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The “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>NNPC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Export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be provided on 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22E1D">
              <w:rPr>
                <w:rFonts w:ascii="Times New Roman" w:hAnsi="Times New Roman" w:cs="Times New Roman"/>
                <w:sz w:val="24"/>
                <w:szCs w:val="24"/>
              </w:rPr>
              <w:t xml:space="preserve">Irrevocable Corporate Purchase Order </w:t>
            </w:r>
            <w:r w:rsidR="00683A37">
              <w:rPr>
                <w:rFonts w:ascii="Times New Roman" w:hAnsi="Times New Roman" w:cs="Times New Roman"/>
                <w:sz w:val="24"/>
                <w:szCs w:val="24"/>
              </w:rPr>
              <w:t xml:space="preserve">/SPA draft 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issued by the </w:t>
            </w:r>
            <w:r w:rsidR="00A36782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Seller </w:t>
            </w:r>
            <w:r w:rsidR="00F52C24" w:rsidRPr="00A86442">
              <w:rPr>
                <w:rFonts w:ascii="Times New Roman" w:hAnsi="Times New Roman" w:cs="Times New Roman"/>
                <w:sz w:val="24"/>
                <w:szCs w:val="24"/>
              </w:rPr>
              <w:t>GIECT N</w:t>
            </w:r>
            <w:r w:rsidR="00322E1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="00F52C24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and accepted by the Buyer</w:t>
            </w:r>
            <w:r w:rsidR="00A36782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_______.</w:t>
            </w:r>
          </w:p>
        </w:tc>
      </w:tr>
      <w:tr w:rsidR="00C73EE5" w:rsidRPr="00A86442" w14:paraId="2B56C404" w14:textId="77777777" w:rsidTr="00A22A16">
        <w:trPr>
          <w:trHeight w:val="315"/>
        </w:trPr>
        <w:tc>
          <w:tcPr>
            <w:tcW w:w="2785" w:type="dxa"/>
          </w:tcPr>
          <w:p w14:paraId="620BE381" w14:textId="77777777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Delivery Terms: </w:t>
            </w:r>
          </w:p>
          <w:p w14:paraId="42B39D20" w14:textId="697865FC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F9FAA57" w14:textId="6B4BEE84" w:rsidR="00C73EE5" w:rsidRPr="00A86442" w:rsidRDefault="00147BBE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  <w:r w:rsidR="00141BD1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>Incoterms</w:t>
            </w:r>
            <w:r w:rsidR="00445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3EE5" w:rsidRPr="00A86442" w14:paraId="6D2A50BD" w14:textId="77777777" w:rsidTr="0071121D">
        <w:tc>
          <w:tcPr>
            <w:tcW w:w="2785" w:type="dxa"/>
          </w:tcPr>
          <w:p w14:paraId="55E8D917" w14:textId="77777777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Quantity and Duration: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BC372" w14:textId="0A21F42B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985CD86" w14:textId="5492B492" w:rsidR="00C73EE5" w:rsidRPr="00A86442" w:rsidRDefault="00EF5F5E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9642279"/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million barrels</w:t>
            </w:r>
            <w:r w:rsidR="00C96209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spot 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trial </w:t>
            </w:r>
            <w:r w:rsidR="00C96209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sale </w:t>
            </w:r>
            <w:r w:rsidR="00023CBB">
              <w:rPr>
                <w:rFonts w:ascii="Times New Roman" w:hAnsi="Times New Roman" w:cs="Times New Roman"/>
                <w:sz w:val="24"/>
                <w:szCs w:val="24"/>
              </w:rPr>
              <w:t>over sixty</w:t>
            </w:r>
            <w:r w:rsidR="00D7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BB">
              <w:rPr>
                <w:rFonts w:ascii="Times New Roman" w:hAnsi="Times New Roman" w:cs="Times New Roman"/>
                <w:sz w:val="24"/>
                <w:szCs w:val="24"/>
              </w:rPr>
              <w:t xml:space="preserve">days </w:t>
            </w:r>
            <w:r w:rsidR="00C96209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71EB5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="00C96209" w:rsidRPr="00A86442">
              <w:rPr>
                <w:rFonts w:ascii="Times New Roman" w:hAnsi="Times New Roman" w:cs="Times New Roman"/>
                <w:sz w:val="24"/>
                <w:szCs w:val="24"/>
              </w:rPr>
              <w:t>million barrels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+/-5% of </w:t>
            </w:r>
            <w:r w:rsidR="00DB163D" w:rsidRPr="00A864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onny </w:t>
            </w:r>
            <w:r w:rsidR="00DB163D" w:rsidRPr="00A8644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ight </w:t>
            </w:r>
            <w:r w:rsidR="00DB163D" w:rsidRPr="00A864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rude </w:t>
            </w:r>
            <w:r w:rsidR="00DB163D" w:rsidRPr="00A864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il for 12 calendar months with rolls and extensions </w:t>
            </w:r>
            <w:r w:rsidR="00C96209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C96209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years between seller</w:t>
            </w:r>
            <w:r w:rsidR="00F52C24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C96209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buyer. </w:t>
            </w:r>
            <w:bookmarkEnd w:id="0"/>
          </w:p>
        </w:tc>
      </w:tr>
      <w:tr w:rsidR="00C73EE5" w:rsidRPr="00A86442" w14:paraId="50BDB71D" w14:textId="77777777" w:rsidTr="0071121D">
        <w:tc>
          <w:tcPr>
            <w:tcW w:w="2785" w:type="dxa"/>
          </w:tcPr>
          <w:p w14:paraId="04C26530" w14:textId="302DD6AA" w:rsidR="006A2064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Loading Port: </w:t>
            </w:r>
          </w:p>
          <w:p w14:paraId="672BAF76" w14:textId="1DD607D6" w:rsidR="009D3682" w:rsidRPr="00A86442" w:rsidRDefault="007F593D" w:rsidP="0039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Port of Discharge:</w:t>
            </w:r>
          </w:p>
        </w:tc>
        <w:tc>
          <w:tcPr>
            <w:tcW w:w="6565" w:type="dxa"/>
          </w:tcPr>
          <w:p w14:paraId="35277CEB" w14:textId="5B0A2B59" w:rsidR="009D3682" w:rsidRPr="00A86442" w:rsidRDefault="002C4423" w:rsidP="009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Shell Offshore 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Bonny </w:t>
            </w:r>
            <w:r w:rsidR="00C6102B" w:rsidRPr="00A864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erminal, </w:t>
            </w:r>
            <w:r w:rsidR="00C6102B" w:rsidRPr="00A864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3EE5" w:rsidRPr="00A86442">
              <w:rPr>
                <w:rFonts w:ascii="Times New Roman" w:hAnsi="Times New Roman" w:cs="Times New Roman"/>
                <w:sz w:val="24"/>
                <w:szCs w:val="24"/>
              </w:rPr>
              <w:t>ort Harcourt.</w:t>
            </w:r>
          </w:p>
          <w:p w14:paraId="11F7211B" w14:textId="6D7771D9" w:rsidR="007F593D" w:rsidRPr="00A86442" w:rsidRDefault="00D71EB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Port_____, </w:t>
            </w:r>
            <w:r w:rsidR="005453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22A16" w:rsidRPr="00A86442" w14:paraId="5BA0F920" w14:textId="77777777" w:rsidTr="0071121D">
        <w:tc>
          <w:tcPr>
            <w:tcW w:w="2785" w:type="dxa"/>
          </w:tcPr>
          <w:p w14:paraId="115AD4FD" w14:textId="58F55B0E" w:rsidR="00A22A16" w:rsidRPr="00A86442" w:rsidRDefault="00A22A16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64A9A80D" w14:textId="2180407D" w:rsidR="00A22A16" w:rsidRPr="00A86442" w:rsidRDefault="00A22A16" w:rsidP="006A20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73EE5" w:rsidRPr="00A86442" w14:paraId="7259B7E9" w14:textId="77777777" w:rsidTr="0071121D">
        <w:tc>
          <w:tcPr>
            <w:tcW w:w="2785" w:type="dxa"/>
          </w:tcPr>
          <w:p w14:paraId="645EDB63" w14:textId="77777777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Price: </w:t>
            </w:r>
          </w:p>
          <w:p w14:paraId="5D945309" w14:textId="77777777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1E4258E9" w14:textId="2F0E6DDF" w:rsidR="00C73EE5" w:rsidRPr="00A86442" w:rsidRDefault="00C73EE5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The price for each Barrel of Bonny Light Crude Oil </w:t>
            </w:r>
            <w:r w:rsidR="00C6102B" w:rsidRPr="00A86442">
              <w:rPr>
                <w:rFonts w:ascii="Times New Roman" w:hAnsi="Times New Roman" w:cs="Times New Roman"/>
                <w:sz w:val="24"/>
                <w:szCs w:val="24"/>
              </w:rPr>
              <w:t>contracted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EF5F5E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BBE">
              <w:rPr>
                <w:rFonts w:ascii="Times New Roman" w:hAnsi="Times New Roman" w:cs="Times New Roman"/>
                <w:sz w:val="24"/>
                <w:szCs w:val="24"/>
              </w:rPr>
              <w:t>FOB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incoterms shall be 3 days’ average of “Dated Brent” with the date of Q&amp;</w:t>
            </w:r>
            <w:r w:rsidR="00EB5CB9" w:rsidRPr="00A8644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in as centre date, one day before and one day after as published by McGraw Hill Platts </w:t>
            </w:r>
            <w:r w:rsidR="00940DDE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r w:rsidR="00586941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wireless </w:t>
            </w:r>
            <w:r w:rsidR="00B608B0">
              <w:rPr>
                <w:rFonts w:ascii="Times New Roman" w:hAnsi="Times New Roman" w:cs="Times New Roman"/>
                <w:sz w:val="24"/>
                <w:szCs w:val="24"/>
              </w:rPr>
              <w:t xml:space="preserve">[code PCAASOO] 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C6102B" w:rsidRPr="00A8644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F5F5E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discount</w:t>
            </w:r>
            <w:r w:rsidR="00C6102B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E1D">
              <w:rPr>
                <w:rFonts w:ascii="Times New Roman" w:hAnsi="Times New Roman" w:cs="Times New Roman"/>
                <w:sz w:val="24"/>
                <w:szCs w:val="24"/>
              </w:rPr>
              <w:t xml:space="preserve">minus </w:t>
            </w:r>
            <w:r w:rsidR="00A36782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USD $ </w:t>
            </w:r>
            <w:r w:rsidR="006F7A7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322E1D">
              <w:rPr>
                <w:rFonts w:ascii="Times New Roman" w:hAnsi="Times New Roman" w:cs="Times New Roman"/>
                <w:sz w:val="24"/>
                <w:szCs w:val="24"/>
              </w:rPr>
              <w:t>net to the buyer</w:t>
            </w:r>
            <w:r w:rsidR="006F7A76">
              <w:rPr>
                <w:rFonts w:ascii="Times New Roman" w:hAnsi="Times New Roman" w:cs="Times New Roman"/>
                <w:sz w:val="24"/>
                <w:szCs w:val="24"/>
              </w:rPr>
              <w:t xml:space="preserve"> to be confirmed in due course.</w:t>
            </w:r>
          </w:p>
        </w:tc>
      </w:tr>
      <w:tr w:rsidR="00C6102B" w:rsidRPr="00A86442" w14:paraId="6286FCC0" w14:textId="77777777" w:rsidTr="0071121D">
        <w:tc>
          <w:tcPr>
            <w:tcW w:w="2785" w:type="dxa"/>
          </w:tcPr>
          <w:p w14:paraId="60BE3F7E" w14:textId="77777777" w:rsidR="00C6102B" w:rsidRPr="00A86442" w:rsidRDefault="00C6102B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Guarantee: </w:t>
            </w:r>
          </w:p>
          <w:p w14:paraId="370D3944" w14:textId="77777777" w:rsidR="00C6102B" w:rsidRPr="00A86442" w:rsidRDefault="00C6102B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1DD3A23" w14:textId="47C0206B" w:rsidR="00EF5F5E" w:rsidRPr="00CA6E47" w:rsidRDefault="00A6031D" w:rsidP="00CA6E47">
            <w:pPr>
              <w:pStyle w:val="NoSpacing"/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</w:pPr>
            <w:r w:rsidRPr="00CA6E47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>The buyer</w:t>
            </w:r>
            <w:r w:rsidR="00EF5F5E" w:rsidRPr="00CA6E47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 xml:space="preserve"> will issue to </w:t>
            </w:r>
            <w:r w:rsidR="00B608B0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 xml:space="preserve">the </w:t>
            </w:r>
            <w:r w:rsidR="00EF5F5E" w:rsidRPr="00CA6E47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>seller</w:t>
            </w:r>
            <w:r w:rsidR="00D71EB5" w:rsidRPr="00CA6E47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F5F5E" w:rsidRPr="00CA6E47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 xml:space="preserve">a </w:t>
            </w:r>
            <w:r w:rsidR="00B608B0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 xml:space="preserve">standby letter of credit and or </w:t>
            </w:r>
            <w:r w:rsidR="00EF5F5E" w:rsidRPr="00CA6E47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>confirmed</w:t>
            </w:r>
            <w:r w:rsidR="00B608B0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EF5F5E" w:rsidRPr="00CA6E47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>irrevocable</w:t>
            </w:r>
            <w:r w:rsidR="00B608B0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>, divisible, revolving</w:t>
            </w:r>
            <w:r w:rsidR="00EF5F5E" w:rsidRPr="00CA6E47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 xml:space="preserve"> letter of credit for the full-face value of the commercial invoice</w:t>
            </w:r>
            <w:r w:rsidR="00B608B0">
              <w:rPr>
                <w:rFonts w:ascii="Times New Roman" w:eastAsia="Calibri Light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14:paraId="115AC6BD" w14:textId="3E191F24" w:rsidR="00C6102B" w:rsidRPr="00CA6E47" w:rsidRDefault="00C6102B" w:rsidP="00EF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02B" w:rsidRPr="00A86442" w14:paraId="084FBBA7" w14:textId="77777777" w:rsidTr="0071121D">
        <w:tc>
          <w:tcPr>
            <w:tcW w:w="2785" w:type="dxa"/>
          </w:tcPr>
          <w:p w14:paraId="53349202" w14:textId="03C971AB" w:rsidR="00C6102B" w:rsidRPr="00A86442" w:rsidRDefault="00C6102B" w:rsidP="007F6A8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A86442"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  <w:t>Payment Method:</w:t>
            </w:r>
          </w:p>
          <w:p w14:paraId="09AC5F9B" w14:textId="77777777" w:rsidR="00C6102B" w:rsidRPr="00A86442" w:rsidRDefault="00C6102B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4DC73B5" w14:textId="2BF033EE" w:rsidR="00C6102B" w:rsidRPr="00A86442" w:rsidRDefault="002C4423" w:rsidP="007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2">
              <w:rPr>
                <w:rFonts w:ascii="Times New Roman" w:hAnsi="Times New Roman" w:cs="Times New Roman"/>
                <w:sz w:val="24"/>
                <w:szCs w:val="24"/>
              </w:rPr>
              <w:t>As per the SPA</w:t>
            </w:r>
            <w:r w:rsidR="00EF5F5E" w:rsidRPr="00A8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02B" w:rsidRPr="00A86442">
              <w:rPr>
                <w:rFonts w:ascii="Times New Roman" w:hAnsi="Times New Roman" w:cs="Times New Roman"/>
                <w:sz w:val="24"/>
                <w:szCs w:val="24"/>
              </w:rPr>
              <w:t>agreed by both the Seller and the Buyer.</w:t>
            </w:r>
          </w:p>
        </w:tc>
      </w:tr>
    </w:tbl>
    <w:p w14:paraId="3C7BB84D" w14:textId="77777777" w:rsidR="00322E1D" w:rsidRDefault="00322E1D" w:rsidP="00203D2B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53E237AE" w14:textId="4E7D6AEC" w:rsidR="00203D2B" w:rsidRPr="00A86442" w:rsidRDefault="00203D2B" w:rsidP="00203D2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A8644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Buyer's </w:t>
      </w:r>
      <w:r w:rsidRPr="00A86442">
        <w:rPr>
          <w:rFonts w:ascii="Times New Roman" w:hAnsi="Times New Roman" w:cs="Times New Roman"/>
          <w:b/>
          <w:color w:val="0D0D0D"/>
          <w:sz w:val="24"/>
          <w:szCs w:val="24"/>
          <w:lang w:val="en-US"/>
        </w:rPr>
        <w:t>Bank</w:t>
      </w:r>
      <w:r w:rsidRPr="00A8644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Name and Address</w:t>
      </w:r>
      <w:r w:rsidRPr="00A86442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: </w:t>
      </w:r>
    </w:p>
    <w:p w14:paraId="287F034F" w14:textId="532465A8" w:rsidR="00203D2B" w:rsidRPr="00A86442" w:rsidRDefault="00203D2B" w:rsidP="00203D2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A86442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Name: </w:t>
      </w:r>
    </w:p>
    <w:p w14:paraId="2BAEA55F" w14:textId="609EC8BF" w:rsidR="00203D2B" w:rsidRPr="00A86442" w:rsidRDefault="00203D2B" w:rsidP="00203D2B">
      <w:pPr>
        <w:pStyle w:val="NoSpacing"/>
        <w:rPr>
          <w:rFonts w:ascii="Times New Roman" w:hAnsi="Times New Roman" w:cs="Times New Roman"/>
          <w:color w:val="0D0D0D"/>
          <w:sz w:val="24"/>
          <w:szCs w:val="24"/>
        </w:rPr>
      </w:pPr>
      <w:r w:rsidRPr="00A86442">
        <w:rPr>
          <w:rFonts w:ascii="Times New Roman" w:hAnsi="Times New Roman" w:cs="Times New Roman"/>
          <w:color w:val="0D0D0D"/>
          <w:sz w:val="24"/>
          <w:szCs w:val="24"/>
        </w:rPr>
        <w:t xml:space="preserve">Address: </w:t>
      </w:r>
    </w:p>
    <w:p w14:paraId="660B05C6" w14:textId="7D22CA33" w:rsidR="00203D2B" w:rsidRPr="00A86442" w:rsidRDefault="00203D2B" w:rsidP="00203D2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A86442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Swift: </w:t>
      </w:r>
    </w:p>
    <w:p w14:paraId="4FE97C15" w14:textId="6FACA3BD" w:rsidR="00203D2B" w:rsidRPr="00A86442" w:rsidRDefault="00203D2B" w:rsidP="00203D2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A86442">
        <w:rPr>
          <w:rFonts w:ascii="Times New Roman" w:hAnsi="Times New Roman" w:cs="Times New Roman"/>
          <w:color w:val="0D0D0D"/>
          <w:sz w:val="24"/>
          <w:szCs w:val="24"/>
          <w:lang w:val="en-US"/>
        </w:rPr>
        <w:t>Telephone:</w:t>
      </w:r>
    </w:p>
    <w:p w14:paraId="4B4A14D5" w14:textId="3A7C3B7D" w:rsidR="00203D2B" w:rsidRPr="00A86442" w:rsidRDefault="00203D2B" w:rsidP="00203D2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A86442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Banker Manager: </w:t>
      </w:r>
    </w:p>
    <w:p w14:paraId="4B02FCC2" w14:textId="13B7630E" w:rsidR="00017B19" w:rsidRPr="00A86442" w:rsidRDefault="00017B19" w:rsidP="00203D2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A86442">
        <w:rPr>
          <w:rFonts w:ascii="Times New Roman" w:hAnsi="Times New Roman" w:cs="Times New Roman"/>
          <w:color w:val="0D0D0D"/>
          <w:sz w:val="24"/>
          <w:szCs w:val="24"/>
          <w:lang w:val="en-US"/>
        </w:rPr>
        <w:t>Email:</w:t>
      </w:r>
    </w:p>
    <w:p w14:paraId="740E1C19" w14:textId="77777777" w:rsidR="00203D2B" w:rsidRPr="00A86442" w:rsidRDefault="00203D2B" w:rsidP="00203D2B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A86442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Website: </w:t>
      </w:r>
    </w:p>
    <w:p w14:paraId="4BB3026D" w14:textId="2D70E6AA" w:rsidR="00A36782" w:rsidRPr="00A86442" w:rsidRDefault="00A36782" w:rsidP="007F6A8C">
      <w:pPr>
        <w:rPr>
          <w:rFonts w:ascii="Times New Roman" w:hAnsi="Times New Roman" w:cs="Times New Roman"/>
          <w:sz w:val="24"/>
          <w:szCs w:val="24"/>
        </w:rPr>
      </w:pPr>
    </w:p>
    <w:p w14:paraId="6E48BF26" w14:textId="77777777" w:rsidR="004D2F97" w:rsidRPr="00A86442" w:rsidRDefault="004D2F97" w:rsidP="0016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99494" w14:textId="77777777" w:rsidR="00D71EB5" w:rsidRDefault="00D71EB5" w:rsidP="0016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57703" w14:textId="77777777" w:rsidR="00D71EB5" w:rsidRDefault="00D71EB5" w:rsidP="0016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32AC5" w14:textId="77777777" w:rsidR="00D71EB5" w:rsidRDefault="00D71EB5" w:rsidP="0016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2F933" w14:textId="77777777" w:rsidR="00D71EB5" w:rsidRDefault="00D71EB5" w:rsidP="0016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CE446" w14:textId="77777777" w:rsidR="00D71EB5" w:rsidRDefault="00D71EB5" w:rsidP="0016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551B3" w14:textId="101F0C05" w:rsidR="00842703" w:rsidRPr="00A86442" w:rsidRDefault="00DB163D" w:rsidP="00164F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 xml:space="preserve">Annex (2) </w:t>
      </w:r>
      <w:r w:rsidR="00842703" w:rsidRPr="00A86442">
        <w:rPr>
          <w:rFonts w:ascii="Times New Roman" w:hAnsi="Times New Roman" w:cs="Times New Roman"/>
          <w:sz w:val="24"/>
          <w:szCs w:val="24"/>
        </w:rPr>
        <w:t>Procedures:</w:t>
      </w:r>
    </w:p>
    <w:p w14:paraId="77D62A56" w14:textId="77777777" w:rsidR="00164F59" w:rsidRPr="00A86442" w:rsidRDefault="00164F59" w:rsidP="0016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1F865" w14:textId="70772F64" w:rsidR="00147BBE" w:rsidRDefault="00147BBE" w:rsidP="00A864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Buyer submits a Letter of Intent and KYC questionnaire with all corporate documents. </w:t>
      </w:r>
    </w:p>
    <w:p w14:paraId="039CD854" w14:textId="3E075C33" w:rsidR="00A86442" w:rsidRPr="00B608B0" w:rsidRDefault="00A86442" w:rsidP="00B608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 xml:space="preserve">The Seller GIECT Nig Limited provides </w:t>
      </w:r>
      <w:r w:rsidR="006F7A76">
        <w:rPr>
          <w:rFonts w:ascii="Times New Roman" w:hAnsi="Times New Roman" w:cs="Times New Roman"/>
          <w:sz w:val="24"/>
          <w:szCs w:val="24"/>
        </w:rPr>
        <w:t>c</w:t>
      </w:r>
      <w:r w:rsidRPr="00A86442">
        <w:rPr>
          <w:rFonts w:ascii="Times New Roman" w:hAnsi="Times New Roman" w:cs="Times New Roman"/>
          <w:sz w:val="24"/>
          <w:szCs w:val="24"/>
        </w:rPr>
        <w:t>urrent</w:t>
      </w:r>
      <w:r w:rsidR="006F7A76">
        <w:rPr>
          <w:rFonts w:ascii="Times New Roman" w:hAnsi="Times New Roman" w:cs="Times New Roman"/>
          <w:sz w:val="24"/>
          <w:szCs w:val="24"/>
        </w:rPr>
        <w:t xml:space="preserve"> </w:t>
      </w:r>
      <w:r w:rsidRPr="00A86442">
        <w:rPr>
          <w:rFonts w:ascii="Times New Roman" w:hAnsi="Times New Roman" w:cs="Times New Roman"/>
          <w:sz w:val="24"/>
          <w:szCs w:val="24"/>
        </w:rPr>
        <w:t>certificate and</w:t>
      </w:r>
      <w:r w:rsidR="00D71EB5">
        <w:rPr>
          <w:rFonts w:ascii="Times New Roman" w:hAnsi="Times New Roman" w:cs="Times New Roman"/>
          <w:sz w:val="24"/>
          <w:szCs w:val="24"/>
        </w:rPr>
        <w:t xml:space="preserve"> all</w:t>
      </w:r>
      <w:r w:rsidRPr="00A86442">
        <w:rPr>
          <w:rFonts w:ascii="Times New Roman" w:hAnsi="Times New Roman" w:cs="Times New Roman"/>
          <w:sz w:val="24"/>
          <w:szCs w:val="24"/>
        </w:rPr>
        <w:t xml:space="preserve"> licenses, client information sheet, corporate profile,</w:t>
      </w:r>
      <w:r w:rsidR="006F7A76">
        <w:rPr>
          <w:rFonts w:ascii="Times New Roman" w:hAnsi="Times New Roman" w:cs="Times New Roman"/>
          <w:sz w:val="24"/>
          <w:szCs w:val="24"/>
        </w:rPr>
        <w:t xml:space="preserve"> and</w:t>
      </w:r>
      <w:r w:rsidRPr="00A86442">
        <w:rPr>
          <w:rFonts w:ascii="Times New Roman" w:hAnsi="Times New Roman" w:cs="Times New Roman"/>
          <w:sz w:val="24"/>
          <w:szCs w:val="24"/>
        </w:rPr>
        <w:t xml:space="preserve"> </w:t>
      </w:r>
      <w:r w:rsidR="00322E1D" w:rsidRPr="00A86442">
        <w:rPr>
          <w:rFonts w:ascii="Times New Roman" w:hAnsi="Times New Roman" w:cs="Times New Roman"/>
          <w:sz w:val="24"/>
          <w:szCs w:val="24"/>
        </w:rPr>
        <w:t>passport</w:t>
      </w:r>
      <w:r w:rsidR="006F7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3AFBD" w14:textId="3615E9C2" w:rsidR="00C73EE5" w:rsidRPr="00A86442" w:rsidRDefault="00A86442" w:rsidP="007F6A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 xml:space="preserve">Upon submitting ICPO and CIS forms, CP and </w:t>
      </w:r>
      <w:r w:rsidR="00322E1D">
        <w:rPr>
          <w:rFonts w:ascii="Times New Roman" w:hAnsi="Times New Roman" w:cs="Times New Roman"/>
          <w:sz w:val="24"/>
          <w:szCs w:val="24"/>
        </w:rPr>
        <w:t>p</w:t>
      </w:r>
      <w:r w:rsidRPr="00A86442">
        <w:rPr>
          <w:rFonts w:ascii="Times New Roman" w:hAnsi="Times New Roman" w:cs="Times New Roman"/>
          <w:sz w:val="24"/>
          <w:szCs w:val="24"/>
        </w:rPr>
        <w:t>assport, t</w:t>
      </w:r>
      <w:r w:rsidR="00B001BA" w:rsidRPr="00A86442">
        <w:rPr>
          <w:rFonts w:ascii="Times New Roman" w:hAnsi="Times New Roman" w:cs="Times New Roman"/>
          <w:sz w:val="24"/>
          <w:szCs w:val="24"/>
        </w:rPr>
        <w:t xml:space="preserve">he </w:t>
      </w:r>
      <w:r w:rsidR="00842703" w:rsidRPr="00A86442">
        <w:rPr>
          <w:rFonts w:ascii="Times New Roman" w:hAnsi="Times New Roman" w:cs="Times New Roman"/>
          <w:sz w:val="24"/>
          <w:szCs w:val="24"/>
        </w:rPr>
        <w:t xml:space="preserve">Seller </w:t>
      </w:r>
      <w:r w:rsidR="00B001BA" w:rsidRPr="00A86442">
        <w:rPr>
          <w:rFonts w:ascii="Times New Roman" w:hAnsi="Times New Roman" w:cs="Times New Roman"/>
          <w:sz w:val="24"/>
          <w:szCs w:val="24"/>
        </w:rPr>
        <w:t>GIECT N</w:t>
      </w:r>
      <w:r w:rsidR="00EF5F5E" w:rsidRPr="00A86442">
        <w:rPr>
          <w:rFonts w:ascii="Times New Roman" w:hAnsi="Times New Roman" w:cs="Times New Roman"/>
          <w:sz w:val="24"/>
          <w:szCs w:val="24"/>
        </w:rPr>
        <w:t>ig</w:t>
      </w:r>
      <w:r w:rsidR="00B001BA" w:rsidRPr="00A86442">
        <w:rPr>
          <w:rFonts w:ascii="Times New Roman" w:hAnsi="Times New Roman" w:cs="Times New Roman"/>
          <w:sz w:val="24"/>
          <w:szCs w:val="24"/>
        </w:rPr>
        <w:t xml:space="preserve"> Limited </w:t>
      </w:r>
      <w:r w:rsidR="00842703" w:rsidRPr="00A86442">
        <w:rPr>
          <w:rFonts w:ascii="Times New Roman" w:hAnsi="Times New Roman" w:cs="Times New Roman"/>
          <w:sz w:val="24"/>
          <w:szCs w:val="24"/>
        </w:rPr>
        <w:t xml:space="preserve">and </w:t>
      </w:r>
      <w:r w:rsidR="006D38DF" w:rsidRPr="00A86442">
        <w:rPr>
          <w:rFonts w:ascii="Times New Roman" w:hAnsi="Times New Roman" w:cs="Times New Roman"/>
          <w:sz w:val="24"/>
          <w:szCs w:val="24"/>
        </w:rPr>
        <w:t xml:space="preserve">the </w:t>
      </w:r>
      <w:r w:rsidR="00842703" w:rsidRPr="00A86442">
        <w:rPr>
          <w:rFonts w:ascii="Times New Roman" w:hAnsi="Times New Roman" w:cs="Times New Roman"/>
          <w:sz w:val="24"/>
          <w:szCs w:val="24"/>
        </w:rPr>
        <w:t>Buyer</w:t>
      </w:r>
      <w:r w:rsidR="00B001BA" w:rsidRPr="00A86442">
        <w:rPr>
          <w:rFonts w:ascii="Times New Roman" w:hAnsi="Times New Roman" w:cs="Times New Roman"/>
          <w:sz w:val="24"/>
          <w:szCs w:val="24"/>
        </w:rPr>
        <w:t xml:space="preserve"> (______) </w:t>
      </w:r>
      <w:r w:rsidR="00842703" w:rsidRPr="00A86442">
        <w:rPr>
          <w:rFonts w:ascii="Times New Roman" w:hAnsi="Times New Roman" w:cs="Times New Roman"/>
          <w:sz w:val="24"/>
          <w:szCs w:val="24"/>
        </w:rPr>
        <w:t xml:space="preserve">sign and </w:t>
      </w:r>
      <w:r w:rsidR="00C6102B" w:rsidRPr="00A86442">
        <w:rPr>
          <w:rFonts w:ascii="Times New Roman" w:hAnsi="Times New Roman" w:cs="Times New Roman"/>
          <w:sz w:val="24"/>
          <w:szCs w:val="24"/>
        </w:rPr>
        <w:t xml:space="preserve">exchange the </w:t>
      </w:r>
      <w:r w:rsidR="00842703" w:rsidRPr="00A86442">
        <w:rPr>
          <w:rFonts w:ascii="Times New Roman" w:hAnsi="Times New Roman" w:cs="Times New Roman"/>
          <w:sz w:val="24"/>
          <w:szCs w:val="24"/>
        </w:rPr>
        <w:t>seal</w:t>
      </w:r>
      <w:r w:rsidR="00C6102B" w:rsidRPr="00A86442">
        <w:rPr>
          <w:rFonts w:ascii="Times New Roman" w:hAnsi="Times New Roman" w:cs="Times New Roman"/>
          <w:sz w:val="24"/>
          <w:szCs w:val="24"/>
        </w:rPr>
        <w:t>ed</w:t>
      </w:r>
      <w:r w:rsidR="00EF5F5E" w:rsidRPr="00A86442">
        <w:rPr>
          <w:rFonts w:ascii="Times New Roman" w:hAnsi="Times New Roman" w:cs="Times New Roman"/>
          <w:sz w:val="24"/>
          <w:szCs w:val="24"/>
        </w:rPr>
        <w:t xml:space="preserve"> </w:t>
      </w:r>
      <w:r w:rsidR="00C6102B" w:rsidRPr="00A86442">
        <w:rPr>
          <w:rFonts w:ascii="Times New Roman" w:hAnsi="Times New Roman" w:cs="Times New Roman"/>
          <w:sz w:val="24"/>
          <w:szCs w:val="24"/>
        </w:rPr>
        <w:t>Sales</w:t>
      </w:r>
      <w:r w:rsidR="00054823" w:rsidRPr="00A86442">
        <w:rPr>
          <w:rFonts w:ascii="Times New Roman" w:hAnsi="Times New Roman" w:cs="Times New Roman"/>
          <w:sz w:val="24"/>
          <w:szCs w:val="24"/>
        </w:rPr>
        <w:t xml:space="preserve"> &amp;</w:t>
      </w:r>
      <w:r w:rsidR="00C6102B" w:rsidRPr="00A86442">
        <w:rPr>
          <w:rFonts w:ascii="Times New Roman" w:hAnsi="Times New Roman" w:cs="Times New Roman"/>
          <w:sz w:val="24"/>
          <w:szCs w:val="24"/>
        </w:rPr>
        <w:t xml:space="preserve"> Purchase</w:t>
      </w:r>
      <w:r w:rsidR="009E7671" w:rsidRPr="00A86442">
        <w:rPr>
          <w:rFonts w:ascii="Times New Roman" w:hAnsi="Times New Roman" w:cs="Times New Roman"/>
          <w:sz w:val="24"/>
          <w:szCs w:val="24"/>
        </w:rPr>
        <w:t>s</w:t>
      </w:r>
      <w:r w:rsidR="00C6102B" w:rsidRPr="00A86442">
        <w:rPr>
          <w:rFonts w:ascii="Times New Roman" w:hAnsi="Times New Roman" w:cs="Times New Roman"/>
          <w:sz w:val="24"/>
          <w:szCs w:val="24"/>
        </w:rPr>
        <w:t xml:space="preserve"> Agreement</w:t>
      </w:r>
      <w:r w:rsidR="00EF5F5E" w:rsidRPr="00A86442">
        <w:rPr>
          <w:rFonts w:ascii="Times New Roman" w:hAnsi="Times New Roman" w:cs="Times New Roman"/>
          <w:sz w:val="24"/>
          <w:szCs w:val="24"/>
        </w:rPr>
        <w:t xml:space="preserve"> </w:t>
      </w:r>
      <w:r w:rsidR="009E7671" w:rsidRPr="00A86442">
        <w:rPr>
          <w:rFonts w:ascii="Times New Roman" w:hAnsi="Times New Roman" w:cs="Times New Roman"/>
          <w:sz w:val="24"/>
          <w:szCs w:val="24"/>
        </w:rPr>
        <w:t>of</w:t>
      </w:r>
      <w:r w:rsidR="00054823" w:rsidRPr="00A86442">
        <w:rPr>
          <w:rFonts w:ascii="Times New Roman" w:hAnsi="Times New Roman" w:cs="Times New Roman"/>
          <w:sz w:val="24"/>
          <w:szCs w:val="24"/>
        </w:rPr>
        <w:t xml:space="preserve"> Crude Oil</w:t>
      </w:r>
      <w:r w:rsidR="00EF5F5E" w:rsidRPr="00A86442">
        <w:rPr>
          <w:rFonts w:ascii="Times New Roman" w:hAnsi="Times New Roman" w:cs="Times New Roman"/>
          <w:sz w:val="24"/>
          <w:szCs w:val="24"/>
        </w:rPr>
        <w:t xml:space="preserve">. </w:t>
      </w:r>
      <w:r w:rsidR="00842703" w:rsidRPr="00A86442">
        <w:rPr>
          <w:rFonts w:ascii="Times New Roman" w:hAnsi="Times New Roman" w:cs="Times New Roman"/>
          <w:sz w:val="24"/>
          <w:szCs w:val="24"/>
        </w:rPr>
        <w:t>The si</w:t>
      </w:r>
      <w:r w:rsidR="009E7671" w:rsidRPr="00A86442">
        <w:rPr>
          <w:rFonts w:ascii="Times New Roman" w:hAnsi="Times New Roman" w:cs="Times New Roman"/>
          <w:sz w:val="24"/>
          <w:szCs w:val="24"/>
        </w:rPr>
        <w:t>gned and sealed originals</w:t>
      </w:r>
      <w:r w:rsidR="00842703" w:rsidRPr="00A86442">
        <w:rPr>
          <w:rFonts w:ascii="Times New Roman" w:hAnsi="Times New Roman" w:cs="Times New Roman"/>
          <w:sz w:val="24"/>
          <w:szCs w:val="24"/>
        </w:rPr>
        <w:t xml:space="preserve"> by Seller and Buyer is considered legally binding and enforceable and must not be changed. The executed contract is lodged in their respective banks. [Means of issuance or delivery of documents will be agreed by </w:t>
      </w:r>
      <w:r w:rsidR="00B001BA" w:rsidRPr="00A86442">
        <w:rPr>
          <w:rFonts w:ascii="Times New Roman" w:hAnsi="Times New Roman" w:cs="Times New Roman"/>
          <w:sz w:val="24"/>
          <w:szCs w:val="24"/>
        </w:rPr>
        <w:t>Seller</w:t>
      </w:r>
      <w:r w:rsidR="00842703" w:rsidRPr="00A86442">
        <w:rPr>
          <w:rFonts w:ascii="Times New Roman" w:hAnsi="Times New Roman" w:cs="Times New Roman"/>
          <w:sz w:val="24"/>
          <w:szCs w:val="24"/>
        </w:rPr>
        <w:t xml:space="preserve"> and </w:t>
      </w:r>
      <w:r w:rsidR="00B001BA" w:rsidRPr="00A86442">
        <w:rPr>
          <w:rFonts w:ascii="Times New Roman" w:hAnsi="Times New Roman" w:cs="Times New Roman"/>
          <w:sz w:val="24"/>
          <w:szCs w:val="24"/>
        </w:rPr>
        <w:t>Buyer</w:t>
      </w:r>
      <w:r w:rsidR="00842703" w:rsidRPr="00A86442">
        <w:rPr>
          <w:rFonts w:ascii="Times New Roman" w:hAnsi="Times New Roman" w:cs="Times New Roman"/>
          <w:sz w:val="24"/>
          <w:szCs w:val="24"/>
        </w:rPr>
        <w:t>].</w:t>
      </w:r>
    </w:p>
    <w:p w14:paraId="58155773" w14:textId="77777777" w:rsidR="0039049D" w:rsidRPr="00A86442" w:rsidRDefault="0039049D" w:rsidP="003904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BE8DDA" w14:textId="015A65EC" w:rsidR="00D679B0" w:rsidRPr="00A86442" w:rsidRDefault="00C6102B" w:rsidP="00D679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 xml:space="preserve">All mutual agreed procedures should be as per the </w:t>
      </w:r>
      <w:r w:rsidR="00842703" w:rsidRPr="00A86442">
        <w:rPr>
          <w:rFonts w:ascii="Times New Roman" w:hAnsi="Times New Roman" w:cs="Times New Roman"/>
          <w:sz w:val="24"/>
          <w:szCs w:val="24"/>
        </w:rPr>
        <w:t>Standard ICC</w:t>
      </w:r>
      <w:r w:rsidR="00DE6BD1" w:rsidRPr="00A86442">
        <w:rPr>
          <w:rFonts w:ascii="Times New Roman" w:hAnsi="Times New Roman" w:cs="Times New Roman"/>
          <w:sz w:val="24"/>
          <w:szCs w:val="24"/>
        </w:rPr>
        <w:t xml:space="preserve"> </w:t>
      </w:r>
      <w:r w:rsidR="00842703" w:rsidRPr="00A86442">
        <w:rPr>
          <w:rFonts w:ascii="Times New Roman" w:hAnsi="Times New Roman" w:cs="Times New Roman"/>
          <w:sz w:val="24"/>
          <w:szCs w:val="24"/>
        </w:rPr>
        <w:t>trade procedure.</w:t>
      </w:r>
    </w:p>
    <w:p w14:paraId="318CE662" w14:textId="77777777" w:rsidR="00621695" w:rsidRPr="00A86442" w:rsidRDefault="00621695" w:rsidP="006216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57F3E6" w14:textId="3DBD3ADF" w:rsidR="00D679B0" w:rsidRPr="00A86442" w:rsidRDefault="00621695" w:rsidP="00A86442">
      <w:pPr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>Remarks.</w:t>
      </w:r>
    </w:p>
    <w:p w14:paraId="11E12FC3" w14:textId="0381CEB0" w:rsidR="005F746E" w:rsidRPr="00A86442" w:rsidRDefault="00C73EE5" w:rsidP="00164F59">
      <w:pPr>
        <w:pStyle w:val="NoSpacing"/>
        <w:rPr>
          <w:rFonts w:ascii="Times New Roman" w:eastAsia="Microsoft JhengHei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noProof/>
          <w:sz w:val="24"/>
          <w:szCs w:val="24"/>
        </w:rPr>
        <w:t xml:space="preserve">Annex (3): </w:t>
      </w:r>
      <w:r w:rsidRPr="00A86442">
        <w:rPr>
          <w:rFonts w:ascii="Times New Roman" w:hAnsi="Times New Roman" w:cs="Times New Roman"/>
          <w:sz w:val="24"/>
          <w:szCs w:val="24"/>
        </w:rPr>
        <w:t xml:space="preserve">Certificate of Incorporation </w:t>
      </w:r>
    </w:p>
    <w:p w14:paraId="1E999AB5" w14:textId="77777777" w:rsidR="00164F59" w:rsidRPr="00A86442" w:rsidRDefault="00164F59" w:rsidP="00164F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17866" w14:textId="110C6A1D" w:rsidR="00DB163D" w:rsidRPr="00A86442" w:rsidRDefault="00C73EE5" w:rsidP="00D679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442">
        <w:rPr>
          <w:rFonts w:ascii="Times New Roman" w:hAnsi="Times New Roman" w:cs="Times New Roman"/>
          <w:sz w:val="24"/>
          <w:szCs w:val="24"/>
        </w:rPr>
        <w:t>Annex (</w:t>
      </w:r>
      <w:r w:rsidR="00D679B0" w:rsidRPr="00A86442">
        <w:rPr>
          <w:rFonts w:ascii="Times New Roman" w:hAnsi="Times New Roman" w:cs="Times New Roman"/>
          <w:sz w:val="24"/>
          <w:szCs w:val="24"/>
        </w:rPr>
        <w:t>4</w:t>
      </w:r>
      <w:r w:rsidRPr="00A86442">
        <w:rPr>
          <w:rFonts w:ascii="Times New Roman" w:hAnsi="Times New Roman" w:cs="Times New Roman"/>
          <w:sz w:val="24"/>
          <w:szCs w:val="24"/>
        </w:rPr>
        <w:t xml:space="preserve">): Passport &amp; ID of the </w:t>
      </w:r>
      <w:r w:rsidR="00C6102B" w:rsidRPr="00A86442">
        <w:rPr>
          <w:rFonts w:ascii="Times New Roman" w:hAnsi="Times New Roman" w:cs="Times New Roman"/>
          <w:sz w:val="24"/>
          <w:szCs w:val="24"/>
        </w:rPr>
        <w:t>Authorized P</w:t>
      </w:r>
      <w:r w:rsidRPr="00A86442">
        <w:rPr>
          <w:rFonts w:ascii="Times New Roman" w:hAnsi="Times New Roman" w:cs="Times New Roman"/>
          <w:sz w:val="24"/>
          <w:szCs w:val="24"/>
        </w:rPr>
        <w:t>erson</w:t>
      </w:r>
      <w:r w:rsidR="007F7EC4" w:rsidRPr="00A86442">
        <w:rPr>
          <w:rFonts w:ascii="Times New Roman" w:hAnsi="Times New Roman" w:cs="Times New Roman"/>
          <w:sz w:val="24"/>
          <w:szCs w:val="24"/>
        </w:rPr>
        <w:t>’s</w:t>
      </w:r>
      <w:r w:rsidRPr="00A86442">
        <w:rPr>
          <w:rFonts w:ascii="Times New Roman" w:hAnsi="Times New Roman" w:cs="Times New Roman"/>
          <w:sz w:val="24"/>
          <w:szCs w:val="24"/>
        </w:rPr>
        <w:t>.</w:t>
      </w:r>
    </w:p>
    <w:p w14:paraId="398A132B" w14:textId="010E3982" w:rsidR="005F746E" w:rsidRPr="005F746E" w:rsidRDefault="005F746E" w:rsidP="00DB163D">
      <w:pPr>
        <w:rPr>
          <w:rFonts w:ascii="Verdana" w:eastAsia="Microsoft JhengHei" w:hAnsi="Verdana" w:cs="Microsoft JhengHei"/>
          <w:sz w:val="20"/>
          <w:szCs w:val="20"/>
        </w:rPr>
      </w:pPr>
    </w:p>
    <w:p w14:paraId="4A1EAD0C" w14:textId="15E193A8" w:rsidR="005F746E" w:rsidRPr="005F746E" w:rsidRDefault="005F746E" w:rsidP="00DB163D">
      <w:pPr>
        <w:rPr>
          <w:rFonts w:ascii="Verdana" w:eastAsia="Microsoft JhengHei" w:hAnsi="Verdana" w:cs="Microsoft JhengHei"/>
          <w:sz w:val="20"/>
          <w:szCs w:val="20"/>
        </w:rPr>
      </w:pPr>
    </w:p>
    <w:p w14:paraId="683C5970" w14:textId="77777777" w:rsidR="00D71EB5" w:rsidRDefault="00D71EB5" w:rsidP="00023C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1FDD1A" w14:textId="77777777" w:rsidR="00023CBB" w:rsidRPr="00023CBB" w:rsidRDefault="00023CBB" w:rsidP="00023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CBB">
        <w:rPr>
          <w:rFonts w:ascii="Times New Roman" w:hAnsi="Times New Roman" w:cs="Times New Roman"/>
          <w:sz w:val="24"/>
          <w:szCs w:val="24"/>
          <w:lang w:val="en-US"/>
        </w:rPr>
        <w:t>CC.</w:t>
      </w:r>
    </w:p>
    <w:p w14:paraId="6171CD9D" w14:textId="77777777" w:rsidR="00023CBB" w:rsidRPr="00023CBB" w:rsidRDefault="00023CBB" w:rsidP="00023C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CBB">
        <w:rPr>
          <w:rFonts w:ascii="Times New Roman" w:hAnsi="Times New Roman" w:cs="Times New Roman"/>
          <w:b/>
          <w:bCs/>
          <w:sz w:val="24"/>
          <w:szCs w:val="24"/>
          <w:lang w:val="en-US"/>
        </w:rPr>
        <w:t>Mr. Sanni Charles Ikhihibhojere.</w:t>
      </w:r>
    </w:p>
    <w:p w14:paraId="65E9EF74" w14:textId="77777777" w:rsidR="00023CBB" w:rsidRPr="00023CBB" w:rsidRDefault="00023CBB" w:rsidP="00023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CBB">
        <w:rPr>
          <w:rFonts w:ascii="Times New Roman" w:hAnsi="Times New Roman" w:cs="Times New Roman"/>
          <w:sz w:val="24"/>
          <w:szCs w:val="24"/>
          <w:lang w:val="en-US"/>
        </w:rPr>
        <w:t>Giect Nig Limited Group.</w:t>
      </w:r>
    </w:p>
    <w:p w14:paraId="5A942130" w14:textId="60DF4938" w:rsidR="00023CBB" w:rsidRPr="00023CBB" w:rsidRDefault="00023CBB" w:rsidP="00023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CBB">
        <w:rPr>
          <w:rFonts w:ascii="Times New Roman" w:hAnsi="Times New Roman" w:cs="Times New Roman"/>
          <w:sz w:val="24"/>
          <w:szCs w:val="24"/>
          <w:lang w:val="en-US"/>
        </w:rPr>
        <w:t>Group General Manager</w:t>
      </w:r>
      <w:r w:rsidR="00147BBE">
        <w:rPr>
          <w:rFonts w:ascii="Times New Roman" w:hAnsi="Times New Roman" w:cs="Times New Roman"/>
          <w:sz w:val="24"/>
          <w:szCs w:val="24"/>
          <w:lang w:val="en-US"/>
        </w:rPr>
        <w:t xml:space="preserve"> / Director. </w:t>
      </w:r>
    </w:p>
    <w:p w14:paraId="7FCA056D" w14:textId="77777777" w:rsidR="00023CBB" w:rsidRPr="00023CBB" w:rsidRDefault="00023CBB" w:rsidP="00023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CBB">
        <w:rPr>
          <w:rFonts w:ascii="Times New Roman" w:hAnsi="Times New Roman" w:cs="Times New Roman"/>
          <w:sz w:val="24"/>
          <w:szCs w:val="24"/>
          <w:lang w:val="en-US"/>
        </w:rPr>
        <w:t>Lagos, Nigeria.</w:t>
      </w:r>
    </w:p>
    <w:p w14:paraId="7897E1D0" w14:textId="1F885727" w:rsidR="00063D7E" w:rsidRPr="005F746E" w:rsidRDefault="00063D7E" w:rsidP="00063D7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sectPr w:rsidR="00063D7E" w:rsidRPr="005F746E" w:rsidSect="00C73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EEAF" w14:textId="77777777" w:rsidR="00DA269C" w:rsidRDefault="00DA269C" w:rsidP="00C73EE5">
      <w:pPr>
        <w:spacing w:after="0" w:line="240" w:lineRule="auto"/>
      </w:pPr>
      <w:r>
        <w:separator/>
      </w:r>
    </w:p>
  </w:endnote>
  <w:endnote w:type="continuationSeparator" w:id="0">
    <w:p w14:paraId="7A76623F" w14:textId="77777777" w:rsidR="00DA269C" w:rsidRDefault="00DA269C" w:rsidP="00C7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ACF0" w14:textId="77777777" w:rsidR="009F048E" w:rsidRDefault="009F0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64C6" w14:textId="77777777" w:rsidR="004F6D8D" w:rsidRDefault="004F6D8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5B33F74" w14:textId="77777777" w:rsidR="004F6D8D" w:rsidRDefault="004F6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8CBC" w14:textId="77777777" w:rsidR="009F048E" w:rsidRDefault="009F0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EC81" w14:textId="77777777" w:rsidR="00DA269C" w:rsidRDefault="00DA269C" w:rsidP="00C73EE5">
      <w:pPr>
        <w:spacing w:after="0" w:line="240" w:lineRule="auto"/>
      </w:pPr>
      <w:r>
        <w:separator/>
      </w:r>
    </w:p>
  </w:footnote>
  <w:footnote w:type="continuationSeparator" w:id="0">
    <w:p w14:paraId="23677F7A" w14:textId="77777777" w:rsidR="00DA269C" w:rsidRDefault="00DA269C" w:rsidP="00C7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3FA1" w14:textId="37BB6E84" w:rsidR="009F048E" w:rsidRDefault="00A6031D">
    <w:pPr>
      <w:pStyle w:val="Header"/>
    </w:pPr>
    <w:r>
      <w:rPr>
        <w:noProof/>
      </w:rPr>
      <w:pict w14:anchorId="589719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98860" o:spid="_x0000_s1026" type="#_x0000_t136" style="position:absolute;margin-left:0;margin-top:0;width:501.75pt;height:117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Verdana Pro Black&quot;;font-size:105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A2BF" w14:textId="7805B110" w:rsidR="00C73EE5" w:rsidRPr="004772AB" w:rsidRDefault="00A6031D" w:rsidP="004772AB">
    <w:pPr>
      <w:pStyle w:val="Header"/>
      <w:jc w:val="center"/>
      <w:rPr>
        <w:rFonts w:ascii="Calibri Light" w:hAnsi="Calibri Light"/>
        <w:color w:val="0D0D0D" w:themeColor="text1" w:themeTint="F2"/>
        <w:lang w:val="en-US"/>
      </w:rPr>
    </w:pPr>
    <w:r>
      <w:rPr>
        <w:noProof/>
      </w:rPr>
      <w:pict w14:anchorId="23BF2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98861" o:spid="_x0000_s1027" type="#_x0000_t136" style="position:absolute;left:0;text-align:left;margin-left:0;margin-top:0;width:501.75pt;height:117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Verdana Pro Black&quot;;font-size:105pt" string="ORIGINAL"/>
          <w10:wrap anchorx="margin" anchory="margin"/>
        </v:shape>
      </w:pict>
    </w:r>
    <w:r w:rsidR="004772AB" w:rsidRPr="004772AB">
      <w:rPr>
        <w:rFonts w:ascii="Calibri Light" w:hAnsi="Calibri Light"/>
        <w:color w:val="0D0D0D" w:themeColor="text1" w:themeTint="F2"/>
        <w:lang w:val="en-US"/>
      </w:rPr>
      <w:t>VENDOR/SUPPLIER/BUYER (OFF-TAKER</w:t>
    </w:r>
    <w:r w:rsidR="00F533E4" w:rsidRPr="004772AB">
      <w:rPr>
        <w:rFonts w:ascii="Calibri Light" w:hAnsi="Calibri Light"/>
        <w:color w:val="0D0D0D" w:themeColor="text1" w:themeTint="F2"/>
        <w:lang w:val="en-US"/>
      </w:rPr>
      <w:t>).</w:t>
    </w:r>
    <w:r w:rsidR="00F533E4">
      <w:rPr>
        <w:rFonts w:ascii="Calibri Light" w:hAnsi="Calibri Light"/>
        <w:color w:val="0D0D0D" w:themeColor="text1" w:themeTint="F2"/>
        <w:lang w:val="en-US"/>
      </w:rPr>
      <w:t xml:space="preserve"> HEADED</w:t>
    </w:r>
    <w:r w:rsidR="004F6D8D">
      <w:rPr>
        <w:rFonts w:ascii="Calibri Light" w:hAnsi="Calibri Light"/>
        <w:color w:val="0D0D0D" w:themeColor="text1" w:themeTint="F2"/>
        <w:lang w:val="en-US"/>
      </w:rPr>
      <w:t xml:space="preserve"> PAPER. </w:t>
    </w:r>
  </w:p>
  <w:p w14:paraId="314EB8DE" w14:textId="77777777" w:rsidR="004772AB" w:rsidRPr="004772AB" w:rsidRDefault="004772AB">
    <w:pPr>
      <w:pStyle w:val="Header"/>
      <w:rPr>
        <w:rFonts w:ascii="Calibri Light" w:hAnsi="Calibri Light"/>
        <w:color w:val="0D0D0D" w:themeColor="text1" w:themeTint="F2"/>
        <w:lang w:val="en-US"/>
      </w:rPr>
    </w:pPr>
  </w:p>
  <w:p w14:paraId="1A34088D" w14:textId="1C41A6CE" w:rsidR="00DB163D" w:rsidRPr="004772AB" w:rsidRDefault="00DB163D" w:rsidP="00DB163D">
    <w:pPr>
      <w:rPr>
        <w:rFonts w:ascii="Calibri Light" w:hAnsi="Calibri Light" w:cstheme="majorBidi"/>
        <w:bCs/>
        <w:color w:val="0D0D0D" w:themeColor="text1" w:themeTint="F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772AB">
      <w:rPr>
        <w:rFonts w:ascii="Calibri Light" w:hAnsi="Calibri Light" w:cstheme="majorBidi"/>
        <w:bCs/>
        <w:color w:val="0D0D0D" w:themeColor="text1" w:themeTint="F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Confidential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7091" w14:textId="76AD6120" w:rsidR="009F048E" w:rsidRDefault="00A6031D">
    <w:pPr>
      <w:pStyle w:val="Header"/>
    </w:pPr>
    <w:r>
      <w:rPr>
        <w:noProof/>
      </w:rPr>
      <w:pict w14:anchorId="6C182E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98859" o:spid="_x0000_s1025" type="#_x0000_t136" style="position:absolute;margin-left:0;margin-top:0;width:501.75pt;height:117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Verdana Pro Black&quot;;font-size:105pt" string="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6DF"/>
    <w:multiLevelType w:val="hybridMultilevel"/>
    <w:tmpl w:val="F96AE83E"/>
    <w:lvl w:ilvl="0" w:tplc="E96A0A7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FC1"/>
    <w:multiLevelType w:val="hybridMultilevel"/>
    <w:tmpl w:val="0248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90A"/>
    <w:multiLevelType w:val="hybridMultilevel"/>
    <w:tmpl w:val="87F6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1AEF"/>
    <w:multiLevelType w:val="hybridMultilevel"/>
    <w:tmpl w:val="F2CC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32B5"/>
    <w:multiLevelType w:val="hybridMultilevel"/>
    <w:tmpl w:val="FAF6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3770"/>
    <w:multiLevelType w:val="hybridMultilevel"/>
    <w:tmpl w:val="808014C4"/>
    <w:lvl w:ilvl="0" w:tplc="26284F2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23911">
    <w:abstractNumId w:val="5"/>
  </w:num>
  <w:num w:numId="2" w16cid:durableId="1120999995">
    <w:abstractNumId w:val="0"/>
  </w:num>
  <w:num w:numId="3" w16cid:durableId="1298872468">
    <w:abstractNumId w:val="0"/>
  </w:num>
  <w:num w:numId="4" w16cid:durableId="630553682">
    <w:abstractNumId w:val="4"/>
  </w:num>
  <w:num w:numId="5" w16cid:durableId="871377582">
    <w:abstractNumId w:val="2"/>
  </w:num>
  <w:num w:numId="6" w16cid:durableId="1303265849">
    <w:abstractNumId w:val="1"/>
  </w:num>
  <w:num w:numId="7" w16cid:durableId="1533768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03"/>
    <w:rsid w:val="00017B19"/>
    <w:rsid w:val="00023CBB"/>
    <w:rsid w:val="00054823"/>
    <w:rsid w:val="00063D7E"/>
    <w:rsid w:val="00091BE7"/>
    <w:rsid w:val="0009357B"/>
    <w:rsid w:val="000A6672"/>
    <w:rsid w:val="000B3659"/>
    <w:rsid w:val="000D07FA"/>
    <w:rsid w:val="000F5397"/>
    <w:rsid w:val="0014052D"/>
    <w:rsid w:val="00141BD1"/>
    <w:rsid w:val="00147BBE"/>
    <w:rsid w:val="00164F59"/>
    <w:rsid w:val="00187A6E"/>
    <w:rsid w:val="001B67A6"/>
    <w:rsid w:val="001C46B4"/>
    <w:rsid w:val="001D06E8"/>
    <w:rsid w:val="00203D2B"/>
    <w:rsid w:val="00225E4A"/>
    <w:rsid w:val="002B1E33"/>
    <w:rsid w:val="002C4423"/>
    <w:rsid w:val="002C6F9C"/>
    <w:rsid w:val="002E7E85"/>
    <w:rsid w:val="002F3531"/>
    <w:rsid w:val="002F78AA"/>
    <w:rsid w:val="00304914"/>
    <w:rsid w:val="00307E26"/>
    <w:rsid w:val="00321B9D"/>
    <w:rsid w:val="00322E1D"/>
    <w:rsid w:val="003435C9"/>
    <w:rsid w:val="0039049D"/>
    <w:rsid w:val="003C1E52"/>
    <w:rsid w:val="003D3CBC"/>
    <w:rsid w:val="003F26FD"/>
    <w:rsid w:val="00445C4D"/>
    <w:rsid w:val="004772AB"/>
    <w:rsid w:val="0048337A"/>
    <w:rsid w:val="004B7E51"/>
    <w:rsid w:val="004C2009"/>
    <w:rsid w:val="004D2F97"/>
    <w:rsid w:val="004D41EC"/>
    <w:rsid w:val="004F6D8D"/>
    <w:rsid w:val="00520BBB"/>
    <w:rsid w:val="005407A9"/>
    <w:rsid w:val="00545313"/>
    <w:rsid w:val="00586941"/>
    <w:rsid w:val="005A142D"/>
    <w:rsid w:val="005D114B"/>
    <w:rsid w:val="005E37D3"/>
    <w:rsid w:val="005F746E"/>
    <w:rsid w:val="00621695"/>
    <w:rsid w:val="00623671"/>
    <w:rsid w:val="00626F58"/>
    <w:rsid w:val="00645792"/>
    <w:rsid w:val="0067178D"/>
    <w:rsid w:val="006756C4"/>
    <w:rsid w:val="00683A37"/>
    <w:rsid w:val="00684489"/>
    <w:rsid w:val="006927DF"/>
    <w:rsid w:val="006942F1"/>
    <w:rsid w:val="006A2064"/>
    <w:rsid w:val="006D38DF"/>
    <w:rsid w:val="006E4966"/>
    <w:rsid w:val="006F7A76"/>
    <w:rsid w:val="00706648"/>
    <w:rsid w:val="0071121D"/>
    <w:rsid w:val="007272A9"/>
    <w:rsid w:val="007616FE"/>
    <w:rsid w:val="007665BA"/>
    <w:rsid w:val="00767C48"/>
    <w:rsid w:val="0078249E"/>
    <w:rsid w:val="00783309"/>
    <w:rsid w:val="00792753"/>
    <w:rsid w:val="00794A17"/>
    <w:rsid w:val="007A6329"/>
    <w:rsid w:val="007B26BC"/>
    <w:rsid w:val="007B70E5"/>
    <w:rsid w:val="007C0D49"/>
    <w:rsid w:val="007D400B"/>
    <w:rsid w:val="007D6830"/>
    <w:rsid w:val="007E63B0"/>
    <w:rsid w:val="007F593D"/>
    <w:rsid w:val="007F6A8C"/>
    <w:rsid w:val="007F7EC4"/>
    <w:rsid w:val="0080455C"/>
    <w:rsid w:val="00814A2A"/>
    <w:rsid w:val="0081604C"/>
    <w:rsid w:val="00816F77"/>
    <w:rsid w:val="00842703"/>
    <w:rsid w:val="0085433F"/>
    <w:rsid w:val="008561D4"/>
    <w:rsid w:val="00864059"/>
    <w:rsid w:val="008769B3"/>
    <w:rsid w:val="008977C1"/>
    <w:rsid w:val="00900A0E"/>
    <w:rsid w:val="00914445"/>
    <w:rsid w:val="0091567F"/>
    <w:rsid w:val="00940DDE"/>
    <w:rsid w:val="00990448"/>
    <w:rsid w:val="009D3682"/>
    <w:rsid w:val="009E1C5C"/>
    <w:rsid w:val="009E7671"/>
    <w:rsid w:val="009E76E1"/>
    <w:rsid w:val="009F048E"/>
    <w:rsid w:val="009F7ED5"/>
    <w:rsid w:val="00A22A16"/>
    <w:rsid w:val="00A36782"/>
    <w:rsid w:val="00A45BCB"/>
    <w:rsid w:val="00A6031D"/>
    <w:rsid w:val="00A65DD0"/>
    <w:rsid w:val="00A86442"/>
    <w:rsid w:val="00A96F38"/>
    <w:rsid w:val="00B001BA"/>
    <w:rsid w:val="00B06C5B"/>
    <w:rsid w:val="00B608B0"/>
    <w:rsid w:val="00B63D7D"/>
    <w:rsid w:val="00B658A7"/>
    <w:rsid w:val="00B72AB7"/>
    <w:rsid w:val="00B81726"/>
    <w:rsid w:val="00B922F8"/>
    <w:rsid w:val="00B95AE4"/>
    <w:rsid w:val="00BA60E8"/>
    <w:rsid w:val="00BD550B"/>
    <w:rsid w:val="00BF1357"/>
    <w:rsid w:val="00C31125"/>
    <w:rsid w:val="00C6102B"/>
    <w:rsid w:val="00C73EE5"/>
    <w:rsid w:val="00C96209"/>
    <w:rsid w:val="00C9651C"/>
    <w:rsid w:val="00CA6E47"/>
    <w:rsid w:val="00CD64DF"/>
    <w:rsid w:val="00D279EF"/>
    <w:rsid w:val="00D336AF"/>
    <w:rsid w:val="00D34AEF"/>
    <w:rsid w:val="00D37CAA"/>
    <w:rsid w:val="00D4183A"/>
    <w:rsid w:val="00D422C2"/>
    <w:rsid w:val="00D4428F"/>
    <w:rsid w:val="00D52A4E"/>
    <w:rsid w:val="00D5624B"/>
    <w:rsid w:val="00D679B0"/>
    <w:rsid w:val="00D71EB5"/>
    <w:rsid w:val="00D80882"/>
    <w:rsid w:val="00D87136"/>
    <w:rsid w:val="00D91F0F"/>
    <w:rsid w:val="00DA269C"/>
    <w:rsid w:val="00DA540D"/>
    <w:rsid w:val="00DB163D"/>
    <w:rsid w:val="00DD46F7"/>
    <w:rsid w:val="00DE5F84"/>
    <w:rsid w:val="00DE6BD1"/>
    <w:rsid w:val="00DF0215"/>
    <w:rsid w:val="00DF2600"/>
    <w:rsid w:val="00DF4EA9"/>
    <w:rsid w:val="00E06AAE"/>
    <w:rsid w:val="00E4113E"/>
    <w:rsid w:val="00E508C9"/>
    <w:rsid w:val="00E67BA6"/>
    <w:rsid w:val="00E80EE9"/>
    <w:rsid w:val="00E9504D"/>
    <w:rsid w:val="00EB5CB9"/>
    <w:rsid w:val="00ED6E56"/>
    <w:rsid w:val="00EF039E"/>
    <w:rsid w:val="00EF1EF5"/>
    <w:rsid w:val="00EF5F5E"/>
    <w:rsid w:val="00F52C24"/>
    <w:rsid w:val="00F533E4"/>
    <w:rsid w:val="00F568D9"/>
    <w:rsid w:val="00F6711E"/>
    <w:rsid w:val="00F763F1"/>
    <w:rsid w:val="00FA249C"/>
    <w:rsid w:val="00FA4571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E38C1"/>
  <w15:chartTrackingRefBased/>
  <w15:docId w15:val="{9CC98941-6B9D-47FD-A769-307996E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03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2703"/>
    <w:pPr>
      <w:keepNext/>
      <w:widowControl w:val="0"/>
      <w:tabs>
        <w:tab w:val="left" w:pos="5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27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703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semiHidden/>
    <w:rsid w:val="0084270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2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03"/>
    <w:rPr>
      <w:rFonts w:ascii="Calibri" w:eastAsia="Calibri" w:hAnsi="Calibri" w:cs="Calibri"/>
      <w:lang w:val="en-GB"/>
    </w:rPr>
  </w:style>
  <w:style w:type="paragraph" w:styleId="NoSpacing">
    <w:name w:val="No Spacing"/>
    <w:link w:val="NoSpacingChar"/>
    <w:qFormat/>
    <w:rsid w:val="008427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427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4270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7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E5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59"/>
    <w:rsid w:val="00C7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EE5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CD64D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6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D7E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D7E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Mulvihill</dc:creator>
  <cp:keywords/>
  <dc:description/>
  <cp:lastModifiedBy>Ted Mulvihill</cp:lastModifiedBy>
  <cp:revision>3</cp:revision>
  <dcterms:created xsi:type="dcterms:W3CDTF">2023-08-28T06:50:00Z</dcterms:created>
  <dcterms:modified xsi:type="dcterms:W3CDTF">2023-08-28T06:50:00Z</dcterms:modified>
</cp:coreProperties>
</file>