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58FC" w14:textId="2B5B35C4" w:rsidR="00113185" w:rsidRDefault="0063031A" w:rsidP="008A054E">
      <w:pPr>
        <w:jc w:val="center"/>
      </w:pPr>
      <w:r>
        <w:rPr>
          <w:b/>
          <w:sz w:val="40"/>
        </w:rPr>
        <w:t>AI Pilot Charter</w:t>
      </w:r>
      <w:r w:rsidR="008A054E" w:rsidRPr="008A054E">
        <w:rPr>
          <w:b/>
          <w:sz w:val="40"/>
        </w:rPr>
        <w:t xml:space="preserve"> Template</w:t>
      </w:r>
    </w:p>
    <w:p w14:paraId="2664C67E" w14:textId="77777777" w:rsidR="00083DCD" w:rsidRPr="00083DCD" w:rsidRDefault="00083DCD" w:rsidP="00083DCD">
      <w:pPr>
        <w:rPr>
          <w:b/>
          <w:bCs/>
          <w:i/>
          <w:lang w:val="en-CA"/>
        </w:rPr>
      </w:pPr>
      <w:r w:rsidRPr="00083DCD">
        <w:rPr>
          <w:b/>
          <w:bCs/>
          <w:i/>
          <w:lang w:val="en-CA"/>
        </w:rPr>
        <w:t>About this template</w:t>
      </w:r>
    </w:p>
    <w:p w14:paraId="031FA68B" w14:textId="77777777" w:rsidR="00083DCD" w:rsidRPr="00083DCD" w:rsidRDefault="00083DCD" w:rsidP="00083DCD">
      <w:pPr>
        <w:rPr>
          <w:i/>
          <w:lang w:val="en-CA"/>
        </w:rPr>
      </w:pPr>
      <w:r w:rsidRPr="00083DCD">
        <w:rPr>
          <w:i/>
          <w:lang w:val="en-CA"/>
        </w:rPr>
        <w:t>The AI Pilot Charter Template is designed to help moving companies turn an AI idea into a structured, practical test before investing too much time, money, or operational effort.</w:t>
      </w:r>
    </w:p>
    <w:p w14:paraId="7044E302" w14:textId="77777777" w:rsidR="00083DCD" w:rsidRPr="00083DCD" w:rsidRDefault="00083DCD" w:rsidP="00083DCD">
      <w:pPr>
        <w:rPr>
          <w:i/>
          <w:lang w:val="en-CA"/>
        </w:rPr>
      </w:pPr>
      <w:r w:rsidRPr="00083DCD">
        <w:rPr>
          <w:i/>
          <w:lang w:val="en-CA"/>
        </w:rPr>
        <w:t>Many AI initiatives fail because they start too broadly. Teams identify a promising tool or idea, but they do not clearly define the business problem, the process owner, the expected outcome, the data involved, the risks, or how success will be measured. This template helps avoid that by forcing the pilot to stay focused, measurable, and tied to a real workflow.</w:t>
      </w:r>
    </w:p>
    <w:p w14:paraId="1DC5ACA2" w14:textId="77777777" w:rsidR="00083DCD" w:rsidRPr="00083DCD" w:rsidRDefault="00083DCD" w:rsidP="00083DCD">
      <w:pPr>
        <w:rPr>
          <w:i/>
          <w:lang w:val="en-CA"/>
        </w:rPr>
      </w:pPr>
      <w:r w:rsidRPr="00083DCD">
        <w:rPr>
          <w:i/>
          <w:lang w:val="en-CA"/>
        </w:rPr>
        <w:t>Use this document when your company wants to test AI in a specific area such as customer communication, quote preparation, move coordination, document checking, claims handling, reporting, scheduling, or internal knowledge management.</w:t>
      </w:r>
    </w:p>
    <w:p w14:paraId="437C726E" w14:textId="77777777" w:rsidR="00083DCD" w:rsidRPr="00083DCD" w:rsidRDefault="00083DCD" w:rsidP="00083DCD">
      <w:pPr>
        <w:rPr>
          <w:i/>
          <w:lang w:val="en-CA"/>
        </w:rPr>
      </w:pPr>
      <w:r w:rsidRPr="00083DCD">
        <w:rPr>
          <w:i/>
          <w:lang w:val="en-CA"/>
        </w:rPr>
        <w:t>The goal is not to design a perfect final system. The goal is to define a small pilot that can be tested safely, reviewed by the right people, and evaluated against clear criteria. A good AI pilot should answer a simple question: does this use case create enough value to continue, adjust, expand, or stop?</w:t>
      </w:r>
    </w:p>
    <w:p w14:paraId="183ECCEA" w14:textId="77777777" w:rsidR="00083DCD" w:rsidRPr="00083DCD" w:rsidRDefault="00083DCD" w:rsidP="00083DCD">
      <w:pPr>
        <w:rPr>
          <w:i/>
          <w:lang w:val="en-CA"/>
        </w:rPr>
      </w:pPr>
      <w:r w:rsidRPr="00083DCD">
        <w:rPr>
          <w:i/>
          <w:lang w:val="en-CA"/>
        </w:rPr>
        <w:t>This template helps you document:</w:t>
      </w:r>
    </w:p>
    <w:p w14:paraId="3C47F683" w14:textId="77777777" w:rsidR="00083DCD" w:rsidRPr="00083DCD" w:rsidRDefault="00083DCD" w:rsidP="00083DCD">
      <w:pPr>
        <w:numPr>
          <w:ilvl w:val="0"/>
          <w:numId w:val="15"/>
        </w:numPr>
        <w:rPr>
          <w:i/>
          <w:lang w:val="en-CA"/>
        </w:rPr>
      </w:pPr>
      <w:r w:rsidRPr="00083DCD">
        <w:rPr>
          <w:i/>
          <w:lang w:val="en-CA"/>
        </w:rPr>
        <w:t xml:space="preserve">the business problem being tested </w:t>
      </w:r>
    </w:p>
    <w:p w14:paraId="2FC8E0B3" w14:textId="77777777" w:rsidR="00083DCD" w:rsidRPr="00083DCD" w:rsidRDefault="00083DCD" w:rsidP="00083DCD">
      <w:pPr>
        <w:numPr>
          <w:ilvl w:val="0"/>
          <w:numId w:val="15"/>
        </w:numPr>
        <w:rPr>
          <w:i/>
          <w:lang w:val="en-CA"/>
        </w:rPr>
      </w:pPr>
      <w:r w:rsidRPr="00083DCD">
        <w:rPr>
          <w:i/>
          <w:lang w:val="en-CA"/>
        </w:rPr>
        <w:t xml:space="preserve">the workflow or team involved </w:t>
      </w:r>
    </w:p>
    <w:p w14:paraId="4860F617" w14:textId="77777777" w:rsidR="00083DCD" w:rsidRPr="00083DCD" w:rsidRDefault="00083DCD" w:rsidP="00083DCD">
      <w:pPr>
        <w:numPr>
          <w:ilvl w:val="0"/>
          <w:numId w:val="15"/>
        </w:numPr>
        <w:rPr>
          <w:i/>
          <w:lang w:val="en-CA"/>
        </w:rPr>
      </w:pPr>
      <w:r w:rsidRPr="00083DCD">
        <w:rPr>
          <w:i/>
          <w:lang w:val="en-CA"/>
        </w:rPr>
        <w:t xml:space="preserve">the AI tool or approach being considered </w:t>
      </w:r>
    </w:p>
    <w:p w14:paraId="4ACD99A3" w14:textId="77777777" w:rsidR="00083DCD" w:rsidRPr="00083DCD" w:rsidRDefault="00083DCD" w:rsidP="00083DCD">
      <w:pPr>
        <w:numPr>
          <w:ilvl w:val="0"/>
          <w:numId w:val="15"/>
        </w:numPr>
        <w:rPr>
          <w:i/>
          <w:lang w:val="en-CA"/>
        </w:rPr>
      </w:pPr>
      <w:r w:rsidRPr="00083DCD">
        <w:rPr>
          <w:i/>
          <w:lang w:val="en-CA"/>
        </w:rPr>
        <w:t xml:space="preserve">the expected benefits </w:t>
      </w:r>
    </w:p>
    <w:p w14:paraId="4C8BCE6B" w14:textId="77777777" w:rsidR="00083DCD" w:rsidRPr="00083DCD" w:rsidRDefault="00083DCD" w:rsidP="00083DCD">
      <w:pPr>
        <w:numPr>
          <w:ilvl w:val="0"/>
          <w:numId w:val="15"/>
        </w:numPr>
        <w:rPr>
          <w:i/>
          <w:lang w:val="en-CA"/>
        </w:rPr>
      </w:pPr>
      <w:r w:rsidRPr="00083DCD">
        <w:rPr>
          <w:i/>
          <w:lang w:val="en-CA"/>
        </w:rPr>
        <w:t xml:space="preserve">the risks and review steps </w:t>
      </w:r>
    </w:p>
    <w:p w14:paraId="2A7AAE4C" w14:textId="77777777" w:rsidR="00083DCD" w:rsidRPr="00083DCD" w:rsidRDefault="00083DCD" w:rsidP="00083DCD">
      <w:pPr>
        <w:numPr>
          <w:ilvl w:val="0"/>
          <w:numId w:val="15"/>
        </w:numPr>
        <w:rPr>
          <w:i/>
          <w:lang w:val="en-CA"/>
        </w:rPr>
      </w:pPr>
      <w:r w:rsidRPr="00083DCD">
        <w:rPr>
          <w:i/>
          <w:lang w:val="en-CA"/>
        </w:rPr>
        <w:t xml:space="preserve">the data required </w:t>
      </w:r>
    </w:p>
    <w:p w14:paraId="3F7D61C4" w14:textId="77777777" w:rsidR="00083DCD" w:rsidRPr="00083DCD" w:rsidRDefault="00083DCD" w:rsidP="00083DCD">
      <w:pPr>
        <w:numPr>
          <w:ilvl w:val="0"/>
          <w:numId w:val="15"/>
        </w:numPr>
        <w:rPr>
          <w:i/>
          <w:lang w:val="en-CA"/>
        </w:rPr>
      </w:pPr>
      <w:r w:rsidRPr="00083DCD">
        <w:rPr>
          <w:i/>
          <w:lang w:val="en-CA"/>
        </w:rPr>
        <w:t xml:space="preserve">the people responsible </w:t>
      </w:r>
    </w:p>
    <w:p w14:paraId="481C72F8" w14:textId="77777777" w:rsidR="00083DCD" w:rsidRPr="00083DCD" w:rsidRDefault="00083DCD" w:rsidP="00083DCD">
      <w:pPr>
        <w:numPr>
          <w:ilvl w:val="0"/>
          <w:numId w:val="15"/>
        </w:numPr>
        <w:rPr>
          <w:i/>
          <w:lang w:val="en-CA"/>
        </w:rPr>
      </w:pPr>
      <w:r w:rsidRPr="00083DCD">
        <w:rPr>
          <w:i/>
          <w:lang w:val="en-CA"/>
        </w:rPr>
        <w:t xml:space="preserve">the success metrics </w:t>
      </w:r>
    </w:p>
    <w:p w14:paraId="06737AF9" w14:textId="77777777" w:rsidR="00083DCD" w:rsidRPr="00083DCD" w:rsidRDefault="00083DCD" w:rsidP="00083DCD">
      <w:pPr>
        <w:numPr>
          <w:ilvl w:val="0"/>
          <w:numId w:val="15"/>
        </w:numPr>
        <w:rPr>
          <w:i/>
          <w:lang w:val="en-CA"/>
        </w:rPr>
      </w:pPr>
      <w:r w:rsidRPr="00083DCD">
        <w:rPr>
          <w:i/>
          <w:lang w:val="en-CA"/>
        </w:rPr>
        <w:t xml:space="preserve">the decision to continue, change, or stop the pilot </w:t>
      </w:r>
    </w:p>
    <w:p w14:paraId="174164FF" w14:textId="77777777" w:rsidR="00083DCD" w:rsidRPr="00083DCD" w:rsidRDefault="00083DCD" w:rsidP="00083DCD">
      <w:pPr>
        <w:rPr>
          <w:i/>
          <w:lang w:val="en-CA"/>
        </w:rPr>
      </w:pPr>
      <w:r w:rsidRPr="00083DCD">
        <w:rPr>
          <w:i/>
          <w:lang w:val="en-CA"/>
        </w:rPr>
        <w:t>It should be completed before launching the pilot and reviewed again at the end of the test period. For most moving companies, a good first pilot should be narrow, low-risk, and easy to measure. Examples include improving email response drafts, summarizing shipment updates, checking documentation lists, preparing internal reports, or creating quote-support templates.</w:t>
      </w:r>
    </w:p>
    <w:p w14:paraId="28DDE443" w14:textId="06717441" w:rsidR="00083DCD" w:rsidRPr="00083DCD" w:rsidRDefault="00083DCD">
      <w:pPr>
        <w:rPr>
          <w:i/>
          <w:lang w:val="en-CA"/>
        </w:rPr>
      </w:pPr>
      <w:r w:rsidRPr="00083DCD">
        <w:rPr>
          <w:i/>
          <w:lang w:val="en-CA"/>
        </w:rPr>
        <w:t>The most important principle is to treat AI adoption as an operational project, not just a technology experiment. Start with the business problem, define the process, protect the data, keep humans in the loop, and measure whether the pilot actually improves the work.</w:t>
      </w:r>
    </w:p>
    <w:p w14:paraId="0AA5977D" w14:textId="34908F80" w:rsidR="00113185" w:rsidRDefault="001D0BA8">
      <w:r>
        <w:rPr>
          <w:i/>
        </w:rPr>
        <w:t xml:space="preserve">Tip: Keep the first pilot small, business-led, and measurable. Treat this as a 90-day experiment with clear guardrails. </w:t>
      </w:r>
    </w:p>
    <w:p w14:paraId="0DB14505" w14:textId="77777777" w:rsidR="00113185" w:rsidRDefault="0063031A">
      <w:r>
        <w:rPr>
          <w:b/>
          <w:sz w:val="26"/>
        </w:rPr>
        <w:lastRenderedPageBreak/>
        <w:t>Header</w:t>
      </w:r>
    </w:p>
    <w:tbl>
      <w:tblPr>
        <w:tblStyle w:val="TableGrid"/>
        <w:tblW w:w="0" w:type="auto"/>
        <w:tblLook w:val="04A0" w:firstRow="1" w:lastRow="0" w:firstColumn="1" w:lastColumn="0" w:noHBand="0" w:noVBand="1"/>
      </w:tblPr>
      <w:tblGrid>
        <w:gridCol w:w="4320"/>
        <w:gridCol w:w="4320"/>
      </w:tblGrid>
      <w:tr w:rsidR="00113185" w14:paraId="5015A7DA" w14:textId="77777777">
        <w:tc>
          <w:tcPr>
            <w:tcW w:w="4320" w:type="dxa"/>
          </w:tcPr>
          <w:p w14:paraId="64B1838A" w14:textId="77777777" w:rsidR="00113185" w:rsidRDefault="0063031A">
            <w:r>
              <w:t>Company</w:t>
            </w:r>
          </w:p>
        </w:tc>
        <w:tc>
          <w:tcPr>
            <w:tcW w:w="4320" w:type="dxa"/>
          </w:tcPr>
          <w:p w14:paraId="09104437" w14:textId="7B871CC0" w:rsidR="00113185" w:rsidRDefault="00113185"/>
        </w:tc>
      </w:tr>
      <w:tr w:rsidR="00113185" w14:paraId="14D5E560" w14:textId="77777777">
        <w:tc>
          <w:tcPr>
            <w:tcW w:w="4320" w:type="dxa"/>
          </w:tcPr>
          <w:p w14:paraId="69D54709" w14:textId="77777777" w:rsidR="00113185" w:rsidRDefault="0063031A">
            <w:r>
              <w:t>Date</w:t>
            </w:r>
          </w:p>
        </w:tc>
        <w:tc>
          <w:tcPr>
            <w:tcW w:w="4320" w:type="dxa"/>
          </w:tcPr>
          <w:p w14:paraId="3613133D" w14:textId="0966E944" w:rsidR="00113185" w:rsidRDefault="00113185"/>
        </w:tc>
      </w:tr>
      <w:tr w:rsidR="00113185" w14:paraId="28C045C4" w14:textId="77777777" w:rsidTr="001D0BA8">
        <w:trPr>
          <w:trHeight w:val="70"/>
        </w:trPr>
        <w:tc>
          <w:tcPr>
            <w:tcW w:w="4320" w:type="dxa"/>
          </w:tcPr>
          <w:p w14:paraId="6CCD6206" w14:textId="77777777" w:rsidR="00113185" w:rsidRDefault="0063031A">
            <w:r>
              <w:t>Pilot Name (working title)</w:t>
            </w:r>
          </w:p>
        </w:tc>
        <w:tc>
          <w:tcPr>
            <w:tcW w:w="4320" w:type="dxa"/>
          </w:tcPr>
          <w:p w14:paraId="1E366B54" w14:textId="4C0F7E64" w:rsidR="00113185" w:rsidRDefault="00113185"/>
        </w:tc>
      </w:tr>
    </w:tbl>
    <w:p w14:paraId="73413848" w14:textId="77777777" w:rsidR="00113185" w:rsidRDefault="00113185"/>
    <w:p w14:paraId="6C3B9743" w14:textId="44C79FF2" w:rsidR="00B87482" w:rsidRDefault="00B87482" w:rsidP="00B87482">
      <w:pPr>
        <w:rPr>
          <w:b/>
          <w:bCs/>
          <w:lang w:val="en-CA"/>
        </w:rPr>
      </w:pPr>
      <w:r w:rsidRPr="00B87482">
        <w:rPr>
          <w:b/>
          <w:bCs/>
          <w:lang w:val="en-CA"/>
        </w:rPr>
        <w:t xml:space="preserve">Workflow audit </w:t>
      </w:r>
    </w:p>
    <w:tbl>
      <w:tblPr>
        <w:tblStyle w:val="TableGrid"/>
        <w:tblW w:w="0" w:type="auto"/>
        <w:tblLook w:val="04A0" w:firstRow="1" w:lastRow="0" w:firstColumn="1" w:lastColumn="0" w:noHBand="0" w:noVBand="1"/>
      </w:tblPr>
      <w:tblGrid>
        <w:gridCol w:w="4320"/>
        <w:gridCol w:w="4320"/>
      </w:tblGrid>
      <w:tr w:rsidR="00143B16" w14:paraId="0BE9B64A" w14:textId="77777777" w:rsidTr="00936BC0">
        <w:tc>
          <w:tcPr>
            <w:tcW w:w="4320" w:type="dxa"/>
          </w:tcPr>
          <w:p w14:paraId="76C89E99" w14:textId="54729756" w:rsidR="00143B16" w:rsidRPr="00143B16" w:rsidRDefault="00143B16" w:rsidP="00143B16">
            <w:pPr>
              <w:spacing w:after="200" w:line="276" w:lineRule="auto"/>
              <w:rPr>
                <w:lang w:val="en-CA"/>
              </w:rPr>
            </w:pPr>
            <w:r w:rsidRPr="00B87482">
              <w:rPr>
                <w:lang w:val="en-CA"/>
              </w:rPr>
              <w:t>What is the task?</w:t>
            </w:r>
          </w:p>
        </w:tc>
        <w:tc>
          <w:tcPr>
            <w:tcW w:w="4320" w:type="dxa"/>
          </w:tcPr>
          <w:p w14:paraId="0979421B" w14:textId="7C912A79" w:rsidR="00D97FFE" w:rsidRDefault="00D97FFE" w:rsidP="00936BC0"/>
        </w:tc>
      </w:tr>
      <w:tr w:rsidR="00143B16" w14:paraId="49BD59EA" w14:textId="77777777" w:rsidTr="00936BC0">
        <w:tc>
          <w:tcPr>
            <w:tcW w:w="4320" w:type="dxa"/>
          </w:tcPr>
          <w:p w14:paraId="2002FC5E" w14:textId="23DF947C" w:rsidR="00143B16" w:rsidRPr="009F4B1F" w:rsidRDefault="00143B16" w:rsidP="009F4B1F">
            <w:pPr>
              <w:spacing w:after="200" w:line="276" w:lineRule="auto"/>
              <w:rPr>
                <w:lang w:val="en-CA"/>
              </w:rPr>
            </w:pPr>
            <w:r w:rsidRPr="00B87482">
              <w:rPr>
                <w:lang w:val="en-CA"/>
              </w:rPr>
              <w:t>Who does it</w:t>
            </w:r>
            <w:r w:rsidR="009F4B1F">
              <w:rPr>
                <w:lang w:val="en-CA"/>
              </w:rPr>
              <w:t>?</w:t>
            </w:r>
          </w:p>
        </w:tc>
        <w:tc>
          <w:tcPr>
            <w:tcW w:w="4320" w:type="dxa"/>
          </w:tcPr>
          <w:p w14:paraId="2D986091" w14:textId="68175326" w:rsidR="00143B16" w:rsidRDefault="00143B16" w:rsidP="00936BC0"/>
        </w:tc>
      </w:tr>
      <w:tr w:rsidR="00143B16" w14:paraId="6FE06A32" w14:textId="77777777" w:rsidTr="00936BC0">
        <w:trPr>
          <w:trHeight w:val="70"/>
        </w:trPr>
        <w:tc>
          <w:tcPr>
            <w:tcW w:w="4320" w:type="dxa"/>
          </w:tcPr>
          <w:p w14:paraId="002F4B8A" w14:textId="77133491" w:rsidR="00143B16" w:rsidRPr="00143B16" w:rsidRDefault="00143B16" w:rsidP="00143B16">
            <w:pPr>
              <w:spacing w:after="200" w:line="276" w:lineRule="auto"/>
              <w:rPr>
                <w:lang w:val="en-CA"/>
              </w:rPr>
            </w:pPr>
            <w:r w:rsidRPr="00B87482">
              <w:rPr>
                <w:lang w:val="en-CA"/>
              </w:rPr>
              <w:t>How often?</w:t>
            </w:r>
          </w:p>
        </w:tc>
        <w:tc>
          <w:tcPr>
            <w:tcW w:w="4320" w:type="dxa"/>
          </w:tcPr>
          <w:p w14:paraId="3171A555" w14:textId="61DDC7EC" w:rsidR="00143B16" w:rsidRDefault="00143B16" w:rsidP="00936BC0"/>
        </w:tc>
      </w:tr>
      <w:tr w:rsidR="00143B16" w14:paraId="199A79E2" w14:textId="77777777" w:rsidTr="00936BC0">
        <w:trPr>
          <w:trHeight w:val="70"/>
        </w:trPr>
        <w:tc>
          <w:tcPr>
            <w:tcW w:w="4320" w:type="dxa"/>
          </w:tcPr>
          <w:p w14:paraId="1DBF6DA8" w14:textId="23DFF60F" w:rsidR="00143B16" w:rsidRPr="00143B16" w:rsidRDefault="00143B16" w:rsidP="00143B16">
            <w:pPr>
              <w:spacing w:after="200" w:line="276" w:lineRule="auto"/>
              <w:rPr>
                <w:lang w:val="en-CA"/>
              </w:rPr>
            </w:pPr>
            <w:r w:rsidRPr="00B87482">
              <w:rPr>
                <w:lang w:val="en-CA"/>
              </w:rPr>
              <w:t>Where does time get lost?</w:t>
            </w:r>
            <w:r>
              <w:rPr>
                <w:lang w:val="en-CA"/>
              </w:rPr>
              <w:t xml:space="preserve"> </w:t>
            </w:r>
            <w:r w:rsidR="009F4B1F">
              <w:rPr>
                <w:lang w:val="en-CA"/>
              </w:rPr>
              <w:t xml:space="preserve">What are the issues with the current method? </w:t>
            </w:r>
          </w:p>
        </w:tc>
        <w:tc>
          <w:tcPr>
            <w:tcW w:w="4320" w:type="dxa"/>
          </w:tcPr>
          <w:p w14:paraId="53DE7E27" w14:textId="144B90E3" w:rsidR="00930364" w:rsidRDefault="00930364" w:rsidP="005A31AA"/>
        </w:tc>
      </w:tr>
      <w:tr w:rsidR="009F4B1F" w14:paraId="08F3AFF6" w14:textId="77777777" w:rsidTr="009F4B1F">
        <w:trPr>
          <w:trHeight w:val="690"/>
        </w:trPr>
        <w:tc>
          <w:tcPr>
            <w:tcW w:w="4320" w:type="dxa"/>
          </w:tcPr>
          <w:p w14:paraId="62F6D10F" w14:textId="4F646C5B" w:rsidR="009F4B1F" w:rsidRPr="00B87482" w:rsidRDefault="009F4B1F" w:rsidP="009F4B1F">
            <w:pPr>
              <w:spacing w:after="200" w:line="276" w:lineRule="auto"/>
              <w:rPr>
                <w:lang w:val="en-CA"/>
              </w:rPr>
            </w:pPr>
            <w:r w:rsidRPr="00B87482">
              <w:rPr>
                <w:lang w:val="en-CA"/>
              </w:rPr>
              <w:t>Where does human judgment still matter?</w:t>
            </w:r>
          </w:p>
        </w:tc>
        <w:tc>
          <w:tcPr>
            <w:tcW w:w="4320" w:type="dxa"/>
          </w:tcPr>
          <w:p w14:paraId="31BF0A1C" w14:textId="32021A60" w:rsidR="00FA79CA" w:rsidRPr="005A31AA" w:rsidRDefault="00FA79CA" w:rsidP="005A31AA">
            <w:pPr>
              <w:rPr>
                <w:lang w:val="en-CA"/>
              </w:rPr>
            </w:pPr>
          </w:p>
        </w:tc>
      </w:tr>
    </w:tbl>
    <w:p w14:paraId="1A241F11" w14:textId="77777777" w:rsidR="00143B16" w:rsidRPr="00B87482" w:rsidRDefault="00143B16" w:rsidP="00B87482">
      <w:pPr>
        <w:rPr>
          <w:b/>
          <w:bCs/>
          <w:lang w:val="en-CA"/>
        </w:rPr>
      </w:pPr>
    </w:p>
    <w:p w14:paraId="28191852" w14:textId="77777777" w:rsidR="00113185" w:rsidRDefault="0063031A">
      <w:r>
        <w:rPr>
          <w:b/>
          <w:sz w:val="26"/>
        </w:rPr>
        <w:t>1. Pilot Overview</w:t>
      </w:r>
    </w:p>
    <w:tbl>
      <w:tblPr>
        <w:tblStyle w:val="TableGrid"/>
        <w:tblW w:w="0" w:type="auto"/>
        <w:tblLook w:val="04A0" w:firstRow="1" w:lastRow="0" w:firstColumn="1" w:lastColumn="0" w:noHBand="0" w:noVBand="1"/>
      </w:tblPr>
      <w:tblGrid>
        <w:gridCol w:w="4320"/>
        <w:gridCol w:w="4320"/>
      </w:tblGrid>
      <w:tr w:rsidR="00113185" w14:paraId="17AB361F" w14:textId="77777777">
        <w:tc>
          <w:tcPr>
            <w:tcW w:w="4320" w:type="dxa"/>
          </w:tcPr>
          <w:p w14:paraId="65C6C67F" w14:textId="77777777" w:rsidR="00113185" w:rsidRDefault="0063031A">
            <w:r>
              <w:t>Business area / function</w:t>
            </w:r>
          </w:p>
        </w:tc>
        <w:tc>
          <w:tcPr>
            <w:tcW w:w="4320" w:type="dxa"/>
          </w:tcPr>
          <w:p w14:paraId="15B9E5A2" w14:textId="15BA9A69" w:rsidR="00113185" w:rsidRDefault="00113185"/>
        </w:tc>
      </w:tr>
      <w:tr w:rsidR="00113185" w14:paraId="0787D171" w14:textId="77777777">
        <w:tc>
          <w:tcPr>
            <w:tcW w:w="4320" w:type="dxa"/>
          </w:tcPr>
          <w:p w14:paraId="1E47F491" w14:textId="77777777" w:rsidR="00113185" w:rsidRDefault="0063031A">
            <w:r>
              <w:t>Problem statement (what’s broken / slow / error-prone)</w:t>
            </w:r>
          </w:p>
        </w:tc>
        <w:tc>
          <w:tcPr>
            <w:tcW w:w="4320" w:type="dxa"/>
          </w:tcPr>
          <w:p w14:paraId="497E2615" w14:textId="32C27733" w:rsidR="00113185" w:rsidRDefault="00113185"/>
        </w:tc>
      </w:tr>
      <w:tr w:rsidR="00113185" w14:paraId="3D0E99B1" w14:textId="77777777">
        <w:tc>
          <w:tcPr>
            <w:tcW w:w="4320" w:type="dxa"/>
          </w:tcPr>
          <w:p w14:paraId="007A9F6A" w14:textId="77777777" w:rsidR="00113185" w:rsidRDefault="0063031A">
            <w:r>
              <w:t>Why this pilot now (why it matters)</w:t>
            </w:r>
          </w:p>
        </w:tc>
        <w:tc>
          <w:tcPr>
            <w:tcW w:w="4320" w:type="dxa"/>
          </w:tcPr>
          <w:p w14:paraId="7B42644B" w14:textId="6963BD2F" w:rsidR="00113185" w:rsidRDefault="00113185"/>
        </w:tc>
      </w:tr>
    </w:tbl>
    <w:p w14:paraId="742AF7D6" w14:textId="77777777" w:rsidR="00113185" w:rsidRDefault="00113185"/>
    <w:p w14:paraId="2F72B318" w14:textId="77777777" w:rsidR="00113185" w:rsidRDefault="0063031A">
      <w:r>
        <w:rPr>
          <w:b/>
          <w:sz w:val="26"/>
        </w:rPr>
        <w:t>2. Ownership &amp; Accountability</w:t>
      </w:r>
    </w:p>
    <w:tbl>
      <w:tblPr>
        <w:tblStyle w:val="TableGrid"/>
        <w:tblW w:w="0" w:type="auto"/>
        <w:tblLook w:val="04A0" w:firstRow="1" w:lastRow="0" w:firstColumn="1" w:lastColumn="0" w:noHBand="0" w:noVBand="1"/>
      </w:tblPr>
      <w:tblGrid>
        <w:gridCol w:w="4320"/>
        <w:gridCol w:w="4320"/>
      </w:tblGrid>
      <w:tr w:rsidR="00113185" w14:paraId="21B30A28" w14:textId="77777777">
        <w:tc>
          <w:tcPr>
            <w:tcW w:w="4320" w:type="dxa"/>
          </w:tcPr>
          <w:p w14:paraId="5E4D7E5A" w14:textId="77777777" w:rsidR="00113185" w:rsidRDefault="0063031A">
            <w:r>
              <w:t>Executive sponsor</w:t>
            </w:r>
          </w:p>
        </w:tc>
        <w:tc>
          <w:tcPr>
            <w:tcW w:w="4320" w:type="dxa"/>
          </w:tcPr>
          <w:p w14:paraId="5DF52C58" w14:textId="325DB63A" w:rsidR="00113185" w:rsidRDefault="00113185"/>
        </w:tc>
      </w:tr>
      <w:tr w:rsidR="00113185" w14:paraId="181D3C7B" w14:textId="77777777">
        <w:tc>
          <w:tcPr>
            <w:tcW w:w="4320" w:type="dxa"/>
          </w:tcPr>
          <w:p w14:paraId="6C99605E" w14:textId="77777777" w:rsidR="00113185" w:rsidRDefault="0063031A">
            <w:r>
              <w:t>Process owner (day-to-day)</w:t>
            </w:r>
          </w:p>
        </w:tc>
        <w:tc>
          <w:tcPr>
            <w:tcW w:w="4320" w:type="dxa"/>
          </w:tcPr>
          <w:p w14:paraId="5312ED0F" w14:textId="5024961A" w:rsidR="00113185" w:rsidRDefault="00113185"/>
        </w:tc>
      </w:tr>
      <w:tr w:rsidR="00113185" w14:paraId="4991A29F" w14:textId="77777777">
        <w:tc>
          <w:tcPr>
            <w:tcW w:w="4320" w:type="dxa"/>
          </w:tcPr>
          <w:p w14:paraId="34A600F8" w14:textId="77777777" w:rsidR="00113185" w:rsidRDefault="0063031A">
            <w:r>
              <w:t>Teams involved</w:t>
            </w:r>
          </w:p>
        </w:tc>
        <w:tc>
          <w:tcPr>
            <w:tcW w:w="4320" w:type="dxa"/>
          </w:tcPr>
          <w:p w14:paraId="5F7FEC1B" w14:textId="7312ED41" w:rsidR="00BF7BD1" w:rsidRDefault="00BF7BD1"/>
        </w:tc>
      </w:tr>
      <w:tr w:rsidR="00113185" w14:paraId="3B0126A1" w14:textId="77777777">
        <w:tc>
          <w:tcPr>
            <w:tcW w:w="4320" w:type="dxa"/>
          </w:tcPr>
          <w:p w14:paraId="73188D4B" w14:textId="77777777" w:rsidR="00113185" w:rsidRDefault="0063031A">
            <w:r>
              <w:t>Decision cadence (weekly / biweekly) &amp; meeting owner</w:t>
            </w:r>
          </w:p>
        </w:tc>
        <w:tc>
          <w:tcPr>
            <w:tcW w:w="4320" w:type="dxa"/>
          </w:tcPr>
          <w:p w14:paraId="0FF166CB" w14:textId="3824CA4E" w:rsidR="00113185" w:rsidRDefault="00113185"/>
        </w:tc>
      </w:tr>
    </w:tbl>
    <w:p w14:paraId="3633C0C3" w14:textId="77777777" w:rsidR="00113185" w:rsidRDefault="00113185"/>
    <w:p w14:paraId="6DD8C035" w14:textId="77777777" w:rsidR="009F4B1F" w:rsidRDefault="009F4B1F">
      <w:pPr>
        <w:rPr>
          <w:b/>
          <w:sz w:val="26"/>
        </w:rPr>
      </w:pPr>
      <w:r>
        <w:rPr>
          <w:b/>
          <w:sz w:val="26"/>
        </w:rPr>
        <w:br w:type="page"/>
      </w:r>
    </w:p>
    <w:p w14:paraId="7A76BD3F" w14:textId="7D20C955" w:rsidR="00113185" w:rsidRDefault="0063031A">
      <w:r>
        <w:rPr>
          <w:b/>
          <w:sz w:val="26"/>
        </w:rPr>
        <w:lastRenderedPageBreak/>
        <w:t>3. Scope &amp; Boundaries</w:t>
      </w:r>
    </w:p>
    <w:tbl>
      <w:tblPr>
        <w:tblStyle w:val="TableGrid"/>
        <w:tblW w:w="0" w:type="auto"/>
        <w:tblLook w:val="04A0" w:firstRow="1" w:lastRow="0" w:firstColumn="1" w:lastColumn="0" w:noHBand="0" w:noVBand="1"/>
      </w:tblPr>
      <w:tblGrid>
        <w:gridCol w:w="4320"/>
        <w:gridCol w:w="4320"/>
      </w:tblGrid>
      <w:tr w:rsidR="00113185" w14:paraId="2D3FAF02" w14:textId="77777777">
        <w:tc>
          <w:tcPr>
            <w:tcW w:w="4320" w:type="dxa"/>
          </w:tcPr>
          <w:p w14:paraId="384713DF" w14:textId="77777777" w:rsidR="00113185" w:rsidRDefault="0063031A">
            <w:r>
              <w:t>In scope (what is included)</w:t>
            </w:r>
          </w:p>
        </w:tc>
        <w:tc>
          <w:tcPr>
            <w:tcW w:w="4320" w:type="dxa"/>
          </w:tcPr>
          <w:p w14:paraId="19D220C4" w14:textId="786CDA0D" w:rsidR="00C5180A" w:rsidRDefault="00C5180A" w:rsidP="000F2939"/>
        </w:tc>
      </w:tr>
      <w:tr w:rsidR="00113185" w14:paraId="47D24F10" w14:textId="77777777">
        <w:tc>
          <w:tcPr>
            <w:tcW w:w="4320" w:type="dxa"/>
          </w:tcPr>
          <w:p w14:paraId="7D037050" w14:textId="77777777" w:rsidR="00113185" w:rsidRDefault="0063031A">
            <w:r>
              <w:t>Out of scope (explicitly excluded)</w:t>
            </w:r>
          </w:p>
          <w:p w14:paraId="66AF22F8" w14:textId="77777777" w:rsidR="00165096" w:rsidRDefault="00165096"/>
          <w:p w14:paraId="7F29B537" w14:textId="4CF4F5FD" w:rsidR="00165096" w:rsidRDefault="002C7CDC">
            <w:r>
              <w:t>Pick from here for second and third iterations</w:t>
            </w:r>
          </w:p>
        </w:tc>
        <w:tc>
          <w:tcPr>
            <w:tcW w:w="4320" w:type="dxa"/>
          </w:tcPr>
          <w:p w14:paraId="7E1A08D8" w14:textId="4ED30A14" w:rsidR="001C0AB5" w:rsidRDefault="001C0AB5" w:rsidP="000F2939"/>
        </w:tc>
      </w:tr>
      <w:tr w:rsidR="00113185" w14:paraId="33EC7D90" w14:textId="77777777">
        <w:tc>
          <w:tcPr>
            <w:tcW w:w="4320" w:type="dxa"/>
          </w:tcPr>
          <w:p w14:paraId="6A2FF7BF" w14:textId="77777777" w:rsidR="00113185" w:rsidRDefault="0063031A">
            <w:r>
              <w:t>Assumptions</w:t>
            </w:r>
          </w:p>
        </w:tc>
        <w:tc>
          <w:tcPr>
            <w:tcW w:w="4320" w:type="dxa"/>
          </w:tcPr>
          <w:p w14:paraId="4D40398C" w14:textId="113692C9" w:rsidR="005B3D0C" w:rsidRDefault="005B3D0C"/>
        </w:tc>
      </w:tr>
      <w:tr w:rsidR="00113185" w14:paraId="719E033F" w14:textId="77777777">
        <w:tc>
          <w:tcPr>
            <w:tcW w:w="4320" w:type="dxa"/>
          </w:tcPr>
          <w:p w14:paraId="1299BEA7" w14:textId="77777777" w:rsidR="00113185" w:rsidRDefault="0063031A">
            <w:r>
              <w:t>Dependencies (systems, vendors, people)</w:t>
            </w:r>
          </w:p>
        </w:tc>
        <w:tc>
          <w:tcPr>
            <w:tcW w:w="4320" w:type="dxa"/>
          </w:tcPr>
          <w:p w14:paraId="2F33CF21" w14:textId="023B4154" w:rsidR="00671B39" w:rsidRDefault="00671B39"/>
        </w:tc>
      </w:tr>
    </w:tbl>
    <w:p w14:paraId="55EF750E" w14:textId="77777777" w:rsidR="00113185" w:rsidRDefault="00113185"/>
    <w:p w14:paraId="5E6A8CF3" w14:textId="77777777" w:rsidR="00113185" w:rsidRDefault="0063031A">
      <w:r>
        <w:rPr>
          <w:b/>
          <w:sz w:val="26"/>
        </w:rPr>
        <w:t>4. Success Criteria</w:t>
      </w:r>
    </w:p>
    <w:tbl>
      <w:tblPr>
        <w:tblStyle w:val="TableGrid"/>
        <w:tblW w:w="0" w:type="auto"/>
        <w:tblLook w:val="04A0" w:firstRow="1" w:lastRow="0" w:firstColumn="1" w:lastColumn="0" w:noHBand="0" w:noVBand="1"/>
      </w:tblPr>
      <w:tblGrid>
        <w:gridCol w:w="4320"/>
        <w:gridCol w:w="4320"/>
      </w:tblGrid>
      <w:tr w:rsidR="00113185" w14:paraId="4EBA4AF4" w14:textId="77777777">
        <w:tc>
          <w:tcPr>
            <w:tcW w:w="4320" w:type="dxa"/>
          </w:tcPr>
          <w:p w14:paraId="38AE3193" w14:textId="77777777" w:rsidR="00113185" w:rsidRDefault="0063031A">
            <w:r>
              <w:t>Primary objective (1 sentence)</w:t>
            </w:r>
          </w:p>
        </w:tc>
        <w:tc>
          <w:tcPr>
            <w:tcW w:w="4320" w:type="dxa"/>
          </w:tcPr>
          <w:p w14:paraId="0DB0B271" w14:textId="09DEBB48" w:rsidR="00113185" w:rsidRDefault="00113185"/>
        </w:tc>
      </w:tr>
      <w:tr w:rsidR="00113185" w14:paraId="0D9C9DFB" w14:textId="77777777">
        <w:tc>
          <w:tcPr>
            <w:tcW w:w="4320" w:type="dxa"/>
          </w:tcPr>
          <w:p w14:paraId="5BDA4B6E" w14:textId="77777777" w:rsidR="00113185" w:rsidRDefault="0063031A">
            <w:r>
              <w:t>KPI(s) to measure success</w:t>
            </w:r>
          </w:p>
        </w:tc>
        <w:tc>
          <w:tcPr>
            <w:tcW w:w="4320" w:type="dxa"/>
          </w:tcPr>
          <w:p w14:paraId="608C9E2A" w14:textId="40C36537" w:rsidR="00113185" w:rsidRDefault="00113185"/>
        </w:tc>
      </w:tr>
      <w:tr w:rsidR="00113185" w14:paraId="77A16E2F" w14:textId="77777777">
        <w:tc>
          <w:tcPr>
            <w:tcW w:w="4320" w:type="dxa"/>
          </w:tcPr>
          <w:p w14:paraId="4C656F2A" w14:textId="77777777" w:rsidR="00113185" w:rsidRDefault="0063031A">
            <w:r>
              <w:t>Baseline (current performance)</w:t>
            </w:r>
          </w:p>
        </w:tc>
        <w:tc>
          <w:tcPr>
            <w:tcW w:w="4320" w:type="dxa"/>
          </w:tcPr>
          <w:p w14:paraId="6A6674F3" w14:textId="21DFE6B1" w:rsidR="00435B68" w:rsidRDefault="00435B68"/>
        </w:tc>
      </w:tr>
      <w:tr w:rsidR="00113185" w14:paraId="098DF47C" w14:textId="77777777">
        <w:tc>
          <w:tcPr>
            <w:tcW w:w="4320" w:type="dxa"/>
          </w:tcPr>
          <w:p w14:paraId="070CEE19" w14:textId="77777777" w:rsidR="00113185" w:rsidRDefault="0063031A">
            <w:r>
              <w:t>Target (what “better” looks like)</w:t>
            </w:r>
          </w:p>
        </w:tc>
        <w:tc>
          <w:tcPr>
            <w:tcW w:w="4320" w:type="dxa"/>
          </w:tcPr>
          <w:p w14:paraId="1616F3A6" w14:textId="25A1E36D" w:rsidR="00113185" w:rsidRDefault="00113185"/>
        </w:tc>
      </w:tr>
    </w:tbl>
    <w:p w14:paraId="25E8EFF9" w14:textId="77777777" w:rsidR="00113185" w:rsidRDefault="00113185"/>
    <w:p w14:paraId="744ADC66" w14:textId="77777777" w:rsidR="00113185" w:rsidRDefault="0063031A">
      <w:r>
        <w:rPr>
          <w:b/>
          <w:sz w:val="26"/>
        </w:rPr>
        <w:t>5. 30 / 60 / 90-Day Plan</w:t>
      </w:r>
    </w:p>
    <w:tbl>
      <w:tblPr>
        <w:tblStyle w:val="TableGrid"/>
        <w:tblW w:w="0" w:type="auto"/>
        <w:tblLook w:val="04A0" w:firstRow="1" w:lastRow="0" w:firstColumn="1" w:lastColumn="0" w:noHBand="0" w:noVBand="1"/>
      </w:tblPr>
      <w:tblGrid>
        <w:gridCol w:w="4320"/>
        <w:gridCol w:w="4320"/>
      </w:tblGrid>
      <w:tr w:rsidR="00113185" w14:paraId="5F50E504" w14:textId="77777777">
        <w:tc>
          <w:tcPr>
            <w:tcW w:w="4320" w:type="dxa"/>
          </w:tcPr>
          <w:p w14:paraId="76F6370D" w14:textId="77777777" w:rsidR="00113185" w:rsidRDefault="0063031A">
            <w:r>
              <w:t>30 days – deliverables &amp; milestones</w:t>
            </w:r>
          </w:p>
        </w:tc>
        <w:tc>
          <w:tcPr>
            <w:tcW w:w="4320" w:type="dxa"/>
          </w:tcPr>
          <w:p w14:paraId="5EAAF39E" w14:textId="4E9E9F3E" w:rsidR="00113185" w:rsidRDefault="00113185"/>
        </w:tc>
      </w:tr>
      <w:tr w:rsidR="00113185" w14:paraId="16C7286F" w14:textId="77777777">
        <w:tc>
          <w:tcPr>
            <w:tcW w:w="4320" w:type="dxa"/>
          </w:tcPr>
          <w:p w14:paraId="3D6EA484" w14:textId="77777777" w:rsidR="00113185" w:rsidRDefault="0063031A">
            <w:r>
              <w:t>60 days – deliverables &amp; milestones</w:t>
            </w:r>
          </w:p>
        </w:tc>
        <w:tc>
          <w:tcPr>
            <w:tcW w:w="4320" w:type="dxa"/>
          </w:tcPr>
          <w:p w14:paraId="58AA4287" w14:textId="364FF4C7" w:rsidR="00113185" w:rsidRDefault="00113185"/>
        </w:tc>
      </w:tr>
      <w:tr w:rsidR="00113185" w14:paraId="0C9DEB50" w14:textId="77777777">
        <w:tc>
          <w:tcPr>
            <w:tcW w:w="4320" w:type="dxa"/>
          </w:tcPr>
          <w:p w14:paraId="7166F9AC" w14:textId="77777777" w:rsidR="00113185" w:rsidRDefault="0063031A">
            <w:r>
              <w:t>90 days – deliverables &amp; milestones</w:t>
            </w:r>
          </w:p>
        </w:tc>
        <w:tc>
          <w:tcPr>
            <w:tcW w:w="4320" w:type="dxa"/>
          </w:tcPr>
          <w:p w14:paraId="1685230A" w14:textId="346E354F" w:rsidR="00113185" w:rsidRDefault="00113185"/>
        </w:tc>
      </w:tr>
    </w:tbl>
    <w:p w14:paraId="215903C7" w14:textId="77777777" w:rsidR="00113185" w:rsidRDefault="00113185"/>
    <w:p w14:paraId="6EF2A71B" w14:textId="77777777" w:rsidR="00113185" w:rsidRDefault="0063031A">
      <w:r>
        <w:rPr>
          <w:b/>
          <w:sz w:val="26"/>
        </w:rPr>
        <w:t>6. Data, Security &amp; Risk</w:t>
      </w:r>
    </w:p>
    <w:tbl>
      <w:tblPr>
        <w:tblStyle w:val="TableGrid"/>
        <w:tblW w:w="9180" w:type="dxa"/>
        <w:tblLook w:val="04A0" w:firstRow="1" w:lastRow="0" w:firstColumn="1" w:lastColumn="0" w:noHBand="0" w:noVBand="1"/>
      </w:tblPr>
      <w:tblGrid>
        <w:gridCol w:w="4320"/>
        <w:gridCol w:w="4860"/>
      </w:tblGrid>
      <w:tr w:rsidR="00113185" w14:paraId="44E66F81" w14:textId="77777777" w:rsidTr="00E247D8">
        <w:tc>
          <w:tcPr>
            <w:tcW w:w="4320" w:type="dxa"/>
          </w:tcPr>
          <w:p w14:paraId="6E01B164" w14:textId="77777777" w:rsidR="00113185" w:rsidRDefault="0063031A">
            <w:r>
              <w:t>Data used (sources + sensitivity: Low / Medium / High)</w:t>
            </w:r>
          </w:p>
        </w:tc>
        <w:tc>
          <w:tcPr>
            <w:tcW w:w="4860" w:type="dxa"/>
          </w:tcPr>
          <w:p w14:paraId="51FF2976" w14:textId="02FFE853" w:rsidR="000D3C21" w:rsidRDefault="000D3C21"/>
        </w:tc>
      </w:tr>
      <w:tr w:rsidR="00113185" w14:paraId="6BB94D00" w14:textId="77777777" w:rsidTr="00E247D8">
        <w:tc>
          <w:tcPr>
            <w:tcW w:w="4320" w:type="dxa"/>
          </w:tcPr>
          <w:p w14:paraId="57508752" w14:textId="77777777" w:rsidR="00113185" w:rsidRDefault="0063031A">
            <w:r>
              <w:t>Tool boundary (approved tools for this pilot)</w:t>
            </w:r>
          </w:p>
        </w:tc>
        <w:tc>
          <w:tcPr>
            <w:tcW w:w="4860" w:type="dxa"/>
          </w:tcPr>
          <w:p w14:paraId="47643E5D" w14:textId="2E807CB7" w:rsidR="00113185" w:rsidRDefault="00113185"/>
        </w:tc>
      </w:tr>
      <w:tr w:rsidR="00113185" w14:paraId="6474B27F" w14:textId="77777777" w:rsidTr="00E247D8">
        <w:tc>
          <w:tcPr>
            <w:tcW w:w="4320" w:type="dxa"/>
          </w:tcPr>
          <w:p w14:paraId="3ECBE353" w14:textId="77777777" w:rsidR="00113185" w:rsidRDefault="0063031A">
            <w:r>
              <w:t>Key risks (privacy, accuracy, compliance, cyber, change)</w:t>
            </w:r>
          </w:p>
        </w:tc>
        <w:tc>
          <w:tcPr>
            <w:tcW w:w="4860" w:type="dxa"/>
          </w:tcPr>
          <w:p w14:paraId="2EDCB767" w14:textId="2273EEBD" w:rsidR="005F7D11" w:rsidRDefault="005F7D11"/>
        </w:tc>
      </w:tr>
      <w:tr w:rsidR="00113185" w14:paraId="528860D5" w14:textId="77777777" w:rsidTr="00E247D8">
        <w:tc>
          <w:tcPr>
            <w:tcW w:w="4320" w:type="dxa"/>
          </w:tcPr>
          <w:p w14:paraId="6BF0A84C" w14:textId="77777777" w:rsidR="00113185" w:rsidRDefault="0063031A">
            <w:r>
              <w:t>Mitigation plan (guardrails + human-in-the-loop)</w:t>
            </w:r>
          </w:p>
        </w:tc>
        <w:tc>
          <w:tcPr>
            <w:tcW w:w="4860" w:type="dxa"/>
          </w:tcPr>
          <w:p w14:paraId="0A75569C" w14:textId="314F99F9" w:rsidR="00DE4357" w:rsidRDefault="00DE4357"/>
        </w:tc>
      </w:tr>
    </w:tbl>
    <w:p w14:paraId="54F7B421" w14:textId="77777777" w:rsidR="00113185" w:rsidRDefault="00113185"/>
    <w:p w14:paraId="3DC62D48" w14:textId="77777777" w:rsidR="00113185" w:rsidRDefault="0063031A">
      <w:r>
        <w:rPr>
          <w:b/>
          <w:sz w:val="26"/>
        </w:rPr>
        <w:t>7. Change Management</w:t>
      </w:r>
    </w:p>
    <w:tbl>
      <w:tblPr>
        <w:tblStyle w:val="TableGrid"/>
        <w:tblW w:w="0" w:type="auto"/>
        <w:tblLook w:val="04A0" w:firstRow="1" w:lastRow="0" w:firstColumn="1" w:lastColumn="0" w:noHBand="0" w:noVBand="1"/>
      </w:tblPr>
      <w:tblGrid>
        <w:gridCol w:w="4320"/>
        <w:gridCol w:w="4320"/>
      </w:tblGrid>
      <w:tr w:rsidR="00113185" w14:paraId="4C0323EC" w14:textId="77777777">
        <w:tc>
          <w:tcPr>
            <w:tcW w:w="4320" w:type="dxa"/>
          </w:tcPr>
          <w:p w14:paraId="76C3EE15" w14:textId="77777777" w:rsidR="00113185" w:rsidRDefault="0063031A">
            <w:r>
              <w:t>Who will be impacted (roles / teams)</w:t>
            </w:r>
          </w:p>
        </w:tc>
        <w:tc>
          <w:tcPr>
            <w:tcW w:w="4320" w:type="dxa"/>
          </w:tcPr>
          <w:p w14:paraId="55918E0B" w14:textId="75341C34" w:rsidR="0040756E" w:rsidRDefault="0040756E"/>
        </w:tc>
      </w:tr>
      <w:tr w:rsidR="00113185" w14:paraId="2EB8BEE7" w14:textId="77777777">
        <w:tc>
          <w:tcPr>
            <w:tcW w:w="4320" w:type="dxa"/>
          </w:tcPr>
          <w:p w14:paraId="2F85EC1A" w14:textId="77777777" w:rsidR="00113185" w:rsidRDefault="0063031A">
            <w:r>
              <w:t>Training plan (minimum viable)</w:t>
            </w:r>
          </w:p>
        </w:tc>
        <w:tc>
          <w:tcPr>
            <w:tcW w:w="4320" w:type="dxa"/>
          </w:tcPr>
          <w:p w14:paraId="3FBF7358" w14:textId="6EAC4A6E" w:rsidR="0081656D" w:rsidRDefault="0081656D"/>
        </w:tc>
      </w:tr>
      <w:tr w:rsidR="00113185" w14:paraId="5D49272E" w14:textId="77777777">
        <w:tc>
          <w:tcPr>
            <w:tcW w:w="4320" w:type="dxa"/>
          </w:tcPr>
          <w:p w14:paraId="008065C9" w14:textId="77777777" w:rsidR="00113185" w:rsidRDefault="0063031A">
            <w:r>
              <w:t>Internal comms message (what you’ll tell staff)</w:t>
            </w:r>
          </w:p>
        </w:tc>
        <w:tc>
          <w:tcPr>
            <w:tcW w:w="4320" w:type="dxa"/>
          </w:tcPr>
          <w:p w14:paraId="58CD7688" w14:textId="6FD390F5" w:rsidR="00113185" w:rsidRDefault="00113185"/>
        </w:tc>
      </w:tr>
      <w:tr w:rsidR="00113185" w14:paraId="54C880D1" w14:textId="77777777">
        <w:tc>
          <w:tcPr>
            <w:tcW w:w="4320" w:type="dxa"/>
          </w:tcPr>
          <w:p w14:paraId="5A710AF7" w14:textId="77777777" w:rsidR="00113185" w:rsidRDefault="0063031A">
            <w:r>
              <w:t>Feedback loop (how staff will report issues / improvements)</w:t>
            </w:r>
          </w:p>
        </w:tc>
        <w:tc>
          <w:tcPr>
            <w:tcW w:w="4320" w:type="dxa"/>
          </w:tcPr>
          <w:p w14:paraId="3DBE9E37" w14:textId="7A7ECE47" w:rsidR="00113185" w:rsidRDefault="00113185"/>
        </w:tc>
      </w:tr>
    </w:tbl>
    <w:p w14:paraId="2B02ADCA" w14:textId="77777777" w:rsidR="00113185" w:rsidRDefault="00113185"/>
    <w:p w14:paraId="20D1EC63" w14:textId="77777777" w:rsidR="00113185" w:rsidRDefault="0063031A">
      <w:r>
        <w:rPr>
          <w:b/>
          <w:sz w:val="26"/>
        </w:rPr>
        <w:t>8. Notes &amp; Open Questions</w:t>
      </w:r>
    </w:p>
    <w:tbl>
      <w:tblPr>
        <w:tblStyle w:val="TableGrid"/>
        <w:tblW w:w="0" w:type="auto"/>
        <w:tblLook w:val="04A0" w:firstRow="1" w:lastRow="0" w:firstColumn="1" w:lastColumn="0" w:noHBand="0" w:noVBand="1"/>
      </w:tblPr>
      <w:tblGrid>
        <w:gridCol w:w="4320"/>
        <w:gridCol w:w="4320"/>
      </w:tblGrid>
      <w:tr w:rsidR="00113185" w14:paraId="3E151CAD" w14:textId="77777777" w:rsidTr="005A31AA">
        <w:trPr>
          <w:trHeight w:val="70"/>
        </w:trPr>
        <w:tc>
          <w:tcPr>
            <w:tcW w:w="4320" w:type="dxa"/>
          </w:tcPr>
          <w:p w14:paraId="306648D0" w14:textId="77777777" w:rsidR="00113185" w:rsidRDefault="0063031A">
            <w:r>
              <w:t>Open questions / decisions needed</w:t>
            </w:r>
          </w:p>
        </w:tc>
        <w:tc>
          <w:tcPr>
            <w:tcW w:w="4320" w:type="dxa"/>
          </w:tcPr>
          <w:p w14:paraId="5F042BE7" w14:textId="2DD9E037" w:rsidR="00076D87" w:rsidRDefault="00076D87"/>
        </w:tc>
      </w:tr>
      <w:tr w:rsidR="00113185" w14:paraId="64D0FD68" w14:textId="77777777">
        <w:tc>
          <w:tcPr>
            <w:tcW w:w="4320" w:type="dxa"/>
          </w:tcPr>
          <w:p w14:paraId="4AF9F7EE" w14:textId="77777777" w:rsidR="00113185" w:rsidRDefault="0063031A">
            <w:r>
              <w:t>Other notes</w:t>
            </w:r>
          </w:p>
        </w:tc>
        <w:tc>
          <w:tcPr>
            <w:tcW w:w="4320" w:type="dxa"/>
          </w:tcPr>
          <w:p w14:paraId="72A9528E" w14:textId="598B4210" w:rsidR="00113185" w:rsidRDefault="00113185"/>
        </w:tc>
      </w:tr>
    </w:tbl>
    <w:p w14:paraId="65060415" w14:textId="6B226179" w:rsidR="00113185" w:rsidRDefault="00113185"/>
    <w:sectPr w:rsidR="00113185" w:rsidSect="005A31AA">
      <w:pgSz w:w="12240" w:h="15840"/>
      <w:pgMar w:top="851" w:right="18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542A9"/>
    <w:multiLevelType w:val="hybridMultilevel"/>
    <w:tmpl w:val="DD7A10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C509E0"/>
    <w:multiLevelType w:val="hybridMultilevel"/>
    <w:tmpl w:val="E09C6804"/>
    <w:lvl w:ilvl="0" w:tplc="30BAABF2">
      <w:start w:val="1"/>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E12E58"/>
    <w:multiLevelType w:val="hybridMultilevel"/>
    <w:tmpl w:val="E1BECF2A"/>
    <w:lvl w:ilvl="0" w:tplc="81B8EDA8">
      <w:start w:val="3"/>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D86C3B"/>
    <w:multiLevelType w:val="multilevel"/>
    <w:tmpl w:val="E5E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D24EE"/>
    <w:multiLevelType w:val="hybridMultilevel"/>
    <w:tmpl w:val="2D9884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8AC5739"/>
    <w:multiLevelType w:val="multilevel"/>
    <w:tmpl w:val="D59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818302">
    <w:abstractNumId w:val="8"/>
  </w:num>
  <w:num w:numId="2" w16cid:durableId="123933420">
    <w:abstractNumId w:val="6"/>
  </w:num>
  <w:num w:numId="3" w16cid:durableId="758674545">
    <w:abstractNumId w:val="5"/>
  </w:num>
  <w:num w:numId="4" w16cid:durableId="1532382295">
    <w:abstractNumId w:val="4"/>
  </w:num>
  <w:num w:numId="5" w16cid:durableId="218634093">
    <w:abstractNumId w:val="7"/>
  </w:num>
  <w:num w:numId="6" w16cid:durableId="1347441780">
    <w:abstractNumId w:val="3"/>
  </w:num>
  <w:num w:numId="7" w16cid:durableId="981812141">
    <w:abstractNumId w:val="2"/>
  </w:num>
  <w:num w:numId="8" w16cid:durableId="760107098">
    <w:abstractNumId w:val="1"/>
  </w:num>
  <w:num w:numId="9" w16cid:durableId="634914240">
    <w:abstractNumId w:val="0"/>
  </w:num>
  <w:num w:numId="10" w16cid:durableId="1851603780">
    <w:abstractNumId w:val="12"/>
  </w:num>
  <w:num w:numId="11" w16cid:durableId="754741087">
    <w:abstractNumId w:val="9"/>
  </w:num>
  <w:num w:numId="12" w16cid:durableId="1473478144">
    <w:abstractNumId w:val="13"/>
  </w:num>
  <w:num w:numId="13" w16cid:durableId="2078824761">
    <w:abstractNumId w:val="10"/>
  </w:num>
  <w:num w:numId="14" w16cid:durableId="983970560">
    <w:abstractNumId w:val="11"/>
  </w:num>
  <w:num w:numId="15" w16cid:durableId="1141309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367"/>
    <w:rsid w:val="00034616"/>
    <w:rsid w:val="00046E16"/>
    <w:rsid w:val="000560B0"/>
    <w:rsid w:val="0006063C"/>
    <w:rsid w:val="000606FE"/>
    <w:rsid w:val="00076D87"/>
    <w:rsid w:val="00077BCB"/>
    <w:rsid w:val="00083DCD"/>
    <w:rsid w:val="000D2AA0"/>
    <w:rsid w:val="000D2CE9"/>
    <w:rsid w:val="000D3C21"/>
    <w:rsid w:val="000E41CE"/>
    <w:rsid w:val="000F2939"/>
    <w:rsid w:val="000F293E"/>
    <w:rsid w:val="000F3EE8"/>
    <w:rsid w:val="00113185"/>
    <w:rsid w:val="00121A9C"/>
    <w:rsid w:val="00122D28"/>
    <w:rsid w:val="00143B16"/>
    <w:rsid w:val="0015074B"/>
    <w:rsid w:val="00165096"/>
    <w:rsid w:val="001817C8"/>
    <w:rsid w:val="001C0AB5"/>
    <w:rsid w:val="001C10F4"/>
    <w:rsid w:val="001D0BA8"/>
    <w:rsid w:val="001F09CF"/>
    <w:rsid w:val="0029639D"/>
    <w:rsid w:val="002A69D9"/>
    <w:rsid w:val="002C263B"/>
    <w:rsid w:val="002C7CDC"/>
    <w:rsid w:val="00326F90"/>
    <w:rsid w:val="003520AC"/>
    <w:rsid w:val="00354A8A"/>
    <w:rsid w:val="00355A69"/>
    <w:rsid w:val="00367563"/>
    <w:rsid w:val="00371903"/>
    <w:rsid w:val="003A2373"/>
    <w:rsid w:val="003C17E5"/>
    <w:rsid w:val="003C6C74"/>
    <w:rsid w:val="003F6ABA"/>
    <w:rsid w:val="004013D9"/>
    <w:rsid w:val="0040756E"/>
    <w:rsid w:val="00415ACE"/>
    <w:rsid w:val="00435B68"/>
    <w:rsid w:val="00481AD7"/>
    <w:rsid w:val="004846A9"/>
    <w:rsid w:val="00494500"/>
    <w:rsid w:val="004B1567"/>
    <w:rsid w:val="004B6140"/>
    <w:rsid w:val="004B77CA"/>
    <w:rsid w:val="004C482D"/>
    <w:rsid w:val="004D5391"/>
    <w:rsid w:val="004D54CE"/>
    <w:rsid w:val="004E2B8D"/>
    <w:rsid w:val="00522BD7"/>
    <w:rsid w:val="00532702"/>
    <w:rsid w:val="00545B8B"/>
    <w:rsid w:val="00546EBC"/>
    <w:rsid w:val="005A1EDD"/>
    <w:rsid w:val="005A31AA"/>
    <w:rsid w:val="005B1056"/>
    <w:rsid w:val="005B3D0C"/>
    <w:rsid w:val="005E01D8"/>
    <w:rsid w:val="005F7D11"/>
    <w:rsid w:val="0063031A"/>
    <w:rsid w:val="00634169"/>
    <w:rsid w:val="00634D66"/>
    <w:rsid w:val="00652AE4"/>
    <w:rsid w:val="00671B39"/>
    <w:rsid w:val="006B7A7B"/>
    <w:rsid w:val="006D623F"/>
    <w:rsid w:val="00716C62"/>
    <w:rsid w:val="0071789C"/>
    <w:rsid w:val="007211D3"/>
    <w:rsid w:val="007240C7"/>
    <w:rsid w:val="0075797D"/>
    <w:rsid w:val="00785E7C"/>
    <w:rsid w:val="00787E47"/>
    <w:rsid w:val="00793EA1"/>
    <w:rsid w:val="007C4870"/>
    <w:rsid w:val="00804C78"/>
    <w:rsid w:val="0081656D"/>
    <w:rsid w:val="00876E96"/>
    <w:rsid w:val="0088200B"/>
    <w:rsid w:val="00891F68"/>
    <w:rsid w:val="008A054E"/>
    <w:rsid w:val="008C6F17"/>
    <w:rsid w:val="008D5267"/>
    <w:rsid w:val="00905F70"/>
    <w:rsid w:val="00913D54"/>
    <w:rsid w:val="00930364"/>
    <w:rsid w:val="00935DD7"/>
    <w:rsid w:val="00940E46"/>
    <w:rsid w:val="009C0D71"/>
    <w:rsid w:val="009D31D1"/>
    <w:rsid w:val="009F4B1F"/>
    <w:rsid w:val="00A047EF"/>
    <w:rsid w:val="00A41238"/>
    <w:rsid w:val="00A43784"/>
    <w:rsid w:val="00AA1D8D"/>
    <w:rsid w:val="00B37698"/>
    <w:rsid w:val="00B4536C"/>
    <w:rsid w:val="00B47730"/>
    <w:rsid w:val="00B532C5"/>
    <w:rsid w:val="00B74FBB"/>
    <w:rsid w:val="00B87482"/>
    <w:rsid w:val="00B944B0"/>
    <w:rsid w:val="00BA21AC"/>
    <w:rsid w:val="00BB538B"/>
    <w:rsid w:val="00BF7BD1"/>
    <w:rsid w:val="00C5180A"/>
    <w:rsid w:val="00C96FC8"/>
    <w:rsid w:val="00CB0664"/>
    <w:rsid w:val="00CE0B6C"/>
    <w:rsid w:val="00D11D28"/>
    <w:rsid w:val="00D372E1"/>
    <w:rsid w:val="00D97FFE"/>
    <w:rsid w:val="00DC795D"/>
    <w:rsid w:val="00DE0B01"/>
    <w:rsid w:val="00DE36CB"/>
    <w:rsid w:val="00DE4357"/>
    <w:rsid w:val="00DE578B"/>
    <w:rsid w:val="00E247D8"/>
    <w:rsid w:val="00E476A2"/>
    <w:rsid w:val="00E543B9"/>
    <w:rsid w:val="00E62B7C"/>
    <w:rsid w:val="00E74528"/>
    <w:rsid w:val="00E77FB1"/>
    <w:rsid w:val="00E82BC5"/>
    <w:rsid w:val="00EE3850"/>
    <w:rsid w:val="00EE3A84"/>
    <w:rsid w:val="00EE6702"/>
    <w:rsid w:val="00F6157A"/>
    <w:rsid w:val="00F6701B"/>
    <w:rsid w:val="00F83044"/>
    <w:rsid w:val="00FA2F59"/>
    <w:rsid w:val="00FA79CA"/>
    <w:rsid w:val="00FC693F"/>
    <w:rsid w:val="00FE1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DFDDE"/>
  <w14:defaultImageDpi w14:val="300"/>
  <w15:docId w15:val="{EC3EFE56-A6C9-432A-ABD0-416467B7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16"/>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3148</Characters>
  <Application>Microsoft Office Word</Application>
  <DocSecurity>0</DocSecurity>
  <Lines>209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Ramiro Quiros</cp:lastModifiedBy>
  <cp:revision>3</cp:revision>
  <dcterms:created xsi:type="dcterms:W3CDTF">2026-04-30T15:34:00Z</dcterms:created>
  <dcterms:modified xsi:type="dcterms:W3CDTF">2026-04-30T15:35:00Z</dcterms:modified>
  <cp:category/>
</cp:coreProperties>
</file>