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rFonts w:ascii="Calibri" w:cs="Calibri" w:eastAsia="Calibri" w:hAnsi="Calibri"/>
          <w:b w:val="1"/>
          <w:bCs w:val="1"/>
          <w:color w:val="073763"/>
          <w:sz w:val="32"/>
          <w:szCs w:val="32"/>
        </w:rPr>
      </w:pPr>
      <w:r w:rsidDel="00000000" w:rsidR="00000000" w:rsidRPr="00000000">
        <w:rPr>
          <w:rFonts w:ascii="Calibri" w:cs="Calibri" w:eastAsia="Calibri" w:hAnsi="Calibri"/>
          <w:b w:val="1"/>
          <w:bCs w:val="1"/>
          <w:color w:val="073763"/>
          <w:sz w:val="48"/>
          <w:szCs w:val="48"/>
          <w:u w:val="single"/>
        </w:rPr>
        <w:drawing>
          <wp:anchor allowOverlap="1" behindDoc="0" distB="114300" distT="114300" distL="114300" distR="114300" hidden="0" layoutInCell="1" locked="0" relativeHeight="0" simplePos="0">
            <wp:simplePos x="0" y="0"/>
            <wp:positionH relativeFrom="page">
              <wp:posOffset>581025</wp:posOffset>
            </wp:positionH>
            <wp:positionV relativeFrom="page">
              <wp:posOffset>800100</wp:posOffset>
            </wp:positionV>
            <wp:extent cx="1149668" cy="113454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9668" cy="1134540"/>
                    </a:xfrm>
                    <a:prstGeom prst="rect"/>
                    <a:ln/>
                  </pic:spPr>
                </pic:pic>
              </a:graphicData>
            </a:graphic>
          </wp:anchor>
        </w:drawing>
      </w:r>
      <w:r w:rsidDel="00000000" w:rsidR="00000000" w:rsidRPr="00000000">
        <w:rPr>
          <w:rFonts w:ascii="Calibri" w:cs="Calibri" w:eastAsia="Calibri" w:hAnsi="Calibri"/>
          <w:b w:val="1"/>
          <w:bCs w:val="1"/>
          <w:color w:val="073763"/>
          <w:sz w:val="48"/>
          <w:szCs w:val="48"/>
          <w:u w:val="single"/>
          <w:rtl w:val="0"/>
        </w:rPr>
        <w:t xml:space="preserve"> Becker Big Lake Ice Association</w:t>
      </w:r>
      <w:r w:rsidDel="00000000" w:rsidR="00000000" w:rsidRPr="00000000">
        <w:rPr>
          <w:rFonts w:ascii="Calibri" w:cs="Calibri" w:eastAsia="Calibri" w:hAnsi="Calibri"/>
          <w:color w:val="073763"/>
          <w:u w:val="single"/>
          <w:rtl w:val="0"/>
        </w:rPr>
        <w:t xml:space="preserve"> </w:t>
      </w:r>
      <w:r w:rsidDel="00000000" w:rsidR="00000000" w:rsidRPr="00000000">
        <w:rPr>
          <w:rtl w:val="0"/>
        </w:rPr>
      </w:r>
    </w:p>
    <w:p w:rsidR="00000000" w:rsidDel="00000000" w:rsidP="00000000" w:rsidRDefault="00000000" w:rsidRPr="00000000" w14:paraId="00000002">
      <w:pPr>
        <w:spacing w:line="259"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32"/>
          <w:szCs w:val="32"/>
          <w:rtl w:val="0"/>
        </w:rPr>
        <w:t xml:space="preserve">Meeting Minutes | November 30, 2025</w:t>
      </w:r>
      <w:r w:rsidDel="00000000" w:rsidR="00000000" w:rsidRPr="00000000">
        <w:rPr>
          <w:rtl w:val="0"/>
        </w:rPr>
      </w:r>
    </w:p>
    <w:p w:rsidR="00000000" w:rsidDel="00000000" w:rsidP="00000000" w:rsidRDefault="00000000" w:rsidRPr="00000000" w14:paraId="00000003">
      <w:pPr>
        <w:spacing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6:30 p.m. - Monthly Meeting</w:t>
      </w:r>
    </w:p>
    <w:p w:rsidR="00000000" w:rsidDel="00000000" w:rsidP="00000000" w:rsidRDefault="00000000" w:rsidRPr="00000000" w14:paraId="0000000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Getaway Bar - Orrock, MN</w:t>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 to Order</w:t>
      </w: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was called to order at 6:35 pm by BBLIA Board President Dave Nelson.</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Roll Call</w:t>
      </w: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Members Present: Rick Katka, Kris Knodle, Corey Nundahl, Dave Nelson, Melissa Clausen, Alan Heidemann, Sam Warren, Matt Brausen, Kasey Buck</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Agenda Review</w:t>
      </w: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changes made to the meeting agenda.</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Meeting Minutes Approval</w:t>
      </w: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w:t>
      </w:r>
      <w:hyperlink r:id="rId7">
        <w:r w:rsidDel="00000000" w:rsidR="00000000" w:rsidRPr="00000000">
          <w:rPr>
            <w:rFonts w:ascii="Calibri" w:cs="Calibri" w:eastAsia="Calibri" w:hAnsi="Calibri"/>
            <w:color w:val="1155cc"/>
            <w:sz w:val="24"/>
            <w:szCs w:val="24"/>
            <w:u w:val="single"/>
            <w:rtl w:val="0"/>
          </w:rPr>
          <w:t xml:space="preserve">November 2, 2025 meeting minutes </w:t>
        </w:r>
      </w:hyperlink>
      <w:r w:rsidDel="00000000" w:rsidR="00000000" w:rsidRPr="00000000">
        <w:rPr>
          <w:rFonts w:ascii="Calibri" w:cs="Calibri" w:eastAsia="Calibri" w:hAnsi="Calibri"/>
          <w:sz w:val="24"/>
          <w:szCs w:val="24"/>
          <w:rtl w:val="0"/>
        </w:rPr>
        <w:t xml:space="preserve">f</w:t>
      </w:r>
      <w:r w:rsidDel="00000000" w:rsidR="00000000" w:rsidRPr="00000000">
        <w:rPr>
          <w:rFonts w:ascii="Calibri" w:cs="Calibri" w:eastAsia="Calibri" w:hAnsi="Calibri"/>
          <w:sz w:val="24"/>
          <w:szCs w:val="24"/>
          <w:rtl w:val="0"/>
        </w:rPr>
        <w:t xml:space="preserve">or review and approval. Motion to approve made by Corey Nundahl. Seconded by Kris Knodle. All in favor. Approved.</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Member Applications</w:t>
      </w:r>
      <w:r w:rsidDel="00000000" w:rsidR="00000000" w:rsidRPr="00000000">
        <w:rPr>
          <w:rtl w:val="0"/>
        </w:rPr>
      </w:r>
    </w:p>
    <w:p w:rsidR="00000000" w:rsidDel="00000000" w:rsidP="00000000" w:rsidRDefault="00000000" w:rsidRPr="00000000" w14:paraId="00000014">
      <w:pPr>
        <w:spacing w:line="240" w:lineRule="auto"/>
        <w:ind w:left="0" w:firstLine="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No applications.</w:t>
      </w: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Open Forum</w:t>
      </w:r>
      <w:r w:rsidDel="00000000" w:rsidR="00000000" w:rsidRPr="00000000">
        <w:rPr>
          <w:rtl w:val="0"/>
        </w:rPr>
      </w:r>
    </w:p>
    <w:p w:rsidR="00000000" w:rsidDel="00000000" w:rsidP="00000000" w:rsidRDefault="00000000" w:rsidRPr="00000000" w14:paraId="00000017">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SnoCruisers Request</w:t>
      </w:r>
    </w:p>
    <w:p w:rsidR="00000000" w:rsidDel="00000000" w:rsidP="00000000" w:rsidRDefault="00000000" w:rsidRPr="00000000" w14:paraId="0000001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Big Lake SnowCruisers are requesting a donation of $350 for their annual youth safety day, which will be held in January 2026 this year. We have given in the past. </w:t>
      </w:r>
    </w:p>
    <w:p w:rsidR="00000000" w:rsidDel="00000000" w:rsidP="00000000" w:rsidRDefault="00000000" w:rsidRPr="00000000" w14:paraId="00000019">
      <w:pPr>
        <w:numPr>
          <w:ilvl w:val="0"/>
          <w:numId w:val="6"/>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to donate $350 to the Big Lake SnoCruisers for use at youth day, made by Dave Nelson. Seconded by Kris Knodle. All in favor. Approved.</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Ads in Princeton</w:t>
      </w:r>
    </w:p>
    <w:p w:rsidR="00000000" w:rsidDel="00000000" w:rsidP="00000000" w:rsidRDefault="00000000" w:rsidRPr="00000000" w14:paraId="0000001B">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dashers are $650 per season and a hanging wall sign is also $650 per season for a 4x4 foot area. Discussion about if gambling locations would benefit and if this would be worth it to spend. The board decides that we will not be pursuing this in Princeton and focus on getting the rink built to give gambling locations advertisements there.</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Gambling Updates</w:t>
      </w:r>
    </w:p>
    <w:p w:rsidR="00000000" w:rsidDel="00000000" w:rsidP="00000000" w:rsidRDefault="00000000" w:rsidRPr="00000000" w14:paraId="0000001E">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Manager Report- Nicole Lane</w:t>
      </w:r>
    </w:p>
    <w:p w:rsidR="00000000" w:rsidDel="00000000" w:rsidP="00000000" w:rsidRDefault="00000000" w:rsidRPr="00000000" w14:paraId="0000001F">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w:t>
      </w:r>
      <w:hyperlink r:id="rId8">
        <w:r w:rsidDel="00000000" w:rsidR="00000000" w:rsidRPr="00000000">
          <w:rPr>
            <w:rFonts w:ascii="Calibri" w:cs="Calibri" w:eastAsia="Calibri" w:hAnsi="Calibri"/>
            <w:color w:val="1155cc"/>
            <w:sz w:val="24"/>
            <w:szCs w:val="24"/>
            <w:u w:val="single"/>
            <w:rtl w:val="0"/>
          </w:rPr>
          <w:t xml:space="preserve">11-2025 Gambling Report</w:t>
        </w:r>
      </w:hyperlink>
      <w:r w:rsidDel="00000000" w:rsidR="00000000" w:rsidRPr="00000000">
        <w:rPr>
          <w:rFonts w:ascii="Calibri" w:cs="Calibri" w:eastAsia="Calibri" w:hAnsi="Calibri"/>
          <w:sz w:val="24"/>
          <w:szCs w:val="24"/>
          <w:rtl w:val="0"/>
        </w:rPr>
        <w:t xml:space="preserve"> and </w:t>
      </w:r>
      <w:hyperlink r:id="rId9">
        <w:r w:rsidDel="00000000" w:rsidR="00000000" w:rsidRPr="00000000">
          <w:rPr>
            <w:rFonts w:ascii="Calibri" w:cs="Calibri" w:eastAsia="Calibri" w:hAnsi="Calibri"/>
            <w:color w:val="1155cc"/>
            <w:sz w:val="24"/>
            <w:szCs w:val="24"/>
            <w:u w:val="single"/>
            <w:rtl w:val="0"/>
          </w:rPr>
          <w:t xml:space="preserve">Manager Notes</w:t>
        </w:r>
      </w:hyperlink>
      <w:r w:rsidDel="00000000" w:rsidR="00000000" w:rsidRPr="00000000">
        <w:rPr>
          <w:rFonts w:ascii="Calibri" w:cs="Calibri" w:eastAsia="Calibri" w:hAnsi="Calibri"/>
          <w:sz w:val="24"/>
          <w:szCs w:val="24"/>
          <w:rtl w:val="0"/>
        </w:rPr>
        <w:t xml:space="preserve"> for info and expenses approval. </w:t>
      </w:r>
    </w:p>
    <w:p w:rsidR="00000000" w:rsidDel="00000000" w:rsidP="00000000" w:rsidRDefault="00000000" w:rsidRPr="00000000" w14:paraId="00000020">
      <w:pPr>
        <w:numPr>
          <w:ilvl w:val="1"/>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October was 2nd month with $1 million in gross receipts. Profit is still about the same due to increased taxes and moving up a bracket. Discussion about variability in past sales due to changing locations, staff, etc. We should have a more accurate representation of income over next 6 months if things stay stable.</w:t>
      </w:r>
    </w:p>
    <w:p w:rsidR="00000000" w:rsidDel="00000000" w:rsidP="00000000" w:rsidRDefault="00000000" w:rsidRPr="00000000" w14:paraId="00000021">
      <w:pPr>
        <w:numPr>
          <w:ilvl w:val="1"/>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Audit items have been delivered. Results shouldn’t affect anything but show if we are paying accurate taxes.</w:t>
      </w:r>
    </w:p>
    <w:p w:rsidR="00000000" w:rsidDel="00000000" w:rsidP="00000000" w:rsidRDefault="00000000" w:rsidRPr="00000000" w14:paraId="00000022">
      <w:pPr>
        <w:numPr>
          <w:ilvl w:val="1"/>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Allied Charities Conference: Nicole and April attended and was good for learning and networking. They met some new potential accounting firms we could switch to.</w:t>
      </w:r>
    </w:p>
    <w:p w:rsidR="00000000" w:rsidDel="00000000" w:rsidP="00000000" w:rsidRDefault="00000000" w:rsidRPr="00000000" w14:paraId="00000023">
      <w:pPr>
        <w:numPr>
          <w:ilvl w:val="1"/>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Willy’s manager supporting us and Tracy from Charlie’s. Will continue to keep these lines of communication open.</w:t>
      </w:r>
    </w:p>
    <w:p w:rsidR="00000000" w:rsidDel="00000000" w:rsidP="00000000" w:rsidRDefault="00000000" w:rsidRPr="00000000" w14:paraId="00000024">
      <w:pPr>
        <w:numPr>
          <w:ilvl w:val="1"/>
          <w:numId w:val="4"/>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allowable expenses. Same as usual.</w:t>
      </w:r>
    </w:p>
    <w:p w:rsidR="00000000" w:rsidDel="00000000" w:rsidP="00000000" w:rsidRDefault="00000000" w:rsidRPr="00000000" w14:paraId="00000025">
      <w:pPr>
        <w:numPr>
          <w:ilvl w:val="2"/>
          <w:numId w:val="4"/>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to approve allowable expenses made by Dave Nelson. Seconded by Melissa Clausen. All in favor. Approved.</w:t>
      </w: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Treasurer Report</w:t>
      </w:r>
      <w:r w:rsidDel="00000000" w:rsidR="00000000" w:rsidRPr="00000000">
        <w:rPr>
          <w:rtl w:val="0"/>
        </w:rPr>
      </w:r>
    </w:p>
    <w:p w:rsidR="00000000" w:rsidDel="00000000" w:rsidP="00000000" w:rsidRDefault="00000000" w:rsidRPr="00000000" w14:paraId="00000028">
      <w:pPr>
        <w:ind w:left="0" w:firstLine="0"/>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Balance: </w:t>
      </w:r>
      <w:r w:rsidDel="00000000" w:rsidR="00000000" w:rsidRPr="00000000">
        <w:rPr>
          <w:rFonts w:ascii="Calibri" w:cs="Calibri" w:eastAsia="Calibri" w:hAnsi="Calibri"/>
          <w:color w:val="222222"/>
          <w:sz w:val="24"/>
          <w:szCs w:val="24"/>
          <w:rtl w:val="0"/>
        </w:rPr>
        <w:t xml:space="preserve">$530, 587.27</w:t>
      </w:r>
    </w:p>
    <w:p w:rsidR="00000000" w:rsidDel="00000000" w:rsidP="00000000" w:rsidRDefault="00000000" w:rsidRPr="00000000" w14:paraId="00000029">
      <w:pPr>
        <w:numPr>
          <w:ilvl w:val="0"/>
          <w:numId w:val="1"/>
        </w:numPr>
        <w:ind w:left="72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Statement attached later</w:t>
      </w:r>
      <w:r w:rsidDel="00000000" w:rsidR="00000000" w:rsidRPr="00000000">
        <w:rPr>
          <w:rtl w:val="0"/>
        </w:rPr>
      </w:r>
    </w:p>
    <w:p w:rsidR="00000000" w:rsidDel="00000000" w:rsidP="00000000" w:rsidRDefault="00000000" w:rsidRPr="00000000" w14:paraId="0000002A">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Campaign Steering Committee</w:t>
      </w:r>
      <w:r w:rsidDel="00000000" w:rsidR="00000000" w:rsidRPr="00000000">
        <w:rPr>
          <w:rtl w:val="0"/>
        </w:rPr>
      </w:r>
    </w:p>
    <w:p w:rsidR="00000000" w:rsidDel="00000000" w:rsidP="00000000" w:rsidRDefault="00000000" w:rsidRPr="00000000" w14:paraId="0000002C">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 Meeting Updates</w:t>
      </w:r>
    </w:p>
    <w:p w:rsidR="00000000" w:rsidDel="00000000" w:rsidP="00000000" w:rsidRDefault="00000000" w:rsidRPr="00000000" w14:paraId="0000002D">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Big Lake:</w:t>
      </w:r>
      <w:r w:rsidDel="00000000" w:rsidR="00000000" w:rsidRPr="00000000">
        <w:rPr>
          <w:rFonts w:ascii="Calibri" w:cs="Calibri" w:eastAsia="Calibri" w:hAnsi="Calibri"/>
          <w:sz w:val="24"/>
          <w:szCs w:val="24"/>
          <w:rtl w:val="0"/>
        </w:rPr>
        <w:t xml:space="preserve"> Dave and Alan met with Paul Knier. It did not go well and he threatened to sue our organization if we were operating locations in Big Lake with a rink in Becker and did not give the required 75% profit back to a “real” Big Lake organization. Discussion about plausibility and repercussions of this. Nothing to be done at this time.</w:t>
      </w:r>
    </w:p>
    <w:p w:rsidR="00000000" w:rsidDel="00000000" w:rsidP="00000000" w:rsidRDefault="00000000" w:rsidRPr="00000000" w14:paraId="0000002E">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Becker:</w:t>
      </w:r>
      <w:r w:rsidDel="00000000" w:rsidR="00000000" w:rsidRPr="00000000">
        <w:rPr>
          <w:rFonts w:ascii="Calibri" w:cs="Calibri" w:eastAsia="Calibri" w:hAnsi="Calibri"/>
          <w:sz w:val="24"/>
          <w:szCs w:val="24"/>
          <w:rtl w:val="0"/>
        </w:rPr>
        <w:t xml:space="preserve"> Alan and Corey met with Mark Kohlbinger and he loves the idea. He cannot commit to giving funds but could potentially help with permits. He coordinates an annual local leaders meeting and invited BBLIA on Feb. 5th. Corey and Alan will attend this to give an update and network with others.</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Spencer Fane Progress</w:t>
      </w:r>
    </w:p>
    <w:p w:rsidR="00000000" w:rsidDel="00000000" w:rsidP="00000000" w:rsidRDefault="00000000" w:rsidRPr="00000000" w14:paraId="00000031">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Sam and Dave met with the lawyers around Thanksgiving. They provided an overall update and description of our project. Lawyers will be drafting a gift agreement, entity formation sheet, and anything else we may need. More to come.</w:t>
      </w:r>
    </w:p>
    <w:p w:rsidR="00000000" w:rsidDel="00000000" w:rsidP="00000000" w:rsidRDefault="00000000" w:rsidRPr="00000000" w14:paraId="00000032">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Campaign Items</w:t>
      </w:r>
    </w:p>
    <w:p w:rsidR="00000000" w:rsidDel="00000000" w:rsidP="00000000" w:rsidRDefault="00000000" w:rsidRPr="00000000" w14:paraId="00000034">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Amy has requested that we get names for folks who could be quoted in our campaign materials. Discussion about who would be good fits. Sam and Dave will work on contacting Willy’s manager and SpudFest leaders as first potentials.</w:t>
      </w:r>
    </w:p>
    <w:p w:rsidR="00000000" w:rsidDel="00000000" w:rsidP="00000000" w:rsidRDefault="00000000" w:rsidRPr="00000000" w14:paraId="00000035">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New LLC: </w:t>
      </w:r>
      <w:r w:rsidDel="00000000" w:rsidR="00000000" w:rsidRPr="00000000">
        <w:rPr>
          <w:rFonts w:ascii="Calibri" w:cs="Calibri" w:eastAsia="Calibri" w:hAnsi="Calibri"/>
          <w:sz w:val="24"/>
          <w:szCs w:val="24"/>
          <w:rtl w:val="0"/>
        </w:rPr>
        <w:t xml:space="preserve">The lawyers recommend that we create a second non-profit, LLC to receive the land donation. This helps with liability and other protections. Do we care what our LLC holding name is? If not, Growth By Design suggests a simple “BBLIA Properties LLC”.</w:t>
      </w:r>
    </w:p>
    <w:p w:rsidR="00000000" w:rsidDel="00000000" w:rsidP="00000000" w:rsidRDefault="00000000" w:rsidRPr="00000000" w14:paraId="00000036">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to create a non-profit LLC that is run by BBLIA, named something similar to “BBLIA Properties LLC” made by Sam Warren. Seconded by Dave Nelson. All in favor. Approved.</w:t>
      </w:r>
    </w:p>
    <w:p w:rsidR="00000000" w:rsidDel="00000000" w:rsidP="00000000" w:rsidRDefault="00000000" w:rsidRPr="00000000" w14:paraId="00000037">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steering committee has a meeting with Kristi tomorrow.</w:t>
      </w:r>
    </w:p>
    <w:p w:rsidR="00000000" w:rsidDel="00000000" w:rsidP="00000000" w:rsidRDefault="00000000" w:rsidRPr="00000000" w14:paraId="00000038">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Kristi sent over a d</w:t>
      </w:r>
      <w:hyperlink r:id="rId10">
        <w:r w:rsidDel="00000000" w:rsidR="00000000" w:rsidRPr="00000000">
          <w:rPr>
            <w:rFonts w:ascii="Calibri" w:cs="Calibri" w:eastAsia="Calibri" w:hAnsi="Calibri"/>
            <w:color w:val="1155cc"/>
            <w:sz w:val="24"/>
            <w:szCs w:val="24"/>
            <w:u w:val="single"/>
            <w:rtl w:val="0"/>
          </w:rPr>
          <w:t xml:space="preserve">raft gift acceptance policy</w:t>
        </w:r>
      </w:hyperlink>
      <w:r w:rsidDel="00000000" w:rsidR="00000000" w:rsidRPr="00000000">
        <w:rPr>
          <w:rFonts w:ascii="Calibri" w:cs="Calibri" w:eastAsia="Calibri" w:hAnsi="Calibri"/>
          <w:sz w:val="24"/>
          <w:szCs w:val="24"/>
          <w:rtl w:val="0"/>
        </w:rPr>
        <w:t xml:space="preserve"> for BBLIA to adopt.</w:t>
      </w:r>
    </w:p>
    <w:p w:rsidR="00000000" w:rsidDel="00000000" w:rsidP="00000000" w:rsidRDefault="00000000" w:rsidRPr="00000000" w14:paraId="00000039">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to approve gift acceptance policy and adopt into our bylaws made by Sam Warren. Seconded by Melissa Clausen. All in favor. Approved.</w:t>
      </w:r>
    </w:p>
    <w:p w:rsidR="00000000" w:rsidDel="00000000" w:rsidP="00000000" w:rsidRDefault="00000000" w:rsidRPr="00000000" w14:paraId="0000003A">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Facility &amp; Construction Committee Updates</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Building committee will schedule a meeting to review potential architect change.</w:t>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Community Events Updates</w:t>
      </w:r>
      <w:r w:rsidDel="00000000" w:rsidR="00000000" w:rsidRPr="00000000">
        <w:rPr>
          <w:rtl w:val="0"/>
        </w:rPr>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Sportsmen’s Raffle</w:t>
      </w:r>
    </w:p>
    <w:p w:rsidR="00000000" w:rsidDel="00000000" w:rsidP="00000000" w:rsidRDefault="00000000" w:rsidRPr="00000000" w14:paraId="00000041">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Saturday, Dec. 6 at 7pm at Getaway.</w:t>
      </w:r>
    </w:p>
    <w:p w:rsidR="00000000" w:rsidDel="00000000" w:rsidP="00000000" w:rsidRDefault="00000000" w:rsidRPr="00000000" w14:paraId="00000042">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 and others will be at the Getaway earlier to sell tickets at the bar.</w:t>
      </w:r>
    </w:p>
    <w:p w:rsidR="00000000" w:rsidDel="00000000" w:rsidP="00000000" w:rsidRDefault="00000000" w:rsidRPr="00000000" w14:paraId="00000043">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how to properly sell and keep separate the “day of” tickets for entry into signed Wild jersey raffle. </w:t>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Future Topics</w:t>
      </w:r>
      <w:r w:rsidDel="00000000" w:rsidR="00000000" w:rsidRPr="00000000">
        <w:rPr>
          <w:rtl w:val="0"/>
        </w:rPr>
      </w:r>
    </w:p>
    <w:p w:rsidR="00000000" w:rsidDel="00000000" w:rsidP="00000000" w:rsidRDefault="00000000" w:rsidRPr="00000000" w14:paraId="00000046">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Sportmens Raffle Update</w:t>
      </w:r>
    </w:p>
    <w:p w:rsidR="00000000" w:rsidDel="00000000" w:rsidP="00000000" w:rsidRDefault="00000000" w:rsidRPr="00000000" w14:paraId="00000047">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 cloth- order new one</w:t>
      </w:r>
    </w:p>
    <w:p w:rsidR="00000000" w:rsidDel="00000000" w:rsidP="00000000" w:rsidRDefault="00000000" w:rsidRPr="00000000" w14:paraId="00000048">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Elections</w:t>
      </w:r>
    </w:p>
    <w:p w:rsidR="00000000" w:rsidDel="00000000" w:rsidP="00000000" w:rsidRDefault="00000000" w:rsidRPr="00000000" w14:paraId="00000049">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Next Meeting</w:t>
      </w: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Sunday, January 11 at 6:30pm at Getway Bar</w:t>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Adjournment</w:t>
      </w: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adjourn meeting by Rick Katka. Seconded by Sam Warren. Meeting adjourned at 8:06pm.</w:t>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document/d/1SnULnrJCLZ1m1-XZgoVJzIOdUjkU7pEPtnf89gUBf_U/edit?usp=sharing" TargetMode="External"/><Relationship Id="rId9" Type="http://schemas.openxmlformats.org/officeDocument/2006/relationships/hyperlink" Target="https://docs.google.com/document/d/1_fgpdk1UOvDFKpZutsAnf2xqGMpgMmnX/edit?usp=share_link&amp;ouid=112205853646934414828&amp;rtpof=true&amp;sd=tru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SzylS_UgF009eNIy_ib_Wk_auzTqYNhTQd9hM8nlds0/edit?usp=sharing" TargetMode="External"/><Relationship Id="rId8" Type="http://schemas.openxmlformats.org/officeDocument/2006/relationships/hyperlink" Target="https://drive.google.com/file/d/1dOliWuA2YxFfwkdu2TSTXWSvLO-tWQqS/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