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D5FC" w14:textId="7C3194C7" w:rsidR="00CA1E6A" w:rsidRPr="00CA1E6A" w:rsidRDefault="00CA1E6A" w:rsidP="00CA1E6A">
      <w:r w:rsidRPr="00CA1E6A">
        <w:rPr>
          <w:b/>
          <w:bCs/>
        </w:rPr>
        <w:t>Instructions for Requesting to Present a Proposal to the Board</w:t>
      </w:r>
    </w:p>
    <w:p w14:paraId="1748092E" w14:textId="47C13865" w:rsidR="00CA1E6A" w:rsidRPr="00CA1E6A" w:rsidRDefault="00CA1E6A" w:rsidP="00CA1E6A">
      <w:r w:rsidRPr="00CA1E6A">
        <w:t>Below is a set of instructions to bring a proposal before the Pershing Middle School Foundation Board. These instructions reflect the Board’s authority, meeting rules, documentation requirements, and funding</w:t>
      </w:r>
      <w:r w:rsidRPr="00CA1E6A">
        <w:noBreakHyphen/>
        <w:t>related constraints under the bylaws.</w:t>
      </w:r>
    </w:p>
    <w:p w14:paraId="4194DB17" w14:textId="77777777" w:rsidR="00CA1E6A" w:rsidRPr="00CA1E6A" w:rsidRDefault="00CA1E6A" w:rsidP="00CA1E6A">
      <w:r w:rsidRPr="00CA1E6A">
        <w:pict w14:anchorId="0D4DB105">
          <v:rect id="_x0000_i1074" style="width:0;height:1.5pt" o:hralign="center" o:hrstd="t" o:hr="t" fillcolor="#a0a0a0" stroked="f"/>
        </w:pict>
      </w:r>
    </w:p>
    <w:p w14:paraId="06A5CFBC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1. Submission Timing</w:t>
      </w:r>
    </w:p>
    <w:p w14:paraId="221F12A0" w14:textId="6128326C" w:rsidR="00CA1E6A" w:rsidRPr="00CA1E6A" w:rsidRDefault="00CA1E6A" w:rsidP="00CA1E6A">
      <w:pPr>
        <w:numPr>
          <w:ilvl w:val="0"/>
          <w:numId w:val="1"/>
        </w:numPr>
      </w:pPr>
      <w:r w:rsidRPr="00CA1E6A">
        <w:t xml:space="preserve">Requests to present a proposal must be submitted </w:t>
      </w:r>
      <w:r w:rsidRPr="00CA1E6A">
        <w:rPr>
          <w:b/>
          <w:bCs/>
        </w:rPr>
        <w:t>no later than 10 days before the next scheduled Board meeting</w:t>
      </w:r>
      <w:r w:rsidRPr="00CA1E6A">
        <w:t>, allowing the President or Secretary sufficient time to place the item on the agenda.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Board meetings must comply with internal notice/agenda practices and the Secretary’s duty to maintain minutes and notices.</w:t>
      </w:r>
      <w:r w:rsidRPr="00CA1E6A">
        <w:t xml:space="preserve"> </w:t>
      </w:r>
    </w:p>
    <w:p w14:paraId="1D1A47DD" w14:textId="77777777" w:rsidR="00CA1E6A" w:rsidRPr="00CA1E6A" w:rsidRDefault="00CA1E6A" w:rsidP="00CA1E6A">
      <w:r w:rsidRPr="00CA1E6A">
        <w:pict w14:anchorId="788CC755">
          <v:rect id="_x0000_i1075" style="width:0;height:1.5pt" o:hralign="center" o:hrstd="t" o:hr="t" fillcolor="#a0a0a0" stroked="f"/>
        </w:pict>
      </w:r>
    </w:p>
    <w:p w14:paraId="1443A48E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2. Required Submission Materials</w:t>
      </w:r>
    </w:p>
    <w:p w14:paraId="020CA911" w14:textId="77777777" w:rsidR="00CA1E6A" w:rsidRPr="00CA1E6A" w:rsidRDefault="00CA1E6A" w:rsidP="00CA1E6A">
      <w:r w:rsidRPr="00CA1E6A">
        <w:t xml:space="preserve">Anyone requesting approval must submit a </w:t>
      </w:r>
      <w:r w:rsidRPr="00CA1E6A">
        <w:rPr>
          <w:b/>
          <w:bCs/>
        </w:rPr>
        <w:t>Proposal Summary Packet</w:t>
      </w:r>
      <w:r w:rsidRPr="00CA1E6A">
        <w:t xml:space="preserve"> that includes:</w:t>
      </w:r>
    </w:p>
    <w:p w14:paraId="3ABE9D9C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a. Purpose of the Proposal</w:t>
      </w:r>
    </w:p>
    <w:p w14:paraId="3DB13880" w14:textId="5E2337B8" w:rsidR="00CA1E6A" w:rsidRPr="00CA1E6A" w:rsidRDefault="00CA1E6A" w:rsidP="00CA1E6A">
      <w:pPr>
        <w:numPr>
          <w:ilvl w:val="0"/>
          <w:numId w:val="2"/>
        </w:numPr>
      </w:pPr>
      <w:r w:rsidRPr="00CA1E6A">
        <w:t>Clearly describe the objective and how it aligns with the Foundation's mission: supporting 6th Grade Camp, teacher stipends, field trips, classroom activities, and improvements benefiting Pershing Middle School.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Foundation purposes (Art. II). </w:t>
      </w:r>
    </w:p>
    <w:p w14:paraId="52D15446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b. Estimated Costs &amp; Budget Detail</w:t>
      </w:r>
    </w:p>
    <w:p w14:paraId="439AF019" w14:textId="77777777" w:rsidR="00CA1E6A" w:rsidRPr="00CA1E6A" w:rsidRDefault="00CA1E6A" w:rsidP="00CA1E6A">
      <w:pPr>
        <w:numPr>
          <w:ilvl w:val="0"/>
          <w:numId w:val="3"/>
        </w:numPr>
      </w:pPr>
      <w:r w:rsidRPr="00CA1E6A">
        <w:t>Provide a complete financial outline including:</w:t>
      </w:r>
    </w:p>
    <w:p w14:paraId="29F9D3CA" w14:textId="77777777" w:rsidR="00CA1E6A" w:rsidRPr="00CA1E6A" w:rsidRDefault="00CA1E6A" w:rsidP="00CA1E6A">
      <w:pPr>
        <w:numPr>
          <w:ilvl w:val="1"/>
          <w:numId w:val="3"/>
        </w:numPr>
      </w:pPr>
      <w:r w:rsidRPr="00CA1E6A">
        <w:t>total estimated cost</w:t>
      </w:r>
    </w:p>
    <w:p w14:paraId="703EA4A7" w14:textId="77777777" w:rsidR="00CA1E6A" w:rsidRPr="00CA1E6A" w:rsidRDefault="00CA1E6A" w:rsidP="00CA1E6A">
      <w:pPr>
        <w:numPr>
          <w:ilvl w:val="1"/>
          <w:numId w:val="3"/>
        </w:numPr>
      </w:pPr>
      <w:proofErr w:type="gramStart"/>
      <w:r w:rsidRPr="00CA1E6A">
        <w:t>cost</w:t>
      </w:r>
      <w:proofErr w:type="gramEnd"/>
      <w:r w:rsidRPr="00CA1E6A">
        <w:t xml:space="preserve"> breakdown</w:t>
      </w:r>
    </w:p>
    <w:p w14:paraId="2E3F8451" w14:textId="77777777" w:rsidR="00CA1E6A" w:rsidRPr="00CA1E6A" w:rsidRDefault="00CA1E6A" w:rsidP="00CA1E6A">
      <w:pPr>
        <w:numPr>
          <w:ilvl w:val="1"/>
          <w:numId w:val="3"/>
        </w:numPr>
      </w:pPr>
      <w:r w:rsidRPr="00CA1E6A">
        <w:t>any vendor quotes (if applicable)</w:t>
      </w:r>
    </w:p>
    <w:p w14:paraId="55C3F5C2" w14:textId="77777777" w:rsidR="00CA1E6A" w:rsidRPr="00CA1E6A" w:rsidRDefault="00CA1E6A" w:rsidP="00CA1E6A">
      <w:pPr>
        <w:numPr>
          <w:ilvl w:val="1"/>
          <w:numId w:val="3"/>
        </w:numPr>
      </w:pPr>
      <w:r w:rsidRPr="00CA1E6A">
        <w:t>anticipated timing of expenditures</w:t>
      </w:r>
    </w:p>
    <w:p w14:paraId="59B8079D" w14:textId="081D698F" w:rsidR="00CA1E6A" w:rsidRPr="00CA1E6A" w:rsidRDefault="00CA1E6A" w:rsidP="00CA1E6A">
      <w:pPr>
        <w:numPr>
          <w:ilvl w:val="0"/>
          <w:numId w:val="3"/>
        </w:numPr>
      </w:pPr>
      <w:r w:rsidRPr="00CA1E6A">
        <w:t xml:space="preserve">Proposals involving </w:t>
      </w:r>
      <w:r w:rsidRPr="00CA1E6A">
        <w:rPr>
          <w:b/>
          <w:bCs/>
        </w:rPr>
        <w:t>spending Foundation funds</w:t>
      </w:r>
      <w:r w:rsidRPr="00CA1E6A">
        <w:t xml:space="preserve"> must include documentation sufficient for the Treasurer and Board to evaluate financial impact.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Articles VII &amp; VIII (execution of instruments, deposits, financial records). </w:t>
      </w:r>
    </w:p>
    <w:p w14:paraId="040900B5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c. Funding Source Request</w:t>
      </w:r>
    </w:p>
    <w:p w14:paraId="686CDE18" w14:textId="77777777" w:rsidR="00CA1E6A" w:rsidRPr="00CA1E6A" w:rsidRDefault="00CA1E6A" w:rsidP="00CA1E6A">
      <w:pPr>
        <w:numPr>
          <w:ilvl w:val="0"/>
          <w:numId w:val="4"/>
        </w:numPr>
      </w:pPr>
      <w:r w:rsidRPr="00CA1E6A">
        <w:lastRenderedPageBreak/>
        <w:t>Indicate whether the requester is seeking:</w:t>
      </w:r>
    </w:p>
    <w:p w14:paraId="33911D5B" w14:textId="77777777" w:rsidR="00CA1E6A" w:rsidRPr="00CA1E6A" w:rsidRDefault="00CA1E6A" w:rsidP="00CA1E6A">
      <w:pPr>
        <w:numPr>
          <w:ilvl w:val="1"/>
          <w:numId w:val="4"/>
        </w:numPr>
      </w:pPr>
      <w:r w:rsidRPr="00CA1E6A">
        <w:t>full funding,</w:t>
      </w:r>
    </w:p>
    <w:p w14:paraId="611FEF58" w14:textId="77777777" w:rsidR="00CA1E6A" w:rsidRPr="00CA1E6A" w:rsidRDefault="00CA1E6A" w:rsidP="00CA1E6A">
      <w:pPr>
        <w:numPr>
          <w:ilvl w:val="1"/>
          <w:numId w:val="4"/>
        </w:numPr>
      </w:pPr>
      <w:proofErr w:type="gramStart"/>
      <w:r w:rsidRPr="00CA1E6A">
        <w:t>partial</w:t>
      </w:r>
      <w:proofErr w:type="gramEnd"/>
      <w:r w:rsidRPr="00CA1E6A">
        <w:t xml:space="preserve"> funding, or</w:t>
      </w:r>
    </w:p>
    <w:p w14:paraId="212DE128" w14:textId="77777777" w:rsidR="00CA1E6A" w:rsidRPr="00CA1E6A" w:rsidRDefault="00CA1E6A" w:rsidP="00CA1E6A">
      <w:pPr>
        <w:numPr>
          <w:ilvl w:val="1"/>
          <w:numId w:val="4"/>
        </w:numPr>
      </w:pPr>
      <w:r w:rsidRPr="00CA1E6A">
        <w:t>authorization to fundraise for the activity.</w:t>
      </w:r>
    </w:p>
    <w:p w14:paraId="78237B5E" w14:textId="6B675303" w:rsidR="00CA1E6A" w:rsidRPr="00CA1E6A" w:rsidRDefault="00CA1E6A" w:rsidP="00CA1E6A">
      <w:pPr>
        <w:numPr>
          <w:ilvl w:val="0"/>
          <w:numId w:val="4"/>
        </w:numPr>
      </w:pPr>
      <w:r w:rsidRPr="00CA1E6A">
        <w:t>Confirm that no compensation will be received personally except for allowable expense reimbursement.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prohibits profit-sharing; limits on compensation. (Art. XII &amp; Art. IV, Sec. 6). </w:t>
      </w:r>
    </w:p>
    <w:p w14:paraId="0440BC10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d. Expected Benefit to Students or Campus</w:t>
      </w:r>
    </w:p>
    <w:p w14:paraId="427B6F7B" w14:textId="75E87F8A" w:rsidR="00CA1E6A" w:rsidRPr="00CA1E6A" w:rsidRDefault="00CA1E6A" w:rsidP="00CA1E6A">
      <w:pPr>
        <w:numPr>
          <w:ilvl w:val="0"/>
          <w:numId w:val="5"/>
        </w:numPr>
      </w:pPr>
      <w:r w:rsidRPr="00CA1E6A">
        <w:t>Describe clearly who benefits (grade levels, classrooms, entire school) and how the activity aligns with public</w:t>
      </w:r>
      <w:r w:rsidRPr="00CA1E6A">
        <w:noBreakHyphen/>
        <w:t>benefit use of Foundation funds.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charitable purpose requirement. (Art. II &amp; Art. XII). </w:t>
      </w:r>
    </w:p>
    <w:p w14:paraId="147087F8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e. Proposed Timeline</w:t>
      </w:r>
    </w:p>
    <w:p w14:paraId="3C1CF71B" w14:textId="77777777" w:rsidR="00CA1E6A" w:rsidRPr="00CA1E6A" w:rsidRDefault="00CA1E6A" w:rsidP="00CA1E6A">
      <w:pPr>
        <w:numPr>
          <w:ilvl w:val="0"/>
          <w:numId w:val="6"/>
        </w:numPr>
      </w:pPr>
      <w:r w:rsidRPr="00CA1E6A">
        <w:t>Provide the date the activity/event/purchase is needed.</w:t>
      </w:r>
    </w:p>
    <w:p w14:paraId="3E40A19F" w14:textId="77777777" w:rsidR="00CA1E6A" w:rsidRPr="00CA1E6A" w:rsidRDefault="00CA1E6A" w:rsidP="00CA1E6A">
      <w:pPr>
        <w:numPr>
          <w:ilvl w:val="0"/>
          <w:numId w:val="6"/>
        </w:numPr>
      </w:pPr>
      <w:r w:rsidRPr="00CA1E6A">
        <w:t>Identify any deadline requiring Board action at a specific meeting.</w:t>
      </w:r>
    </w:p>
    <w:p w14:paraId="5085304B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f. Point of Contact</w:t>
      </w:r>
    </w:p>
    <w:p w14:paraId="209A9DCA" w14:textId="77777777" w:rsidR="00CA1E6A" w:rsidRPr="00CA1E6A" w:rsidRDefault="00CA1E6A" w:rsidP="00CA1E6A">
      <w:pPr>
        <w:numPr>
          <w:ilvl w:val="0"/>
          <w:numId w:val="7"/>
        </w:numPr>
      </w:pPr>
      <w:r w:rsidRPr="00CA1E6A">
        <w:t>Provide name, affiliation with Pershing Middle School, and best contact info.</w:t>
      </w:r>
    </w:p>
    <w:p w14:paraId="66A4217A" w14:textId="77777777" w:rsidR="00CA1E6A" w:rsidRPr="00CA1E6A" w:rsidRDefault="00CA1E6A" w:rsidP="00CA1E6A">
      <w:r w:rsidRPr="00CA1E6A">
        <w:pict w14:anchorId="4BC802C3">
          <v:rect id="_x0000_i1076" style="width:0;height:1.5pt" o:hralign="center" o:hrstd="t" o:hr="t" fillcolor="#a0a0a0" stroked="f"/>
        </w:pict>
      </w:r>
    </w:p>
    <w:p w14:paraId="41A53005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3. Presentation Requirements at the Meeting</w:t>
      </w:r>
    </w:p>
    <w:p w14:paraId="792FFC77" w14:textId="77777777" w:rsidR="00CA1E6A" w:rsidRPr="00CA1E6A" w:rsidRDefault="00CA1E6A" w:rsidP="00CA1E6A">
      <w:r w:rsidRPr="00CA1E6A">
        <w:t>At the scheduled Board meeting, the requester must:</w:t>
      </w:r>
    </w:p>
    <w:p w14:paraId="40F55A77" w14:textId="77777777" w:rsidR="00CA1E6A" w:rsidRPr="00CA1E6A" w:rsidRDefault="00CA1E6A" w:rsidP="00CA1E6A">
      <w:pPr>
        <w:numPr>
          <w:ilvl w:val="0"/>
          <w:numId w:val="8"/>
        </w:numPr>
      </w:pPr>
      <w:r w:rsidRPr="00CA1E6A">
        <w:t xml:space="preserve">Present a </w:t>
      </w:r>
      <w:r w:rsidRPr="00CA1E6A">
        <w:rPr>
          <w:b/>
          <w:bCs/>
        </w:rPr>
        <w:t>succinct 3–</w:t>
      </w:r>
      <w:proofErr w:type="gramStart"/>
      <w:r w:rsidRPr="00CA1E6A">
        <w:rPr>
          <w:b/>
          <w:bCs/>
        </w:rPr>
        <w:t>5 minute</w:t>
      </w:r>
      <w:proofErr w:type="gramEnd"/>
      <w:r w:rsidRPr="00CA1E6A">
        <w:rPr>
          <w:b/>
          <w:bCs/>
        </w:rPr>
        <w:t xml:space="preserve"> overview</w:t>
      </w:r>
      <w:r w:rsidRPr="00CA1E6A">
        <w:t xml:space="preserve"> of the proposal.</w:t>
      </w:r>
    </w:p>
    <w:p w14:paraId="1F9C5D2D" w14:textId="77777777" w:rsidR="00CA1E6A" w:rsidRPr="00CA1E6A" w:rsidRDefault="00CA1E6A" w:rsidP="00CA1E6A">
      <w:pPr>
        <w:numPr>
          <w:ilvl w:val="0"/>
          <w:numId w:val="8"/>
        </w:numPr>
      </w:pPr>
      <w:r w:rsidRPr="00CA1E6A">
        <w:t>Make themselves available for questions from Board members.</w:t>
      </w:r>
    </w:p>
    <w:p w14:paraId="4CAF47EF" w14:textId="7371CF3C" w:rsidR="00CA1E6A" w:rsidRPr="00CA1E6A" w:rsidRDefault="00CA1E6A" w:rsidP="00CA1E6A">
      <w:pPr>
        <w:numPr>
          <w:ilvl w:val="0"/>
          <w:numId w:val="8"/>
        </w:numPr>
      </w:pPr>
      <w:r w:rsidRPr="00CA1E6A">
        <w:t>Disclose any potential conflicts of interest (e.g., relationships with vendors).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conflict-of-interest restrictions (Art. IV, Sec. 7; Art. VI, Sec. 1(h)). </w:t>
      </w:r>
    </w:p>
    <w:p w14:paraId="7B678BB0" w14:textId="77777777" w:rsidR="00CA1E6A" w:rsidRPr="00CA1E6A" w:rsidRDefault="00CA1E6A" w:rsidP="00CA1E6A">
      <w:r w:rsidRPr="00CA1E6A">
        <w:pict w14:anchorId="531EC87B">
          <v:rect id="_x0000_i1077" style="width:0;height:1.5pt" o:hralign="center" o:hrstd="t" o:hr="t" fillcolor="#a0a0a0" stroked="f"/>
        </w:pict>
      </w:r>
    </w:p>
    <w:p w14:paraId="4E66E668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4. Board Review &amp; Voting</w:t>
      </w:r>
    </w:p>
    <w:p w14:paraId="5CA20D34" w14:textId="4F37B267" w:rsidR="00CA1E6A" w:rsidRPr="00CA1E6A" w:rsidRDefault="00CA1E6A" w:rsidP="00CA1E6A">
      <w:pPr>
        <w:numPr>
          <w:ilvl w:val="0"/>
          <w:numId w:val="9"/>
        </w:numPr>
      </w:pPr>
      <w:r w:rsidRPr="00CA1E6A">
        <w:t>The Board will evaluate the proposal during a meeting with a valid quorum.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majority action with quorum is required for Board decisions (Art. IV, Sec. 14–16).</w:t>
      </w:r>
      <w:r w:rsidRPr="00CA1E6A">
        <w:t xml:space="preserve"> </w:t>
      </w:r>
    </w:p>
    <w:p w14:paraId="4FE17388" w14:textId="77777777" w:rsidR="00CA1E6A" w:rsidRPr="00CA1E6A" w:rsidRDefault="00CA1E6A" w:rsidP="00CA1E6A">
      <w:pPr>
        <w:numPr>
          <w:ilvl w:val="0"/>
          <w:numId w:val="9"/>
        </w:numPr>
      </w:pPr>
      <w:r w:rsidRPr="00CA1E6A">
        <w:lastRenderedPageBreak/>
        <w:t xml:space="preserve">Approval requires majority vote unless bylaws or </w:t>
      </w:r>
      <w:proofErr w:type="gramStart"/>
      <w:r w:rsidRPr="00CA1E6A">
        <w:t>law</w:t>
      </w:r>
      <w:proofErr w:type="gramEnd"/>
      <w:r w:rsidRPr="00CA1E6A">
        <w:t xml:space="preserve"> specify otherwise.</w:t>
      </w:r>
    </w:p>
    <w:p w14:paraId="171A1AF9" w14:textId="77777777" w:rsidR="00CA1E6A" w:rsidRPr="00CA1E6A" w:rsidRDefault="00CA1E6A" w:rsidP="00CA1E6A">
      <w:pPr>
        <w:numPr>
          <w:ilvl w:val="0"/>
          <w:numId w:val="9"/>
        </w:numPr>
      </w:pPr>
      <w:r w:rsidRPr="00CA1E6A">
        <w:t>The requester will be notified of the decision by the Secretary or President.</w:t>
      </w:r>
    </w:p>
    <w:p w14:paraId="5F8991E1" w14:textId="77777777" w:rsidR="00CA1E6A" w:rsidRPr="00CA1E6A" w:rsidRDefault="00CA1E6A" w:rsidP="00CA1E6A">
      <w:r w:rsidRPr="00CA1E6A">
        <w:pict w14:anchorId="5EFE0820">
          <v:rect id="_x0000_i1078" style="width:0;height:1.5pt" o:hralign="center" o:hrstd="t" o:hr="t" fillcolor="#a0a0a0" stroked="f"/>
        </w:pict>
      </w:r>
    </w:p>
    <w:p w14:paraId="3BAE5342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5. Post</w:t>
      </w:r>
      <w:r w:rsidRPr="00CA1E6A">
        <w:rPr>
          <w:b/>
          <w:bCs/>
        </w:rPr>
        <w:noBreakHyphen/>
        <w:t>Approval Requirements</w:t>
      </w:r>
    </w:p>
    <w:p w14:paraId="29BCE1BF" w14:textId="77777777" w:rsidR="00CA1E6A" w:rsidRPr="00CA1E6A" w:rsidRDefault="00CA1E6A" w:rsidP="00CA1E6A">
      <w:r w:rsidRPr="00CA1E6A">
        <w:t>If approved:</w:t>
      </w:r>
    </w:p>
    <w:p w14:paraId="4E2D1CE6" w14:textId="4937DB8A" w:rsidR="00CA1E6A" w:rsidRPr="00CA1E6A" w:rsidRDefault="00CA1E6A" w:rsidP="00CA1E6A">
      <w:pPr>
        <w:numPr>
          <w:ilvl w:val="0"/>
          <w:numId w:val="10"/>
        </w:numPr>
      </w:pPr>
      <w:r w:rsidRPr="00CA1E6A">
        <w:t>Purchases, contracts, or financial commitments must comply with the Foundation’s rules regarding execution of instruments (usually requiring signatures by the Treasurer and President).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Art. VII, Sec. 2.</w:t>
      </w:r>
      <w:r w:rsidRPr="00CA1E6A">
        <w:t xml:space="preserve"> </w:t>
      </w:r>
    </w:p>
    <w:p w14:paraId="33BA8C75" w14:textId="77777777" w:rsidR="00CA1E6A" w:rsidRPr="00CA1E6A" w:rsidRDefault="00CA1E6A" w:rsidP="00CA1E6A">
      <w:pPr>
        <w:numPr>
          <w:ilvl w:val="0"/>
          <w:numId w:val="10"/>
        </w:numPr>
      </w:pPr>
      <w:r w:rsidRPr="00CA1E6A">
        <w:t>Receipts, invoices, or reimbursement documentation must be submitted in accordance with Board financial procedures.</w:t>
      </w:r>
    </w:p>
    <w:p w14:paraId="16AB235F" w14:textId="77777777" w:rsidR="00CA1E6A" w:rsidRPr="00CA1E6A" w:rsidRDefault="00CA1E6A" w:rsidP="00CA1E6A">
      <w:r w:rsidRPr="00CA1E6A">
        <w:pict w14:anchorId="528A8D9D">
          <v:rect id="_x0000_i1079" style="width:0;height:1.5pt" o:hralign="center" o:hrstd="t" o:hr="t" fillcolor="#a0a0a0" stroked="f"/>
        </w:pict>
      </w:r>
    </w:p>
    <w:p w14:paraId="3E78B633" w14:textId="77777777" w:rsidR="00CA1E6A" w:rsidRPr="00CA1E6A" w:rsidRDefault="00CA1E6A" w:rsidP="00CA1E6A">
      <w:pPr>
        <w:rPr>
          <w:b/>
          <w:bCs/>
        </w:rPr>
      </w:pPr>
      <w:r w:rsidRPr="00CA1E6A">
        <w:rPr>
          <w:b/>
          <w:bCs/>
        </w:rPr>
        <w:t>6. Restrictions &amp; Compliance Notes</w:t>
      </w:r>
    </w:p>
    <w:p w14:paraId="37F28F54" w14:textId="11C2BFCD" w:rsidR="00CA1E6A" w:rsidRPr="00CA1E6A" w:rsidRDefault="00CA1E6A" w:rsidP="00CA1E6A">
      <w:pPr>
        <w:numPr>
          <w:ilvl w:val="0"/>
          <w:numId w:val="11"/>
        </w:numPr>
      </w:pPr>
      <w:proofErr w:type="gramStart"/>
      <w:r w:rsidRPr="00CA1E6A">
        <w:t>Requesters</w:t>
      </w:r>
      <w:proofErr w:type="gramEnd"/>
      <w:r w:rsidRPr="00CA1E6A">
        <w:t xml:space="preserve"> cannot receive personal financial benefit other than reimbursement for legitimate expenses.</w:t>
      </w:r>
      <w:r w:rsidRPr="00CA1E6A">
        <w:br/>
      </w:r>
      <w:r w:rsidRPr="00CA1E6A">
        <w:rPr>
          <w:i/>
          <w:iCs/>
        </w:rPr>
        <w:t>Basis:</w:t>
      </w:r>
      <w:r w:rsidRPr="00CA1E6A">
        <w:t xml:space="preserve"> Art. XII and Art. IV, Sec. 6.</w:t>
      </w:r>
      <w:r w:rsidRPr="00CA1E6A">
        <w:t xml:space="preserve"> </w:t>
      </w:r>
    </w:p>
    <w:p w14:paraId="6F716A52" w14:textId="77777777" w:rsidR="00CA1E6A" w:rsidRPr="00CA1E6A" w:rsidRDefault="00CA1E6A" w:rsidP="00CA1E6A">
      <w:pPr>
        <w:numPr>
          <w:ilvl w:val="0"/>
          <w:numId w:val="11"/>
        </w:numPr>
      </w:pPr>
      <w:r w:rsidRPr="00CA1E6A">
        <w:t>All expenditures must support the Foundation’s expressly stated charitable purposes.</w:t>
      </w:r>
    </w:p>
    <w:p w14:paraId="6D08BFB3" w14:textId="77777777" w:rsidR="00CA1E6A" w:rsidRPr="00CA1E6A" w:rsidRDefault="00CA1E6A" w:rsidP="00CA1E6A">
      <w:pPr>
        <w:numPr>
          <w:ilvl w:val="0"/>
          <w:numId w:val="11"/>
        </w:numPr>
      </w:pPr>
      <w:r w:rsidRPr="00CA1E6A">
        <w:t>The Board reserves discretion to request clarification, additional documentation, or revised estimates.</w:t>
      </w:r>
    </w:p>
    <w:sectPr w:rsidR="00CA1E6A" w:rsidRPr="00CA1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37"/>
    <w:multiLevelType w:val="multilevel"/>
    <w:tmpl w:val="7F4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C2B90"/>
    <w:multiLevelType w:val="multilevel"/>
    <w:tmpl w:val="CE8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C2F46"/>
    <w:multiLevelType w:val="multilevel"/>
    <w:tmpl w:val="7BC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2303A"/>
    <w:multiLevelType w:val="multilevel"/>
    <w:tmpl w:val="E0FE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63A89"/>
    <w:multiLevelType w:val="multilevel"/>
    <w:tmpl w:val="C43C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00C74"/>
    <w:multiLevelType w:val="multilevel"/>
    <w:tmpl w:val="E938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217F6"/>
    <w:multiLevelType w:val="multilevel"/>
    <w:tmpl w:val="B846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B6FE2"/>
    <w:multiLevelType w:val="multilevel"/>
    <w:tmpl w:val="FAD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005CF"/>
    <w:multiLevelType w:val="multilevel"/>
    <w:tmpl w:val="0830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15264"/>
    <w:multiLevelType w:val="multilevel"/>
    <w:tmpl w:val="36EA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D7F4E"/>
    <w:multiLevelType w:val="multilevel"/>
    <w:tmpl w:val="46C8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261527">
    <w:abstractNumId w:val="1"/>
  </w:num>
  <w:num w:numId="2" w16cid:durableId="354697827">
    <w:abstractNumId w:val="2"/>
  </w:num>
  <w:num w:numId="3" w16cid:durableId="463042105">
    <w:abstractNumId w:val="0"/>
  </w:num>
  <w:num w:numId="4" w16cid:durableId="276328846">
    <w:abstractNumId w:val="6"/>
  </w:num>
  <w:num w:numId="5" w16cid:durableId="1645237258">
    <w:abstractNumId w:val="3"/>
  </w:num>
  <w:num w:numId="6" w16cid:durableId="1372419759">
    <w:abstractNumId w:val="7"/>
  </w:num>
  <w:num w:numId="7" w16cid:durableId="235821229">
    <w:abstractNumId w:val="8"/>
  </w:num>
  <w:num w:numId="8" w16cid:durableId="988901609">
    <w:abstractNumId w:val="5"/>
  </w:num>
  <w:num w:numId="9" w16cid:durableId="2129658978">
    <w:abstractNumId w:val="10"/>
  </w:num>
  <w:num w:numId="10" w16cid:durableId="117458061">
    <w:abstractNumId w:val="9"/>
  </w:num>
  <w:num w:numId="11" w16cid:durableId="191845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6A"/>
    <w:rsid w:val="003D67A7"/>
    <w:rsid w:val="00533EB4"/>
    <w:rsid w:val="006700DA"/>
    <w:rsid w:val="00CA1E6A"/>
    <w:rsid w:val="00E43AD1"/>
    <w:rsid w:val="00E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9EBB"/>
  <w15:chartTrackingRefBased/>
  <w15:docId w15:val="{044A0036-1816-40A2-AD51-0A5C1283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E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E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4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AA97B1458754DAD5DD02E9D200F88" ma:contentTypeVersion="12" ma:contentTypeDescription="Create a new document." ma:contentTypeScope="" ma:versionID="ed06af684b2c7768e97f635c6f63c8be">
  <xsd:schema xmlns:xsd="http://www.w3.org/2001/XMLSchema" xmlns:xs="http://www.w3.org/2001/XMLSchema" xmlns:p="http://schemas.microsoft.com/office/2006/metadata/properties" xmlns:ns2="f47190da-0778-440b-a7a2-cae912b67abe" xmlns:ns3="1e35013b-b5af-4d39-a045-da2e65deef33" targetNamespace="http://schemas.microsoft.com/office/2006/metadata/properties" ma:root="true" ma:fieldsID="331c8f17955168d3a799928c2cf13e61" ns2:_="" ns3:_="">
    <xsd:import namespace="f47190da-0778-440b-a7a2-cae912b67abe"/>
    <xsd:import namespace="1e35013b-b5af-4d39-a045-da2e65de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90da-0778-440b-a7a2-cae912b67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5b7eb0-c7fb-47bd-83e5-78a14a74e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013b-b5af-4d39-a045-da2e65deef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46318a-f0b6-4fbe-a2df-6bca88b111bc}" ma:internalName="TaxCatchAll" ma:showField="CatchAllData" ma:web="1e35013b-b5af-4d39-a045-da2e65dee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013b-b5af-4d39-a045-da2e65deef33" xsi:nil="true"/>
    <lcf76f155ced4ddcb4097134ff3c332f xmlns="f47190da-0778-440b-a7a2-cae912b67a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3975AD-07D3-4E0B-805D-9452E7E68CC3}"/>
</file>

<file path=customXml/itemProps2.xml><?xml version="1.0" encoding="utf-8"?>
<ds:datastoreItem xmlns:ds="http://schemas.openxmlformats.org/officeDocument/2006/customXml" ds:itemID="{D13318FE-CA93-4E77-955A-D0ECEDB91067}"/>
</file>

<file path=customXml/itemProps3.xml><?xml version="1.0" encoding="utf-8"?>
<ds:datastoreItem xmlns:ds="http://schemas.openxmlformats.org/officeDocument/2006/customXml" ds:itemID="{9126BE7F-230A-4B5E-9D57-D69E4A3FCC5A}"/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543</Words>
  <Characters>3212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Olivares</dc:creator>
  <cp:keywords/>
  <dc:description/>
  <cp:lastModifiedBy>Adriana Olivares</cp:lastModifiedBy>
  <cp:revision>2</cp:revision>
  <dcterms:created xsi:type="dcterms:W3CDTF">2026-02-09T20:04:00Z</dcterms:created>
  <dcterms:modified xsi:type="dcterms:W3CDTF">2026-02-09T20:28:00Z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0x010100304AA97B1458754DAD5DD02E9D200F88</vt:lpwstr>
  </property>
</Properties>
</file>