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Answer key to Greek History- February 2009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         2) d          3) a          4) c        5) a          6) d          7) b          8) a          9) c          10)b          11) 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12) b          13) a          14) c          15) c          16) b          17) b          18) a          19) c          20) 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21) b          22) d          23) a          24) c          25) b           26) d          27) d          28) b          29) 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30) d          31) c          32) d          33) a          35) a          36) d          37) b          38) b          39)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40) d          41) c          42) c          43) a          44) c           45) c          46) b          47) a          48) 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49) c           50) b           51) a          52) d          53) a          54) c           55) a          56) d          57) 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58) d          59) c          60) a           61) a           62) b          63) b           64) c           65) d           66) 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67) c           68) b          69) c           70) 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Tiebreakers: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96) a          97) b          98) c          99) c          100) 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