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2018 TSJCL Area B Latin Derivatives Exam KEY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TIEBREAKERS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