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Contest Code: 17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2018 AREA B LEVELS ½ A, ½ B, AND 1 SIGHT RECITATION JUDGING SHEET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_________________  </w:t>
        <w:tab/>
        <w:tab/>
        <w:tab/>
        <w:tab/>
        <w:tab/>
        <w:tab/>
        <w:t xml:space="preserve">         Student’s First Name: 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63500</wp:posOffset>
                </wp:positionV>
                <wp:extent cx="3324225" cy="5038725"/>
                <wp:effectExtent b="0" l="0" r="0" t="0"/>
                <wp:wrapSquare wrapText="bothSides" distB="0" distT="0" distL="114300" distR="114300"/>
                <wp:docPr id="3" name=""/>
                <a:graphic>
                  <a:graphicData uri="http://schemas.microsoft.com/office/word/2010/wordprocessingShape">
                    <wps:wsp>
                      <wps:cNvSpPr/>
                      <wps:cNvPr id="4" name="Shape 4"/>
                      <wps:spPr>
                        <a:xfrm>
                          <a:off x="3688650" y="1265400"/>
                          <a:ext cx="3314700" cy="502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(25)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63500</wp:posOffset>
                </wp:positionV>
                <wp:extent cx="3324225" cy="50387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324225" cy="5038725"/>
                        </a:xfrm>
                        <a:prstGeom prst="rect"/>
                        <a:ln/>
                      </pic:spPr>
                    </pic:pic>
                  </a:graphicData>
                </a:graphic>
              </wp:anchor>
            </w:drawing>
          </mc:Fallback>
        </mc:AlternateContent>
      </w:r>
    </w:p>
    <w:p w:rsidR="00000000" w:rsidDel="00000000" w:rsidP="00000000" w:rsidRDefault="00000000" w:rsidRPr="00000000" w14:paraId="00000006">
      <w:pPr>
        <w:spacing w:line="480" w:lineRule="auto"/>
        <w:rPr>
          <w:rFonts w:ascii="Tahoma" w:cs="Tahoma" w:eastAsia="Tahoma" w:hAnsi="Tahoma"/>
          <w:vertAlign w:val="baseline"/>
        </w:rPr>
      </w:pPr>
      <w:r w:rsidDel="00000000" w:rsidR="00000000" w:rsidRPr="00000000">
        <w:rPr>
          <w:rFonts w:ascii="Tahoma" w:cs="Tahoma" w:eastAsia="Tahoma" w:hAnsi="Tahoma"/>
          <w:vertAlign w:val="baseline"/>
          <w:rtl w:val="0"/>
        </w:rPr>
        <w:t xml:space="preserve">          ōlim in terrā sōla fēmina erat uxor Epimētheī. haec fēmina nōn sōlum pulcherrima, sed etiam cūriōsissima erat. nōmen eius erat Pandōra, significāns “omnia dōna.” multa dōna deōrum habēbat, inter quae erat arca, dōnum Iovis. </w:t>
      </w:r>
    </w:p>
    <w:p w:rsidR="00000000" w:rsidDel="00000000" w:rsidP="00000000" w:rsidRDefault="00000000" w:rsidRPr="00000000" w14:paraId="00000007">
      <w:pPr>
        <w:spacing w:line="480" w:lineRule="auto"/>
        <w:rPr>
          <w:rFonts w:ascii="Tahoma" w:cs="Tahoma" w:eastAsia="Tahoma" w:hAnsi="Tahoma"/>
          <w:vertAlign w:val="baseline"/>
        </w:rPr>
      </w:pPr>
      <w:r w:rsidDel="00000000" w:rsidR="00000000" w:rsidRPr="00000000">
        <w:rPr>
          <w:rFonts w:ascii="Tahoma" w:cs="Tahoma" w:eastAsia="Tahoma" w:hAnsi="Tahoma"/>
          <w:vertAlign w:val="baseline"/>
          <w:rtl w:val="0"/>
        </w:rPr>
        <w:tab/>
        <w:t xml:space="preserve">“haec arca,” Iuppiter dīxit, “magnum sēcrētum tenet. eam aperīre nōn dēbēs; aliter perīcula gravia in terrā aderunt.”</w:t>
      </w:r>
    </w:p>
    <w:p w:rsidR="00000000" w:rsidDel="00000000" w:rsidP="00000000" w:rsidRDefault="00000000" w:rsidRPr="00000000" w14:paraId="00000008">
      <w:pPr>
        <w:spacing w:line="480" w:lineRule="auto"/>
        <w:rPr>
          <w:rFonts w:ascii="Tahoma" w:cs="Tahoma" w:eastAsia="Tahoma" w:hAnsi="Tahoma"/>
          <w:vertAlign w:val="baseline"/>
        </w:rPr>
      </w:pPr>
      <w:r w:rsidDel="00000000" w:rsidR="00000000" w:rsidRPr="00000000">
        <w:rPr>
          <w:rFonts w:ascii="Tahoma" w:cs="Tahoma" w:eastAsia="Tahoma" w:hAnsi="Tahoma"/>
          <w:vertAlign w:val="baseline"/>
          <w:rtl w:val="0"/>
        </w:rPr>
        <w:tab/>
        <w:t xml:space="preserve">ōlim Pandōra sōla erat in hortō ubi arca erat. fēmina cūriōsa eam diū spectāvit. scrīpta in arcā haec verba vīdit: “teneō omnia gaudia deōrum. aperī mē.”</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ab/>
        <w:t xml:space="preserve">haec gaudia habēre maximē cupiēns, Pandōra arcam mox aperuit.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subitō mala, nōn gaudia, ex arcā volāvērunt.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Contest Code: 17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2018 AREA B LEVEL 2 SIGHT RECITATION JUDGING SHEET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_________________  </w:t>
        <w:tab/>
        <w:tab/>
        <w:tab/>
        <w:tab/>
        <w:tab/>
        <w:tab/>
        <w:t xml:space="preserve">      Student’s First Name: ______________</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121920</wp:posOffset>
                </wp:positionV>
                <wp:extent cx="4816475" cy="5114925"/>
                <wp:effectExtent b="0" l="0" r="0" t="0"/>
                <wp:wrapSquare wrapText="bothSides" distB="45720" distT="45720" distL="114300" distR="114300"/>
                <wp:docPr id="2" name=""/>
                <a:graphic>
                  <a:graphicData uri="http://schemas.microsoft.com/office/word/2010/wordprocessingShape">
                    <wps:wsp>
                      <wps:cNvSpPr/>
                      <wps:cNvPr id="3" name="Shape 3"/>
                      <wps:spPr>
                        <a:xfrm>
                          <a:off x="2942525" y="1227300"/>
                          <a:ext cx="4806950" cy="5105400"/>
                        </a:xfrm>
                        <a:prstGeom prst="rect">
                          <a:avLst/>
                        </a:prstGeom>
                        <a:solidFill>
                          <a:srgbClr val="FFFFFF"/>
                        </a:solidFill>
                        <a:ln>
                          <a:noFill/>
                        </a:ln>
                      </wps:spPr>
                      <wps:txbx>
                        <w:txbxContent>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t xml:space="preserve">rēx quīdam nārrātōrem habuit suum. accidit ut rēx cūrīs quibusdam sollicitus minimē posset dormīre, longamque quaesīvit audīre fābulam. concessit nārrātor, et sīc incēpit:</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Tahoma" w:cs="Tahoma" w:eastAsia="Tahoma" w:hAnsi="Tahoma"/>
                                <w:b w:val="0"/>
                                <w:i w:val="0"/>
                                <w:smallCaps w:val="0"/>
                                <w:strike w:val="0"/>
                                <w:color w:val="000000"/>
                                <w:sz w:val="24"/>
                                <w:vertAlign w:val="baseline"/>
                              </w:rPr>
                              <w:t xml:space="preserve">	“erat quīdam rūsticus, quī pecūniam multam habuit. hic autem in negōtiātiōne comparāverat mīlle ovēs. accidit eō redeunte ut magna esset inundātiō aquārum. quī cum neque vadō neque per pontem trānsīre posset, invēnit tandem parvam nāvem, et necessitāte coāctus duās ovēs impōnēns aquam transiit.”</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Tahoma" w:cs="Tahoma" w:eastAsia="Tahoma" w:hAnsi="Tahoma"/>
                                <w:b w:val="0"/>
                                <w:i w:val="0"/>
                                <w:smallCaps w:val="0"/>
                                <w:strike w:val="0"/>
                                <w:color w:val="000000"/>
                                <w:sz w:val="24"/>
                                <w:vertAlign w:val="baseline"/>
                              </w:rPr>
                              <w:t xml:space="preserve">	“flūmen illud magnum est, nāvicula autem parva, et numerus ovium magnus. permitte ergō rūsticum suās trānsferre ovēs; tum fābulam quam incēpī ad fīnem perdūcam.”</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Tahoma" w:cs="Tahoma" w:eastAsia="Tahoma" w:hAnsi="Tahoma"/>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Comments: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121920</wp:posOffset>
                </wp:positionV>
                <wp:extent cx="4816475" cy="511492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816475" cy="511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12700</wp:posOffset>
                </wp:positionV>
                <wp:extent cx="3324225" cy="5038725"/>
                <wp:effectExtent b="0" l="0" r="0" t="0"/>
                <wp:wrapSquare wrapText="bothSides" distB="0" distT="0" distL="114300" distR="114300"/>
                <wp:docPr id="5" name=""/>
                <a:graphic>
                  <a:graphicData uri="http://schemas.microsoft.com/office/word/2010/wordprocessingShape">
                    <wps:wsp>
                      <wps:cNvSpPr/>
                      <wps:cNvPr id="6" name="Shape 6"/>
                      <wps:spPr>
                        <a:xfrm>
                          <a:off x="3688650" y="1265400"/>
                          <a:ext cx="3314700" cy="502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(25)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12700</wp:posOffset>
                </wp:positionV>
                <wp:extent cx="3324225" cy="503872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324225" cy="5038725"/>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1923"/>
        <w:tblW w:w="8478.0" w:type="dxa"/>
        <w:jc w:val="left"/>
        <w:tblInd w:w="-108.0" w:type="dxa"/>
        <w:tblLayout w:type="fixed"/>
        <w:tblLook w:val="0000"/>
      </w:tblPr>
      <w:tblGrid>
        <w:gridCol w:w="8478"/>
        <w:tblGridChange w:id="0">
          <w:tblGrid>
            <w:gridCol w:w="8478"/>
          </w:tblGrid>
        </w:tblGridChange>
      </w:tblGrid>
      <w:tr>
        <w:trPr>
          <w:cantSplit w:val="0"/>
          <w:trHeight w:val="7740" w:hRule="atLeast"/>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ab/>
              <w:t xml:space="preserve">ēloquentiā mīlitārīque rē aut aequāvit praestantissimōrum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glōriam aut excessit. post accūsātiōnem Dolabellae haud dubiē</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prīncipibus patrōnīs adnumerātus est. certē Cicerō ad Brūtum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ōrātōrēs ēnumerāns negat sē vidēre, cui dēbeat Caesar cēdere,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aitque eum ēlegantem, splendidam quōque atque etiam magnifica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et generōsam quōdam modō ratiōnem dīcendī tenēre; et ad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Cornēlium Nepōtem dē eōdem ita scrīpsit: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“quid? ōrātōrem quem huic antepōnēs eōrum,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quī nihil aliud ēgērunt? quis sententiīs aut acūtior aut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crēbrior? quis verbīs aut ōrnātior aut ēlegantior?”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spacing w:line="360" w:lineRule="auto"/>
              <w:rPr>
                <w:b w:val="0"/>
                <w:vertAlign w:val="baseline"/>
              </w:rPr>
            </w:pPr>
            <w:r w:rsidDel="00000000" w:rsidR="00000000" w:rsidRPr="00000000">
              <w:rPr>
                <w:b w:val="1"/>
                <w:vertAlign w:val="baseline"/>
                <w:rtl w:val="0"/>
              </w:rPr>
              <w:t xml:space="preserve">Comments:</w:t>
            </w:r>
            <w:r w:rsidDel="00000000" w:rsidR="00000000" w:rsidRPr="00000000">
              <w:rPr>
                <w:rtl w:val="0"/>
              </w:rPr>
            </w:r>
          </w:p>
          <w:p w:rsidR="00000000" w:rsidDel="00000000" w:rsidP="00000000" w:rsidRDefault="00000000" w:rsidRPr="00000000" w14:paraId="0000002F">
            <w:pPr>
              <w:spacing w:line="360" w:lineRule="auto"/>
              <w:rPr>
                <w:rFonts w:ascii="Verdana" w:cs="Verdana" w:eastAsia="Verdana" w:hAnsi="Verdana"/>
                <w:sz w:val="22"/>
                <w:szCs w:val="22"/>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tab/>
        <w:t xml:space="preserve">       Contest Code 17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2018 AREA B LEVEL 3 SIGHT RECITATION JUDGING SHEET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_________________  </w:t>
        <w:tab/>
        <w:tab/>
        <w:tab/>
        <w:tab/>
        <w:tab/>
        <w:tab/>
        <w:t xml:space="preserve">             Student’s First Name: ___________</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114300</wp:posOffset>
                </wp:positionV>
                <wp:extent cx="3324225" cy="5038725"/>
                <wp:effectExtent b="0" l="0" r="0" t="0"/>
                <wp:wrapSquare wrapText="bothSides" distB="0" distT="0" distL="114300" distR="114300"/>
                <wp:docPr id="4" name=""/>
                <a:graphic>
                  <a:graphicData uri="http://schemas.microsoft.com/office/word/2010/wordprocessingShape">
                    <wps:wsp>
                      <wps:cNvSpPr/>
                      <wps:cNvPr id="5" name="Shape 5"/>
                      <wps:spPr>
                        <a:xfrm>
                          <a:off x="3688650" y="1265400"/>
                          <a:ext cx="3314700" cy="5029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(25)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114300</wp:posOffset>
                </wp:positionV>
                <wp:extent cx="3324225" cy="503872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324225" cy="5038725"/>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Contest Code 17</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2018 AREA B LEVELS 4 AND HIGHER SIGHT RECITATION JUDGING SHEET</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Student’s ID #: _____________  </w:t>
        <w:tab/>
        <w:tab/>
        <w:tab/>
        <w:tab/>
        <w:tab/>
        <w:tab/>
        <w:t xml:space="preserve">Student’s First Name: _______________</w:t>
      </w:r>
    </w:p>
    <w:p w:rsidR="00000000" w:rsidDel="00000000" w:rsidP="00000000" w:rsidRDefault="00000000" w:rsidRPr="00000000" w14:paraId="00000052">
      <w:pPr>
        <w:jc w:val="both"/>
        <w:rPr>
          <w:sz w:val="16"/>
          <w:szCs w:val="16"/>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 any errors in passage as they occur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25400</wp:posOffset>
                </wp:positionV>
                <wp:extent cx="3324225" cy="5495925"/>
                <wp:effectExtent b="0" l="0" r="0" t="0"/>
                <wp:wrapSquare wrapText="bothSides" distB="0" distT="0" distL="114300" distR="114300"/>
                <wp:docPr id="1" name=""/>
                <a:graphic>
                  <a:graphicData uri="http://schemas.microsoft.com/office/word/2010/wordprocessingShape">
                    <wps:wsp>
                      <wps:cNvSpPr/>
                      <wps:cNvPr id="2" name="Shape 2"/>
                      <wps:spPr>
                        <a:xfrm>
                          <a:off x="3688650" y="1036800"/>
                          <a:ext cx="3314700" cy="5486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Judging Criteria: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8"/>
                                <w:vertAlign w:val="baseline"/>
                              </w:rPr>
                              <w:t xml:space="preserve">Confidence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Continuity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Phrasing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Syllabification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Vowel Length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Consonant Quality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Double Consonants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Word Accentuation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Elisions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Scansion				(5)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Fluidity 				(10)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Appropriate expression 		(20)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Overall effectiveness 		(15) 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8"/>
                                <w:vertAlign w:val="baseline"/>
                              </w:rPr>
                              <w:t xml:space="preserve">Total 				        (100) 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25400</wp:posOffset>
                </wp:positionV>
                <wp:extent cx="3324225" cy="5495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324225" cy="5495925"/>
                        </a:xfrm>
                        <a:prstGeom prst="rect"/>
                        <a:ln/>
                      </pic:spPr>
                    </pic:pic>
                  </a:graphicData>
                </a:graphic>
              </wp:anchor>
            </w:drawing>
          </mc:Fallback>
        </mc:AlternateContent>
      </w:r>
    </w:p>
    <w:p w:rsidR="00000000" w:rsidDel="00000000" w:rsidP="00000000" w:rsidRDefault="00000000" w:rsidRPr="00000000" w14:paraId="00000054">
      <w:pPr>
        <w:jc w:val="both"/>
        <w:rPr>
          <w:sz w:val="16"/>
          <w:szCs w:val="16"/>
          <w:vertAlign w:val="baseline"/>
        </w:rPr>
      </w:pPr>
      <w:r w:rsidDel="00000000" w:rsidR="00000000" w:rsidRPr="00000000">
        <w:rPr>
          <w:rtl w:val="0"/>
        </w:rPr>
      </w:r>
    </w:p>
    <w:p w:rsidR="00000000" w:rsidDel="00000000" w:rsidP="00000000" w:rsidRDefault="00000000" w:rsidRPr="00000000" w14:paraId="00000055">
      <w:pPr>
        <w:jc w:val="both"/>
        <w:rPr>
          <w:sz w:val="6"/>
          <w:szCs w:val="6"/>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prīmus amor Phoebī Daphnē Pēnēia, quem nōn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fors ignāra dedit, sed saeva Cupīdinis īra,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Dēlius hunc nūper, victā serpente superbus,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vīderat adductō flectentem cornua nervō</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“quid” que “tibī, lascīve puer, cum fortibus armīs?”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dīxerat: “ista decent umerōs gestāmina nostrōs,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quī dare certa ferae, dare vulnera possumus hostī,</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quī modo pestiferō tot iūgera ventre prementem</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strāvimus innumerīs tumidum Pȳthōna sagittīs.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tū face nescio quōs estō contentus amōrēs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inrītāre tuā, nec laudēs adsere nostrās!”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tl w:val="0"/>
        </w:rPr>
      </w:r>
    </w:p>
    <w:sectPr>
      <w:headerReference r:id="rId11" w:type="default"/>
      <w:pgSz w:h="12240" w:w="15840" w:orient="landscape"/>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Verdan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