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right="-270" w:firstLine="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2023 Texas State Junior Classical League</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Latin Oratory Judging Form</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Level ½ &amp; 1</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Contestant Sign In # (#on their contest number badge):  _______</w:t>
        <w:tab/>
      </w:r>
    </w:p>
    <w:p w:rsidR="00000000" w:rsidDel="00000000" w:rsidP="00000000" w:rsidRDefault="00000000" w:rsidRPr="00000000" w14:paraId="00000006">
      <w:pPr>
        <w:spacing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4"/>
          <w:szCs w:val="24"/>
          <w:highlight w:val="white"/>
          <w:rtl w:val="0"/>
        </w:rPr>
        <w:t xml:space="preserve">Judge’s Initial:  _______</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Contestant First Initial:  _______</w:t>
      </w:r>
    </w:p>
    <w:p w:rsidR="00000000" w:rsidDel="00000000" w:rsidP="00000000" w:rsidRDefault="00000000" w:rsidRPr="00000000" w14:paraId="00000008">
      <w:pPr>
        <w:spacing w:line="240" w:lineRule="auto"/>
        <w:ind w:left="216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Contestant Last Name:  _______</w:t>
      </w:r>
    </w:p>
    <w:p w:rsidR="00000000" w:rsidDel="00000000" w:rsidP="00000000" w:rsidRDefault="00000000" w:rsidRPr="00000000" w14:paraId="00000009">
      <w:pPr>
        <w:spacing w:line="240" w:lineRule="auto"/>
        <w:ind w:left="2160" w:firstLine="0"/>
        <w:jc w:val="right"/>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4"/>
          <w:szCs w:val="24"/>
          <w:highlight w:val="white"/>
          <w:rtl w:val="0"/>
        </w:rPr>
        <w:t xml:space="preserve">Rules:</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 The selection must be </w:t>
      </w:r>
      <w:r w:rsidDel="00000000" w:rsidR="00000000" w:rsidRPr="00000000">
        <w:rPr>
          <w:rFonts w:ascii="Times New Roman" w:cs="Times New Roman" w:eastAsia="Times New Roman" w:hAnsi="Times New Roman"/>
          <w:b w:val="1"/>
          <w:i w:val="1"/>
          <w:highlight w:val="white"/>
          <w:rtl w:val="0"/>
        </w:rPr>
        <w:t xml:space="preserve">MEMORIZED</w:t>
      </w:r>
      <w:r w:rsidDel="00000000" w:rsidR="00000000" w:rsidRPr="00000000">
        <w:rPr>
          <w:rFonts w:ascii="Times New Roman" w:cs="Times New Roman" w:eastAsia="Times New Roman" w:hAnsi="Times New Roman"/>
          <w:b w:val="1"/>
          <w:highlight w:val="white"/>
          <w:rtl w:val="0"/>
        </w:rPr>
        <w:t xml:space="preserve">.</w:t>
      </w:r>
    </w:p>
    <w:p w:rsidR="00000000" w:rsidDel="00000000" w:rsidP="00000000" w:rsidRDefault="00000000" w:rsidRPr="00000000" w14:paraId="0000000C">
      <w:pPr>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 Contestants may provide their own prompters; judges will </w:t>
      </w:r>
      <w:r w:rsidDel="00000000" w:rsidR="00000000" w:rsidRPr="00000000">
        <w:rPr>
          <w:rFonts w:ascii="Times New Roman" w:cs="Times New Roman" w:eastAsia="Times New Roman" w:hAnsi="Times New Roman"/>
          <w:b w:val="1"/>
          <w:i w:val="1"/>
          <w:highlight w:val="white"/>
          <w:rtl w:val="0"/>
        </w:rPr>
        <w:t xml:space="preserve">NOT </w:t>
      </w:r>
      <w:r w:rsidDel="00000000" w:rsidR="00000000" w:rsidRPr="00000000">
        <w:rPr>
          <w:rFonts w:ascii="Times New Roman" w:cs="Times New Roman" w:eastAsia="Times New Roman" w:hAnsi="Times New Roman"/>
          <w:b w:val="1"/>
          <w:highlight w:val="white"/>
          <w:rtl w:val="0"/>
        </w:rPr>
        <w:t xml:space="preserve">prompt.</w:t>
      </w:r>
    </w:p>
    <w:p w:rsidR="00000000" w:rsidDel="00000000" w:rsidP="00000000" w:rsidRDefault="00000000" w:rsidRPr="00000000" w14:paraId="0000000D">
      <w:pPr>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 No introduction in English may be given.</w:t>
      </w:r>
    </w:p>
    <w:p w:rsidR="00000000" w:rsidDel="00000000" w:rsidP="00000000" w:rsidRDefault="00000000" w:rsidRPr="00000000" w14:paraId="0000000E">
      <w:pPr>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D. Costumes may not be worn, and props may not be used.</w:t>
      </w:r>
    </w:p>
    <w:p w:rsidR="00000000" w:rsidDel="00000000" w:rsidP="00000000" w:rsidRDefault="00000000" w:rsidRPr="00000000" w14:paraId="0000000F">
      <w:pPr>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E. The pronunciation of the contest will be based on the Classical pronunciation in </w:t>
      </w:r>
      <w:r w:rsidDel="00000000" w:rsidR="00000000" w:rsidRPr="00000000">
        <w:rPr>
          <w:rFonts w:ascii="Times New Roman" w:cs="Times New Roman" w:eastAsia="Times New Roman" w:hAnsi="Times New Roman"/>
          <w:b w:val="1"/>
          <w:i w:val="1"/>
          <w:highlight w:val="white"/>
          <w:rtl w:val="0"/>
        </w:rPr>
        <w:t xml:space="preserve">Vox Latina</w:t>
      </w:r>
      <w:r w:rsidDel="00000000" w:rsidR="00000000" w:rsidRPr="00000000">
        <w:rPr>
          <w:rFonts w:ascii="Times New Roman" w:cs="Times New Roman" w:eastAsia="Times New Roman" w:hAnsi="Times New Roman"/>
          <w:b w:val="1"/>
          <w:highlight w:val="white"/>
          <w:rtl w:val="0"/>
        </w:rPr>
        <w:t xml:space="preserve">.</w:t>
      </w:r>
    </w:p>
    <w:p w:rsidR="00000000" w:rsidDel="00000000" w:rsidP="00000000" w:rsidRDefault="00000000" w:rsidRPr="00000000" w14:paraId="00000010">
      <w:pPr>
        <w:spacing w:line="240" w:lineRule="auto"/>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Please mark mistakes:</w:t>
      </w:r>
    </w:p>
    <w:p w:rsidR="00000000" w:rsidDel="00000000" w:rsidP="00000000" w:rsidRDefault="00000000" w:rsidRPr="00000000" w14:paraId="00000012">
      <w:pPr>
        <w:spacing w:line="240" w:lineRule="auto"/>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13">
      <w:pPr>
        <w:spacing w:line="360" w:lineRule="auto"/>
        <w:rPr>
          <w:rFonts w:ascii="Cambria" w:cs="Cambria" w:eastAsia="Cambria" w:hAnsi="Cambria"/>
          <w:sz w:val="26"/>
          <w:szCs w:val="26"/>
        </w:rPr>
      </w:pPr>
      <w:r w:rsidDel="00000000" w:rsidR="00000000" w:rsidRPr="00000000">
        <w:rPr>
          <w:rFonts w:ascii="Cambria" w:cs="Cambria" w:eastAsia="Cambria" w:hAnsi="Cambria"/>
          <w:sz w:val="24"/>
          <w:szCs w:val="24"/>
          <w:highlight w:val="white"/>
          <w:rtl w:val="0"/>
        </w:rPr>
        <w:t xml:space="preserve">Hīs lacrimīs nōn movētur Milō. Est quōdam incrēdibilī rōbore animī. Exsilium ibi esse putat, ubi virtūtī nōn sit locus; mortem nātūrae fīnem esse, nōn poenam. Sed hīc eā mente quā nātus est. Quid vōs, iūdicēs? quō tandem animō eritis? Memoriam Milōnis retinēbitis, ipsum ēiciētis? et erit dignior locus in terrīs ūllus quī hanc virtūtem excipiat, quam hic quī prōcreāvit? Vōs, vōs appellō, fortissimī virī, quī multum prō rē pūblicā sanguinem effūdistis: vōs in virī et in cīvis invictī appellō perīculō, centuriōnēs, vōsque mīlitēs: vōbīs nōn modo īnspectantibus, sed etiam armātīs et huic iūdiciō praesidentibus, haec tanta virtūs ex hāc urbe expellētur, exterminābitur, prōiciētur? </w:t>
      </w:r>
      <w:r w:rsidDel="00000000" w:rsidR="00000000" w:rsidRPr="00000000">
        <w:rPr>
          <w:rtl w:val="0"/>
        </w:rPr>
      </w:r>
    </w:p>
    <w:p w:rsidR="00000000" w:rsidDel="00000000" w:rsidP="00000000" w:rsidRDefault="00000000" w:rsidRPr="00000000" w14:paraId="00000014">
      <w:pPr>
        <w:spacing w:line="240" w:lineRule="auto"/>
        <w:jc w:val="right"/>
        <w:rPr>
          <w:rFonts w:ascii="Cambria" w:cs="Cambria" w:eastAsia="Cambria" w:hAnsi="Cambria"/>
        </w:rPr>
      </w:pPr>
      <w:r w:rsidDel="00000000" w:rsidR="00000000" w:rsidRPr="00000000">
        <w:rPr>
          <w:rFonts w:ascii="Cambria" w:cs="Cambria" w:eastAsia="Cambria" w:hAnsi="Cambria"/>
          <w:rtl w:val="0"/>
        </w:rPr>
        <w:t xml:space="preserve">Cicero, </w:t>
      </w:r>
      <w:r w:rsidDel="00000000" w:rsidR="00000000" w:rsidRPr="00000000">
        <w:rPr>
          <w:rFonts w:ascii="Cambria" w:cs="Cambria" w:eastAsia="Cambria" w:hAnsi="Cambria"/>
          <w:i w:val="1"/>
          <w:rtl w:val="0"/>
        </w:rPr>
        <w:t xml:space="preserve">Pro Milone</w:t>
      </w:r>
      <w:r w:rsidDel="00000000" w:rsidR="00000000" w:rsidRPr="00000000">
        <w:rPr>
          <w:rFonts w:ascii="Cambria" w:cs="Cambria" w:eastAsia="Cambria" w:hAnsi="Cambria"/>
          <w:rtl w:val="0"/>
        </w:rPr>
        <w:t xml:space="preserve"> 37.101</w:t>
      </w:r>
    </w:p>
    <w:p w:rsidR="00000000" w:rsidDel="00000000" w:rsidP="00000000" w:rsidRDefault="00000000" w:rsidRPr="00000000" w14:paraId="00000015">
      <w:pPr>
        <w:spacing w:line="240" w:lineRule="auto"/>
        <w:rPr/>
      </w:pPr>
      <w:r w:rsidDel="00000000" w:rsidR="00000000" w:rsidRPr="00000000">
        <w:rPr>
          <w:rFonts w:ascii="Cambria" w:cs="Cambria" w:eastAsia="Cambria" w:hAnsi="Cambria"/>
          <w:sz w:val="20"/>
          <w:szCs w:val="20"/>
          <w:rtl w:val="0"/>
        </w:rPr>
        <w:t xml:space="preserve">Milo is not moved by these tears.  He is of a certain incredible strength of mind.  He thinks that exile is a place, where there is not a place for courage; that death is an end of nature, not a punishment.  But (let him stay) here in this mind in which he was born.  What (do) you (think), judges?  Finally, in what mind will you be?  Will you retain the recollection of Milo, will you throw him out?  And will there be any more worthy place in the lands, which will receive this courage, than this place which produced him?  I call on you all, you all, very brave men, who have poured out much blood on behalf of the republic: I call on all you centurions, all you soldiers, in danger of a man and unconquerable citizen: with you all not only looking on, but also armed and defending this court of justice, will such great courage be pushed out of the city, be banished, be thrown out?</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tbl>
      <w:tblPr>
        <w:tblStyle w:val="Table1"/>
        <w:tblW w:w="10908.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148"/>
        <w:gridCol w:w="2970"/>
        <w:gridCol w:w="2790"/>
        <w:tblGridChange w:id="0">
          <w:tblGrid>
            <w:gridCol w:w="5148"/>
            <w:gridCol w:w="2970"/>
            <w:gridCol w:w="2790"/>
          </w:tblGrid>
        </w:tblGridChange>
      </w:tblGrid>
      <w:tr>
        <w:trPr>
          <w:cantSplit w:val="0"/>
          <w:tblHeader w:val="0"/>
        </w:trPr>
        <w:tc>
          <w:tcPr/>
          <w:p w:rsidR="00000000" w:rsidDel="00000000" w:rsidP="00000000" w:rsidRDefault="00000000" w:rsidRPr="00000000" w14:paraId="0000001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Criteria</w:t>
            </w:r>
          </w:p>
        </w:tc>
        <w:tc>
          <w:tcPr/>
          <w:p w:rsidR="00000000" w:rsidDel="00000000" w:rsidP="00000000" w:rsidRDefault="00000000" w:rsidRPr="00000000" w14:paraId="00000018">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Possible Points</w:t>
            </w:r>
          </w:p>
        </w:tc>
        <w:tc>
          <w:tcPr/>
          <w:p w:rsidR="00000000" w:rsidDel="00000000" w:rsidP="00000000" w:rsidRDefault="00000000" w:rsidRPr="00000000" w14:paraId="00000019">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Earned Points</w:t>
            </w:r>
          </w:p>
        </w:tc>
      </w:tr>
      <w:tr>
        <w:trPr>
          <w:cantSplit w:val="0"/>
          <w:tblHeader w:val="0"/>
        </w:trPr>
        <w:tc>
          <w:tcPr/>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Memorization</w:t>
            </w:r>
            <w:r w:rsidDel="00000000" w:rsidR="00000000" w:rsidRPr="00000000">
              <w:rPr>
                <w:rtl w:val="0"/>
              </w:rPr>
            </w:r>
          </w:p>
        </w:tc>
        <w:tc>
          <w:tcPr/>
          <w:p w:rsidR="00000000" w:rsidDel="00000000" w:rsidP="00000000" w:rsidRDefault="00000000" w:rsidRPr="00000000" w14:paraId="0000001B">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p w:rsidR="00000000" w:rsidDel="00000000" w:rsidP="00000000" w:rsidRDefault="00000000" w:rsidRPr="00000000" w14:paraId="0000001C">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Pronunciation</w:t>
            </w:r>
            <w:r w:rsidDel="00000000" w:rsidR="00000000" w:rsidRPr="00000000">
              <w:rPr>
                <w:rtl w:val="0"/>
              </w:rPr>
            </w:r>
          </w:p>
        </w:tc>
        <w:tc>
          <w:tcPr/>
          <w:p w:rsidR="00000000" w:rsidDel="00000000" w:rsidP="00000000" w:rsidRDefault="00000000" w:rsidRPr="00000000" w14:paraId="0000001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1F">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Audience Contact</w:t>
            </w:r>
            <w:r w:rsidDel="00000000" w:rsidR="00000000" w:rsidRPr="00000000">
              <w:rPr>
                <w:rtl w:val="0"/>
              </w:rPr>
            </w:r>
          </w:p>
        </w:tc>
        <w:tc>
          <w:tcPr/>
          <w:p w:rsidR="00000000" w:rsidDel="00000000" w:rsidP="00000000" w:rsidRDefault="00000000" w:rsidRPr="00000000" w14:paraId="00000021">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Natural Gestures </w:t>
            </w:r>
            <w:r w:rsidDel="00000000" w:rsidR="00000000" w:rsidRPr="00000000">
              <w:rPr>
                <w:rFonts w:ascii="Times New Roman" w:cs="Times New Roman" w:eastAsia="Times New Roman" w:hAnsi="Times New Roman"/>
                <w:b w:val="1"/>
                <w:i w:val="1"/>
                <w:sz w:val="20"/>
                <w:szCs w:val="20"/>
                <w:u w:val="single"/>
                <w:rtl w:val="0"/>
              </w:rPr>
              <w:t xml:space="preserve">AND</w:t>
            </w:r>
            <w:r w:rsidDel="00000000" w:rsidR="00000000" w:rsidRPr="00000000">
              <w:rPr>
                <w:rFonts w:ascii="Times New Roman" w:cs="Times New Roman" w:eastAsia="Times New Roman" w:hAnsi="Times New Roman"/>
                <w:b w:val="1"/>
                <w:sz w:val="20"/>
                <w:szCs w:val="20"/>
                <w:rtl w:val="0"/>
              </w:rPr>
              <w:t xml:space="preserve"> Oratorical Style</w:t>
            </w:r>
            <w:r w:rsidDel="00000000" w:rsidR="00000000" w:rsidRPr="00000000">
              <w:rPr>
                <w:rtl w:val="0"/>
              </w:rPr>
            </w:r>
          </w:p>
        </w:tc>
        <w:tc>
          <w:tcPr/>
          <w:p w:rsidR="00000000" w:rsidDel="00000000" w:rsidP="00000000" w:rsidRDefault="00000000" w:rsidRPr="00000000" w14:paraId="0000002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25">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Enunciation </w:t>
            </w:r>
            <w:r w:rsidDel="00000000" w:rsidR="00000000" w:rsidRPr="00000000">
              <w:rPr>
                <w:rFonts w:ascii="Times New Roman" w:cs="Times New Roman" w:eastAsia="Times New Roman" w:hAnsi="Times New Roman"/>
                <w:b w:val="1"/>
                <w:i w:val="1"/>
                <w:sz w:val="20"/>
                <w:szCs w:val="20"/>
                <w:u w:val="single"/>
                <w:rtl w:val="0"/>
              </w:rPr>
              <w:t xml:space="preserve">AND</w:t>
            </w:r>
            <w:r w:rsidDel="00000000" w:rsidR="00000000" w:rsidRPr="00000000">
              <w:rPr>
                <w:rFonts w:ascii="Times New Roman" w:cs="Times New Roman" w:eastAsia="Times New Roman" w:hAnsi="Times New Roman"/>
                <w:b w:val="1"/>
                <w:sz w:val="20"/>
                <w:szCs w:val="20"/>
                <w:rtl w:val="0"/>
              </w:rPr>
              <w:t xml:space="preserve"> Voice Control</w:t>
            </w:r>
            <w:r w:rsidDel="00000000" w:rsidR="00000000" w:rsidRPr="00000000">
              <w:rPr>
                <w:rtl w:val="0"/>
              </w:rPr>
            </w:r>
          </w:p>
        </w:tc>
        <w:tc>
          <w:tcPr/>
          <w:p w:rsidR="00000000" w:rsidDel="00000000" w:rsidP="00000000" w:rsidRDefault="00000000" w:rsidRPr="00000000" w14:paraId="0000002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Phraseology and Interpretation of Passage</w:t>
            </w:r>
            <w:r w:rsidDel="00000000" w:rsidR="00000000" w:rsidRPr="00000000">
              <w:rPr>
                <w:rtl w:val="0"/>
              </w:rPr>
            </w:r>
          </w:p>
        </w:tc>
        <w:tc>
          <w:tcPr/>
          <w:p w:rsidR="00000000" w:rsidDel="00000000" w:rsidP="00000000" w:rsidRDefault="00000000" w:rsidRPr="00000000" w14:paraId="0000002A">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C">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w:t>
            </w:r>
          </w:p>
        </w:tc>
        <w:tc>
          <w:tcPr/>
          <w:p w:rsidR="00000000" w:rsidDel="00000000" w:rsidP="00000000" w:rsidRDefault="00000000" w:rsidRPr="00000000" w14:paraId="0000002E">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F">
      <w:pPr>
        <w:spacing w:line="276"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4"/>
          <w:szCs w:val="34"/>
          <w:highlight w:val="white"/>
          <w:u w:val="single"/>
          <w:rtl w:val="0"/>
        </w:rPr>
        <w:t xml:space="preserve">COMMENTS ON BACK  </w:t>
      </w:r>
      <w:r w:rsidDel="00000000" w:rsidR="00000000" w:rsidRPr="00000000">
        <w:rPr>
          <w:rFonts w:ascii="Cardo" w:cs="Cardo" w:eastAsia="Cardo" w:hAnsi="Cardo"/>
          <w:b w:val="1"/>
          <w:sz w:val="34"/>
          <w:szCs w:val="34"/>
          <w:highlight w:val="white"/>
          <w:rtl w:val="0"/>
        </w:rPr>
        <w:t xml:space="preserve">→</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line="240" w:lineRule="auto"/>
        <w:ind w:right="-270"/>
        <w:rPr>
          <w:rFonts w:ascii="Times New Roman" w:cs="Times New Roman" w:eastAsia="Times New Roman" w:hAnsi="Times New Roman"/>
          <w:b w:val="1"/>
          <w:sz w:val="26"/>
          <w:szCs w:val="26"/>
          <w:highlight w:val="white"/>
          <w:u w:val="single"/>
        </w:rPr>
      </w:pPr>
      <w:r w:rsidDel="00000000" w:rsidR="00000000" w:rsidRPr="00000000">
        <w:rPr>
          <w:rFonts w:ascii="Times New Roman" w:cs="Times New Roman" w:eastAsia="Times New Roman" w:hAnsi="Times New Roman"/>
          <w:b w:val="1"/>
          <w:sz w:val="26"/>
          <w:szCs w:val="26"/>
          <w:highlight w:val="white"/>
          <w:u w:val="single"/>
          <w:rtl w:val="0"/>
        </w:rPr>
        <w:t xml:space="preserve">Comments: </w:t>
      </w:r>
    </w:p>
    <w:p w:rsidR="00000000" w:rsidDel="00000000" w:rsidP="00000000" w:rsidRDefault="00000000" w:rsidRPr="00000000" w14:paraId="00000032">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3">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4">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5">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6">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7">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8">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9">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A">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B">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C">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D">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E">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3F">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0">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1">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2">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3">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4">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5">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6">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7">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8">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9">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A">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B">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C">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D">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E">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4F">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0">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1">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2">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3">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4">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5">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6">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7">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8">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9">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A">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B">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C">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D">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E">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5F">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60">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61">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2023 Texas State Junior Classical League</w:t>
      </w:r>
    </w:p>
    <w:p w:rsidR="00000000" w:rsidDel="00000000" w:rsidP="00000000" w:rsidRDefault="00000000" w:rsidRPr="00000000" w14:paraId="00000062">
      <w:pPr>
        <w:spacing w:line="240"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Latin Oratory Judging Form</w:t>
      </w:r>
    </w:p>
    <w:p w:rsidR="00000000" w:rsidDel="00000000" w:rsidP="00000000" w:rsidRDefault="00000000" w:rsidRPr="00000000" w14:paraId="00000063">
      <w:pPr>
        <w:spacing w:line="240"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Level 2</w:t>
      </w:r>
    </w:p>
    <w:p w:rsidR="00000000" w:rsidDel="00000000" w:rsidP="00000000" w:rsidRDefault="00000000" w:rsidRPr="00000000" w14:paraId="00000064">
      <w:pPr>
        <w:spacing w:line="240" w:lineRule="auto"/>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Contestant Sign In # (#on their contest number badge):  _______</w:t>
      </w:r>
    </w:p>
    <w:p w:rsidR="00000000" w:rsidDel="00000000" w:rsidP="00000000" w:rsidRDefault="00000000" w:rsidRPr="00000000" w14:paraId="00000066">
      <w:pPr>
        <w:spacing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4"/>
          <w:szCs w:val="24"/>
          <w:highlight w:val="white"/>
          <w:rtl w:val="0"/>
        </w:rPr>
        <w:t xml:space="preserve">Judge’s Initial:  _______</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Contestant First Initial:  _______</w:t>
      </w:r>
    </w:p>
    <w:p w:rsidR="00000000" w:rsidDel="00000000" w:rsidP="00000000" w:rsidRDefault="00000000" w:rsidRPr="00000000" w14:paraId="00000068">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Contestant Last Name:  _______</w:t>
      </w:r>
    </w:p>
    <w:p w:rsidR="00000000" w:rsidDel="00000000" w:rsidP="00000000" w:rsidRDefault="00000000" w:rsidRPr="00000000" w14:paraId="00000069">
      <w:pPr>
        <w:spacing w:line="240" w:lineRule="auto"/>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Rules:</w:t>
      </w: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The selection must be </w:t>
      </w:r>
      <w:r w:rsidDel="00000000" w:rsidR="00000000" w:rsidRPr="00000000">
        <w:rPr>
          <w:rFonts w:ascii="Times New Roman" w:cs="Times New Roman" w:eastAsia="Times New Roman" w:hAnsi="Times New Roman"/>
          <w:b w:val="1"/>
          <w:i w:val="1"/>
          <w:rtl w:val="0"/>
        </w:rPr>
        <w:t xml:space="preserve">MEMORIZED</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Contestants may provide their own prompters; judges will </w:t>
      </w:r>
      <w:r w:rsidDel="00000000" w:rsidR="00000000" w:rsidRPr="00000000">
        <w:rPr>
          <w:rFonts w:ascii="Times New Roman" w:cs="Times New Roman" w:eastAsia="Times New Roman" w:hAnsi="Times New Roman"/>
          <w:b w:val="1"/>
          <w:i w:val="1"/>
          <w:rtl w:val="0"/>
        </w:rPr>
        <w:t xml:space="preserve">NOT </w:t>
      </w:r>
      <w:r w:rsidDel="00000000" w:rsidR="00000000" w:rsidRPr="00000000">
        <w:rPr>
          <w:rFonts w:ascii="Times New Roman" w:cs="Times New Roman" w:eastAsia="Times New Roman" w:hAnsi="Times New Roman"/>
          <w:b w:val="1"/>
          <w:rtl w:val="0"/>
        </w:rPr>
        <w:t xml:space="preserve">prompt.</w:t>
      </w: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No introduction in English may be given.</w:t>
      </w: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Costumes may not be worn, and props may not be used.</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 The pronunciation of the contest will be based on the Classical pronunciation in </w:t>
      </w:r>
      <w:r w:rsidDel="00000000" w:rsidR="00000000" w:rsidRPr="00000000">
        <w:rPr>
          <w:rFonts w:ascii="Times New Roman" w:cs="Times New Roman" w:eastAsia="Times New Roman" w:hAnsi="Times New Roman"/>
          <w:b w:val="1"/>
          <w:i w:val="1"/>
          <w:rtl w:val="0"/>
        </w:rPr>
        <w:t xml:space="preserve">Vox Latina</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Please mark mistakes:</w:t>
      </w:r>
    </w:p>
    <w:p w:rsidR="00000000" w:rsidDel="00000000" w:rsidP="00000000" w:rsidRDefault="00000000" w:rsidRPr="00000000" w14:paraId="00000072">
      <w:pPr>
        <w:spacing w:line="360" w:lineRule="auto"/>
        <w:rPr>
          <w:rFonts w:ascii="Cambria" w:cs="Cambria" w:eastAsia="Cambria" w:hAnsi="Cambria"/>
          <w:sz w:val="26"/>
          <w:szCs w:val="26"/>
        </w:rPr>
      </w:pPr>
      <w:r w:rsidDel="00000000" w:rsidR="00000000" w:rsidRPr="00000000">
        <w:rPr>
          <w:rFonts w:ascii="Cambria" w:cs="Cambria" w:eastAsia="Cambria" w:hAnsi="Cambria"/>
          <w:sz w:val="24"/>
          <w:szCs w:val="24"/>
          <w:highlight w:val="white"/>
          <w:rtl w:val="0"/>
        </w:rPr>
        <w:t xml:space="preserve">…nam īdem velle atque īdem nōlle, ea dēmum firma amīcitia est. Sed ego quae mente agitāvī, omnēs iam anteā dīvorsī audīstis. Cēterum mihi in diēs magis animus accenditur, cum cōnsīderō, quae condiciō vītae futūra sit, nisi nōsmet ipsī vindicāmus in lībertātem. Nam postquam rēs pūblica in paucōrum potentium iūs atque diciōnem concessit, semper illīs rēgēs, tetrarchae vectīgālēs esse, populī, nātiōnēs stīpendia pendēre; cēterī omnēs, strēnuī, bonī, nōbilēs atque ignōbilēs, vulgus fuimus, sine grātiā, sine auctōritāte, iīs obnoxiī, quibus, sī rēs pūblica valēret, formīdinī essēmus. Itaque omnis grātia, potentia, honōs, dīvitiae apud illōs sunt aut ubi illī volunt; nōbīs relīquēre perīcula, repulsās, iūdicia, egestātem. Quae quō usque tandem patiēminī, ō fortissimī virī?</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73">
      <w:pPr>
        <w:spacing w:line="360" w:lineRule="auto"/>
        <w:jc w:val="right"/>
        <w:rPr>
          <w:rFonts w:ascii="Cambria" w:cs="Cambria" w:eastAsia="Cambria" w:hAnsi="Cambria"/>
        </w:rPr>
      </w:pPr>
      <w:r w:rsidDel="00000000" w:rsidR="00000000" w:rsidRPr="00000000">
        <w:rPr>
          <w:rFonts w:ascii="Cambria" w:cs="Cambria" w:eastAsia="Cambria" w:hAnsi="Cambria"/>
          <w:rtl w:val="0"/>
        </w:rPr>
        <w:t xml:space="preserve">Sallust, </w:t>
      </w:r>
      <w:r w:rsidDel="00000000" w:rsidR="00000000" w:rsidRPr="00000000">
        <w:rPr>
          <w:rFonts w:ascii="Cambria" w:cs="Cambria" w:eastAsia="Cambria" w:hAnsi="Cambria"/>
          <w:i w:val="1"/>
          <w:rtl w:val="0"/>
        </w:rPr>
        <w:t xml:space="preserve">Bellum Catilinae</w:t>
      </w:r>
      <w:r w:rsidDel="00000000" w:rsidR="00000000" w:rsidRPr="00000000">
        <w:rPr>
          <w:rFonts w:ascii="Cambria" w:cs="Cambria" w:eastAsia="Cambria" w:hAnsi="Cambria"/>
          <w:rtl w:val="0"/>
        </w:rPr>
        <w:t xml:space="preserve">, 20.4-9</w:t>
      </w:r>
    </w:p>
    <w:p w:rsidR="00000000" w:rsidDel="00000000" w:rsidP="00000000" w:rsidRDefault="00000000" w:rsidRPr="00000000" w14:paraId="00000074">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For to want the same thing and not to want the same thing, that precisely is strong friendship.  But what I have seriously considered, you all have heard previously.  Yet for me day by day my mind is more inflamed, when I consider what the condition of our life would be, if we do not set ourselves free.  For after the republic has withdrawn into the law and authority of a powerful few, kings and princes are always sources of income to them, peoples, nations pay them taxes; all the rest of us, active, good, noble and humble, have been a mob, without favor, without authority, subject to those to whom we would be a terror, if the republic were strong.  And so all favor, power, honor, riches are among those people or where those people wish them to be; to us dangers, rejections, judgments, necessity.  How long, pray, will you put up with these things, oh very brave men?</w:t>
      </w:r>
    </w:p>
    <w:p w:rsidR="00000000" w:rsidDel="00000000" w:rsidP="00000000" w:rsidRDefault="00000000" w:rsidRPr="00000000" w14:paraId="00000075">
      <w:pPr>
        <w:spacing w:line="240" w:lineRule="auto"/>
        <w:rPr>
          <w:rFonts w:ascii="Times New Roman" w:cs="Times New Roman" w:eastAsia="Times New Roman" w:hAnsi="Times New Roman"/>
          <w:sz w:val="10"/>
          <w:szCs w:val="10"/>
        </w:rPr>
      </w:pPr>
      <w:r w:rsidDel="00000000" w:rsidR="00000000" w:rsidRPr="00000000">
        <w:rPr>
          <w:rtl w:val="0"/>
        </w:rPr>
      </w:r>
    </w:p>
    <w:tbl>
      <w:tblPr>
        <w:tblStyle w:val="Table2"/>
        <w:tblW w:w="10908.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148"/>
        <w:gridCol w:w="2970"/>
        <w:gridCol w:w="2790"/>
        <w:tblGridChange w:id="0">
          <w:tblGrid>
            <w:gridCol w:w="5148"/>
            <w:gridCol w:w="2970"/>
            <w:gridCol w:w="2790"/>
          </w:tblGrid>
        </w:tblGridChange>
      </w:tblGrid>
      <w:tr>
        <w:trPr>
          <w:cantSplit w:val="0"/>
          <w:tblHeader w:val="0"/>
        </w:trPr>
        <w:tc>
          <w:tcPr/>
          <w:p w:rsidR="00000000" w:rsidDel="00000000" w:rsidP="00000000" w:rsidRDefault="00000000" w:rsidRPr="00000000" w14:paraId="0000007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Criteria</w:t>
            </w:r>
          </w:p>
        </w:tc>
        <w:tc>
          <w:tcPr/>
          <w:p w:rsidR="00000000" w:rsidDel="00000000" w:rsidP="00000000" w:rsidRDefault="00000000" w:rsidRPr="00000000" w14:paraId="0000007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Possible Points</w:t>
            </w:r>
          </w:p>
        </w:tc>
        <w:tc>
          <w:tcPr/>
          <w:p w:rsidR="00000000" w:rsidDel="00000000" w:rsidP="00000000" w:rsidRDefault="00000000" w:rsidRPr="00000000" w14:paraId="00000078">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Earned Points</w:t>
            </w:r>
          </w:p>
        </w:tc>
      </w:tr>
      <w:tr>
        <w:trPr>
          <w:cantSplit w:val="0"/>
          <w:tblHeader w:val="0"/>
        </w:trPr>
        <w:tc>
          <w:tcPr/>
          <w:p w:rsidR="00000000" w:rsidDel="00000000" w:rsidP="00000000" w:rsidRDefault="00000000" w:rsidRPr="00000000" w14:paraId="00000079">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Memorization</w:t>
            </w:r>
            <w:r w:rsidDel="00000000" w:rsidR="00000000" w:rsidRPr="00000000">
              <w:rPr>
                <w:rtl w:val="0"/>
              </w:rPr>
            </w:r>
          </w:p>
        </w:tc>
        <w:tc>
          <w:tcPr/>
          <w:p w:rsidR="00000000" w:rsidDel="00000000" w:rsidP="00000000" w:rsidRDefault="00000000" w:rsidRPr="00000000" w14:paraId="0000007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p w:rsidR="00000000" w:rsidDel="00000000" w:rsidP="00000000" w:rsidRDefault="00000000" w:rsidRPr="00000000" w14:paraId="0000007B">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C">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Pronunciation</w:t>
            </w:r>
            <w:r w:rsidDel="00000000" w:rsidR="00000000" w:rsidRPr="00000000">
              <w:rPr>
                <w:rtl w:val="0"/>
              </w:rPr>
            </w:r>
          </w:p>
        </w:tc>
        <w:tc>
          <w:tcPr/>
          <w:p w:rsidR="00000000" w:rsidDel="00000000" w:rsidP="00000000" w:rsidRDefault="00000000" w:rsidRPr="00000000" w14:paraId="0000007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7E">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F">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Audience Contact</w:t>
            </w:r>
            <w:r w:rsidDel="00000000" w:rsidR="00000000" w:rsidRPr="00000000">
              <w:rPr>
                <w:rtl w:val="0"/>
              </w:rPr>
            </w:r>
          </w:p>
        </w:tc>
        <w:tc>
          <w:tcPr/>
          <w:p w:rsidR="00000000" w:rsidDel="00000000" w:rsidP="00000000" w:rsidRDefault="00000000" w:rsidRPr="00000000" w14:paraId="00000080">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81">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Natural Gestures </w:t>
            </w:r>
            <w:r w:rsidDel="00000000" w:rsidR="00000000" w:rsidRPr="00000000">
              <w:rPr>
                <w:rFonts w:ascii="Times New Roman" w:cs="Times New Roman" w:eastAsia="Times New Roman" w:hAnsi="Times New Roman"/>
                <w:b w:val="1"/>
                <w:i w:val="1"/>
                <w:sz w:val="20"/>
                <w:szCs w:val="20"/>
                <w:u w:val="single"/>
                <w:rtl w:val="0"/>
              </w:rPr>
              <w:t xml:space="preserve">AND</w:t>
            </w:r>
            <w:r w:rsidDel="00000000" w:rsidR="00000000" w:rsidRPr="00000000">
              <w:rPr>
                <w:rFonts w:ascii="Times New Roman" w:cs="Times New Roman" w:eastAsia="Times New Roman" w:hAnsi="Times New Roman"/>
                <w:b w:val="1"/>
                <w:sz w:val="20"/>
                <w:szCs w:val="20"/>
                <w:rtl w:val="0"/>
              </w:rPr>
              <w:t xml:space="preserve"> Oratorical Style</w:t>
            </w:r>
            <w:r w:rsidDel="00000000" w:rsidR="00000000" w:rsidRPr="00000000">
              <w:rPr>
                <w:rtl w:val="0"/>
              </w:rPr>
            </w:r>
          </w:p>
        </w:tc>
        <w:tc>
          <w:tcPr/>
          <w:p w:rsidR="00000000" w:rsidDel="00000000" w:rsidP="00000000" w:rsidRDefault="00000000" w:rsidRPr="00000000" w14:paraId="0000008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84">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Enunciation </w:t>
            </w:r>
            <w:r w:rsidDel="00000000" w:rsidR="00000000" w:rsidRPr="00000000">
              <w:rPr>
                <w:rFonts w:ascii="Times New Roman" w:cs="Times New Roman" w:eastAsia="Times New Roman" w:hAnsi="Times New Roman"/>
                <w:b w:val="1"/>
                <w:i w:val="1"/>
                <w:sz w:val="20"/>
                <w:szCs w:val="20"/>
                <w:u w:val="single"/>
                <w:rtl w:val="0"/>
              </w:rPr>
              <w:t xml:space="preserve">AND</w:t>
            </w:r>
            <w:r w:rsidDel="00000000" w:rsidR="00000000" w:rsidRPr="00000000">
              <w:rPr>
                <w:rFonts w:ascii="Times New Roman" w:cs="Times New Roman" w:eastAsia="Times New Roman" w:hAnsi="Times New Roman"/>
                <w:b w:val="1"/>
                <w:sz w:val="20"/>
                <w:szCs w:val="20"/>
                <w:rtl w:val="0"/>
              </w:rPr>
              <w:t xml:space="preserve"> Voice Control</w:t>
            </w:r>
            <w:r w:rsidDel="00000000" w:rsidR="00000000" w:rsidRPr="00000000">
              <w:rPr>
                <w:rtl w:val="0"/>
              </w:rPr>
            </w:r>
          </w:p>
        </w:tc>
        <w:tc>
          <w:tcPr/>
          <w:p w:rsidR="00000000" w:rsidDel="00000000" w:rsidP="00000000" w:rsidRDefault="00000000" w:rsidRPr="00000000" w14:paraId="0000008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87">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Phraseology and Interpretation of Passage</w:t>
            </w:r>
            <w:r w:rsidDel="00000000" w:rsidR="00000000" w:rsidRPr="00000000">
              <w:rPr>
                <w:rtl w:val="0"/>
              </w:rPr>
            </w:r>
          </w:p>
        </w:tc>
        <w:tc>
          <w:tcPr/>
          <w:p w:rsidR="00000000" w:rsidDel="00000000" w:rsidP="00000000" w:rsidRDefault="00000000" w:rsidRPr="00000000" w14:paraId="0000008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8A">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B">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w:t>
            </w:r>
          </w:p>
        </w:tc>
        <w:tc>
          <w:tcPr/>
          <w:p w:rsidR="00000000" w:rsidDel="00000000" w:rsidP="00000000" w:rsidRDefault="00000000" w:rsidRPr="00000000" w14:paraId="0000008D">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8E">
      <w:pPr>
        <w:spacing w:line="240"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u w:val="single"/>
          <w:rtl w:val="0"/>
        </w:rPr>
        <w:t xml:space="preserve">COMMENTS ON BACK  </w:t>
      </w:r>
      <w:r w:rsidDel="00000000" w:rsidR="00000000" w:rsidRPr="00000000">
        <w:rPr>
          <w:rFonts w:ascii="Cardo" w:cs="Cardo" w:eastAsia="Cardo" w:hAnsi="Cardo"/>
          <w:b w:val="1"/>
          <w:sz w:val="34"/>
          <w:szCs w:val="34"/>
          <w:rtl w:val="0"/>
        </w:rPr>
        <w:t xml:space="preserve">→</w:t>
      </w:r>
      <w:r w:rsidDel="00000000" w:rsidR="00000000" w:rsidRPr="00000000">
        <w:rPr>
          <w:rtl w:val="0"/>
        </w:rPr>
      </w:r>
    </w:p>
    <w:p w:rsidR="00000000" w:rsidDel="00000000" w:rsidP="00000000" w:rsidRDefault="00000000" w:rsidRPr="00000000" w14:paraId="0000008F">
      <w:pPr>
        <w:spacing w:line="240" w:lineRule="auto"/>
        <w:ind w:right="-270"/>
        <w:rPr>
          <w:rFonts w:ascii="Times New Roman" w:cs="Times New Roman" w:eastAsia="Times New Roman" w:hAnsi="Times New Roman"/>
          <w:b w:val="1"/>
          <w:sz w:val="26"/>
          <w:szCs w:val="26"/>
          <w:highlight w:val="white"/>
          <w:u w:val="single"/>
        </w:rPr>
      </w:pPr>
      <w:r w:rsidDel="00000000" w:rsidR="00000000" w:rsidRPr="00000000">
        <w:rPr>
          <w:rFonts w:ascii="Times New Roman" w:cs="Times New Roman" w:eastAsia="Times New Roman" w:hAnsi="Times New Roman"/>
          <w:b w:val="1"/>
          <w:sz w:val="26"/>
          <w:szCs w:val="26"/>
          <w:highlight w:val="white"/>
          <w:u w:val="single"/>
          <w:rtl w:val="0"/>
        </w:rPr>
        <w:t xml:space="preserve">Comments: </w:t>
      </w:r>
    </w:p>
    <w:p w:rsidR="00000000" w:rsidDel="00000000" w:rsidP="00000000" w:rsidRDefault="00000000" w:rsidRPr="00000000" w14:paraId="00000090">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1">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2">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3">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4">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5">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6">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7">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8">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9">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A">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B">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C">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D">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E">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9F">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0">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1">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2">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3">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4">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5">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6">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7">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8">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9">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A">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B">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C">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D">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E">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AF">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0">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1">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2">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3">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4">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5">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6">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7">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8">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9">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A">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B">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C">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D">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E">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BF">
      <w:pPr>
        <w:spacing w:line="240" w:lineRule="auto"/>
        <w:ind w:right="-270"/>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2023 Texas State Junior Classical League</w:t>
      </w:r>
    </w:p>
    <w:p w:rsidR="00000000" w:rsidDel="00000000" w:rsidP="00000000" w:rsidRDefault="00000000" w:rsidRPr="00000000" w14:paraId="000000C0">
      <w:pPr>
        <w:spacing w:line="240"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Latin Oratory Judging Form</w:t>
      </w:r>
    </w:p>
    <w:p w:rsidR="00000000" w:rsidDel="00000000" w:rsidP="00000000" w:rsidRDefault="00000000" w:rsidRPr="00000000" w14:paraId="000000C1">
      <w:pPr>
        <w:spacing w:line="240"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Advanced (Levels 3, 4, 5+)</w:t>
      </w:r>
    </w:p>
    <w:p w:rsidR="00000000" w:rsidDel="00000000" w:rsidP="00000000" w:rsidRDefault="00000000" w:rsidRPr="00000000" w14:paraId="000000C2">
      <w:pPr>
        <w:spacing w:line="240" w:lineRule="auto"/>
        <w:jc w:val="cente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Contestant Sign In # (#on their contest number badge):  _______</w:t>
      </w:r>
    </w:p>
    <w:p w:rsidR="00000000" w:rsidDel="00000000" w:rsidP="00000000" w:rsidRDefault="00000000" w:rsidRPr="00000000" w14:paraId="000000C4">
      <w:pPr>
        <w:spacing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4"/>
          <w:szCs w:val="24"/>
          <w:highlight w:val="white"/>
          <w:rtl w:val="0"/>
        </w:rPr>
        <w:t xml:space="preserve">Judge’s Initial:  _______</w:t>
      </w: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Contestant First Initial:  _______</w:t>
      </w:r>
    </w:p>
    <w:p w:rsidR="00000000" w:rsidDel="00000000" w:rsidP="00000000" w:rsidRDefault="00000000" w:rsidRPr="00000000" w14:paraId="000000C6">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Contestant Last Name:  ________</w:t>
      </w:r>
    </w:p>
    <w:p w:rsidR="00000000" w:rsidDel="00000000" w:rsidP="00000000" w:rsidRDefault="00000000" w:rsidRPr="00000000" w14:paraId="000000C7">
      <w:pPr>
        <w:spacing w:line="240" w:lineRule="auto"/>
        <w:ind w:left="5760" w:firstLine="1260"/>
        <w:rPr>
          <w:rFonts w:ascii="Times New Roman" w:cs="Times New Roman" w:eastAsia="Times New Roman" w:hAnsi="Times New Roman"/>
          <w:b w:val="1"/>
          <w:sz w:val="10"/>
          <w:szCs w:val="10"/>
          <w:highlight w:val="white"/>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Rules:</w:t>
      </w: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The selection must be </w:t>
      </w:r>
      <w:r w:rsidDel="00000000" w:rsidR="00000000" w:rsidRPr="00000000">
        <w:rPr>
          <w:rFonts w:ascii="Times New Roman" w:cs="Times New Roman" w:eastAsia="Times New Roman" w:hAnsi="Times New Roman"/>
          <w:b w:val="1"/>
          <w:i w:val="1"/>
          <w:rtl w:val="0"/>
        </w:rPr>
        <w:t xml:space="preserve">MEMORIZED</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Contestants may provide their own prompters; judges will </w:t>
      </w:r>
      <w:r w:rsidDel="00000000" w:rsidR="00000000" w:rsidRPr="00000000">
        <w:rPr>
          <w:rFonts w:ascii="Times New Roman" w:cs="Times New Roman" w:eastAsia="Times New Roman" w:hAnsi="Times New Roman"/>
          <w:b w:val="1"/>
          <w:i w:val="1"/>
          <w:rtl w:val="0"/>
        </w:rPr>
        <w:t xml:space="preserve">NOT </w:t>
      </w:r>
      <w:r w:rsidDel="00000000" w:rsidR="00000000" w:rsidRPr="00000000">
        <w:rPr>
          <w:rFonts w:ascii="Times New Roman" w:cs="Times New Roman" w:eastAsia="Times New Roman" w:hAnsi="Times New Roman"/>
          <w:b w:val="1"/>
          <w:rtl w:val="0"/>
        </w:rPr>
        <w:t xml:space="preserve">prompt.</w:t>
      </w: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No introduction in English may be given.</w:t>
      </w: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Costumes may not be worn, and props may not be used.</w:t>
      </w: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 The pronunciation of the contest will be based on the Classical pronunciation in </w:t>
      </w:r>
      <w:r w:rsidDel="00000000" w:rsidR="00000000" w:rsidRPr="00000000">
        <w:rPr>
          <w:rFonts w:ascii="Times New Roman" w:cs="Times New Roman" w:eastAsia="Times New Roman" w:hAnsi="Times New Roman"/>
          <w:b w:val="1"/>
          <w:i w:val="1"/>
          <w:rtl w:val="0"/>
        </w:rPr>
        <w:t xml:space="preserve">Vox Latina</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Please mark mistakes:</w:t>
      </w:r>
    </w:p>
    <w:p w:rsidR="00000000" w:rsidDel="00000000" w:rsidP="00000000" w:rsidRDefault="00000000" w:rsidRPr="00000000" w14:paraId="000000D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spacing w:line="360" w:lineRule="auto"/>
        <w:rPr>
          <w:rFonts w:ascii="Cambria" w:cs="Cambria" w:eastAsia="Cambria" w:hAnsi="Cambria"/>
          <w:sz w:val="26"/>
          <w:szCs w:val="26"/>
        </w:rPr>
      </w:pPr>
      <w:r w:rsidDel="00000000" w:rsidR="00000000" w:rsidRPr="00000000">
        <w:rPr>
          <w:rFonts w:ascii="Cambria" w:cs="Cambria" w:eastAsia="Cambria" w:hAnsi="Cambria"/>
          <w:sz w:val="24"/>
          <w:szCs w:val="24"/>
          <w:highlight w:val="white"/>
          <w:rtl w:val="0"/>
        </w:rPr>
        <w:t xml:space="preserve">Iam illud cuius est nōn dīcō audāciae (cupit enim sē audācem), sed, quod minimē vult, stultitiae, quā vincit omnēs, clīvī Capitōlīnī mentiōnem facere, cum inter subsellia nostra versentur armātī, cum in hāc cellā Concordiae, dī immortālēs! in quā mē cōnsule salūtārēs sententiae dictae sunt, quibus ad hanc diem vīximus, cum gladiīs hominēs conlocātī stent? Accūsā senātum, accūsā equestrem ōrdinem, quī tum cum senātū cōpulātus fuit, accūsā omnēs ōrdinēs, omnēs cīvīs, dum cōnfiteāre hunc ōrdinem hōc ipsō tempore ab Ityraeīs circumsedērī. Haec tū nōn propter audāciam dīcis tam impudenter, sed, quī tantam rērum repugnantiam nōn videās; nihil profectō sapis. Quid est enim dēmentius quam, cum reī pūblicae perniciōsa arma ipse cēperīs, obicere alterī salūtāria?</w:t>
      </w:r>
      <w:r w:rsidDel="00000000" w:rsidR="00000000" w:rsidRPr="00000000">
        <w:rPr>
          <w:rtl w:val="0"/>
        </w:rPr>
      </w:r>
    </w:p>
    <w:p w:rsidR="00000000" w:rsidDel="00000000" w:rsidP="00000000" w:rsidRDefault="00000000" w:rsidRPr="00000000" w14:paraId="000000D2">
      <w:pPr>
        <w:spacing w:line="240" w:lineRule="auto"/>
        <w:jc w:val="right"/>
        <w:rPr>
          <w:rFonts w:ascii="Cambria" w:cs="Cambria" w:eastAsia="Cambria" w:hAnsi="Cambria"/>
        </w:rPr>
      </w:pPr>
      <w:r w:rsidDel="00000000" w:rsidR="00000000" w:rsidRPr="00000000">
        <w:rPr>
          <w:rFonts w:ascii="Cambria" w:cs="Cambria" w:eastAsia="Cambria" w:hAnsi="Cambria"/>
          <w:rtl w:val="0"/>
        </w:rPr>
        <w:t xml:space="preserve">Cicero, </w:t>
      </w:r>
      <w:r w:rsidDel="00000000" w:rsidR="00000000" w:rsidRPr="00000000">
        <w:rPr>
          <w:rFonts w:ascii="Cambria" w:cs="Cambria" w:eastAsia="Cambria" w:hAnsi="Cambria"/>
          <w:i w:val="1"/>
          <w:rtl w:val="0"/>
        </w:rPr>
        <w:t xml:space="preserve">Philippics </w:t>
      </w:r>
      <w:r w:rsidDel="00000000" w:rsidR="00000000" w:rsidRPr="00000000">
        <w:rPr>
          <w:rFonts w:ascii="Cambria" w:cs="Cambria" w:eastAsia="Cambria" w:hAnsi="Cambria"/>
          <w:rtl w:val="0"/>
        </w:rPr>
        <w:t xml:space="preserve">2, 19</w:t>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sz w:val="20"/>
          <w:szCs w:val="20"/>
          <w:rtl w:val="0"/>
        </w:rPr>
        <w:t xml:space="preserve">Now is it not, I say, (an act) of boldness (indeed he wishes to be bold), but, which he wishes very little, a stupidity, with which he conquers all people, to make mention of the Capitoline Hill, when armed men are situated among our benches, in this temple of Concord, immortal gods!  (A place) in which beneficial opinions were spoken when I was consul, because of which we have lived to this day, when people are standing, placed there with swords?  Accuse the senate, accuse the equestrian order, which at that time was joined with the senate, accuse all the classes, all the citizens, provided that you confess that this class at this time is being besieged by Ityreans.  You say these things not on account of boldness so inconsiderately, but as a person who does not see such a large contradiction of these things; you assuredly have no sense.  Indeed, when you yourself have taken up arms to destroy the republic, what is more foolish than to oppose things beneficial to the other person?</w:t>
      </w:r>
      <w:r w:rsidDel="00000000" w:rsidR="00000000" w:rsidRPr="00000000">
        <w:rPr>
          <w:rtl w:val="0"/>
        </w:rPr>
      </w:r>
    </w:p>
    <w:p w:rsidR="00000000" w:rsidDel="00000000" w:rsidP="00000000" w:rsidRDefault="00000000" w:rsidRPr="00000000" w14:paraId="000000D4">
      <w:pPr>
        <w:spacing w:line="276" w:lineRule="auto"/>
        <w:rPr>
          <w:rFonts w:ascii="Times New Roman" w:cs="Times New Roman" w:eastAsia="Times New Roman" w:hAnsi="Times New Roman"/>
          <w:sz w:val="10"/>
          <w:szCs w:val="10"/>
        </w:rPr>
      </w:pPr>
      <w:r w:rsidDel="00000000" w:rsidR="00000000" w:rsidRPr="00000000">
        <w:rPr>
          <w:rtl w:val="0"/>
        </w:rPr>
      </w:r>
    </w:p>
    <w:tbl>
      <w:tblPr>
        <w:tblStyle w:val="Table3"/>
        <w:tblW w:w="108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390"/>
        <w:gridCol w:w="2370"/>
        <w:gridCol w:w="2130"/>
        <w:tblGridChange w:id="0">
          <w:tblGrid>
            <w:gridCol w:w="6390"/>
            <w:gridCol w:w="2370"/>
            <w:gridCol w:w="2130"/>
          </w:tblGrid>
        </w:tblGridChange>
      </w:tblGrid>
      <w:tr>
        <w:trPr>
          <w:cantSplit w:val="0"/>
          <w:tblHeader w:val="0"/>
        </w:trPr>
        <w:tc>
          <w:tcPr/>
          <w:p w:rsidR="00000000" w:rsidDel="00000000" w:rsidP="00000000" w:rsidRDefault="00000000" w:rsidRPr="00000000" w14:paraId="000000D5">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Criteria</w:t>
            </w:r>
          </w:p>
        </w:tc>
        <w:tc>
          <w:tcPr/>
          <w:p w:rsidR="00000000" w:rsidDel="00000000" w:rsidP="00000000" w:rsidRDefault="00000000" w:rsidRPr="00000000" w14:paraId="000000D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Possible Points</w:t>
            </w:r>
          </w:p>
        </w:tc>
        <w:tc>
          <w:tcPr/>
          <w:p w:rsidR="00000000" w:rsidDel="00000000" w:rsidP="00000000" w:rsidRDefault="00000000" w:rsidRPr="00000000" w14:paraId="000000D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Earned Points</w:t>
            </w:r>
          </w:p>
        </w:tc>
      </w:tr>
      <w:tr>
        <w:trPr>
          <w:cantSplit w:val="0"/>
          <w:trHeight w:val="405" w:hRule="atLeast"/>
          <w:tblHeader w:val="0"/>
        </w:trPr>
        <w:tc>
          <w:tcPr/>
          <w:p w:rsidR="00000000" w:rsidDel="00000000" w:rsidP="00000000" w:rsidRDefault="00000000" w:rsidRPr="00000000" w14:paraId="000000D8">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Memorization</w:t>
            </w:r>
            <w:r w:rsidDel="00000000" w:rsidR="00000000" w:rsidRPr="00000000">
              <w:rPr>
                <w:rtl w:val="0"/>
              </w:rPr>
            </w:r>
          </w:p>
        </w:tc>
        <w:tc>
          <w:tcPr/>
          <w:p w:rsidR="00000000" w:rsidDel="00000000" w:rsidP="00000000" w:rsidRDefault="00000000" w:rsidRPr="00000000" w14:paraId="000000D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p w:rsidR="00000000" w:rsidDel="00000000" w:rsidP="00000000" w:rsidRDefault="00000000" w:rsidRPr="00000000" w14:paraId="000000DA">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B">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Pronunciation</w:t>
            </w:r>
            <w:r w:rsidDel="00000000" w:rsidR="00000000" w:rsidRPr="00000000">
              <w:rPr>
                <w:rtl w:val="0"/>
              </w:rPr>
            </w:r>
          </w:p>
        </w:tc>
        <w:tc>
          <w:tcPr/>
          <w:p w:rsidR="00000000" w:rsidDel="00000000" w:rsidP="00000000" w:rsidRDefault="00000000" w:rsidRPr="00000000" w14:paraId="000000D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DD">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E">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Audience Contact</w:t>
            </w:r>
            <w:r w:rsidDel="00000000" w:rsidR="00000000" w:rsidRPr="00000000">
              <w:rPr>
                <w:rtl w:val="0"/>
              </w:rPr>
            </w:r>
          </w:p>
        </w:tc>
        <w:tc>
          <w:tcPr/>
          <w:p w:rsidR="00000000" w:rsidDel="00000000" w:rsidP="00000000" w:rsidRDefault="00000000" w:rsidRPr="00000000" w14:paraId="000000D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E0">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1">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Natural Gestures </w:t>
            </w:r>
            <w:r w:rsidDel="00000000" w:rsidR="00000000" w:rsidRPr="00000000">
              <w:rPr>
                <w:rFonts w:ascii="Times New Roman" w:cs="Times New Roman" w:eastAsia="Times New Roman" w:hAnsi="Times New Roman"/>
                <w:b w:val="1"/>
                <w:i w:val="1"/>
                <w:sz w:val="20"/>
                <w:szCs w:val="20"/>
                <w:u w:val="single"/>
                <w:rtl w:val="0"/>
              </w:rPr>
              <w:t xml:space="preserve">AND</w:t>
            </w:r>
            <w:r w:rsidDel="00000000" w:rsidR="00000000" w:rsidRPr="00000000">
              <w:rPr>
                <w:rFonts w:ascii="Times New Roman" w:cs="Times New Roman" w:eastAsia="Times New Roman" w:hAnsi="Times New Roman"/>
                <w:b w:val="1"/>
                <w:sz w:val="20"/>
                <w:szCs w:val="20"/>
                <w:rtl w:val="0"/>
              </w:rPr>
              <w:t xml:space="preserve"> Oratorical Style</w:t>
            </w:r>
            <w:r w:rsidDel="00000000" w:rsidR="00000000" w:rsidRPr="00000000">
              <w:rPr>
                <w:rtl w:val="0"/>
              </w:rPr>
            </w:r>
          </w:p>
        </w:tc>
        <w:tc>
          <w:tcPr/>
          <w:p w:rsidR="00000000" w:rsidDel="00000000" w:rsidP="00000000" w:rsidRDefault="00000000" w:rsidRPr="00000000" w14:paraId="000000E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E3">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4">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Enunciation </w:t>
            </w:r>
            <w:r w:rsidDel="00000000" w:rsidR="00000000" w:rsidRPr="00000000">
              <w:rPr>
                <w:rFonts w:ascii="Times New Roman" w:cs="Times New Roman" w:eastAsia="Times New Roman" w:hAnsi="Times New Roman"/>
                <w:b w:val="1"/>
                <w:i w:val="1"/>
                <w:sz w:val="20"/>
                <w:szCs w:val="20"/>
                <w:u w:val="single"/>
                <w:rtl w:val="0"/>
              </w:rPr>
              <w:t xml:space="preserve">AND</w:t>
            </w:r>
            <w:r w:rsidDel="00000000" w:rsidR="00000000" w:rsidRPr="00000000">
              <w:rPr>
                <w:rFonts w:ascii="Times New Roman" w:cs="Times New Roman" w:eastAsia="Times New Roman" w:hAnsi="Times New Roman"/>
                <w:b w:val="1"/>
                <w:sz w:val="20"/>
                <w:szCs w:val="20"/>
                <w:rtl w:val="0"/>
              </w:rPr>
              <w:t xml:space="preserve"> Voice Control</w:t>
            </w:r>
            <w:r w:rsidDel="00000000" w:rsidR="00000000" w:rsidRPr="00000000">
              <w:rPr>
                <w:rtl w:val="0"/>
              </w:rPr>
            </w:r>
          </w:p>
        </w:tc>
        <w:tc>
          <w:tcPr/>
          <w:p w:rsidR="00000000" w:rsidDel="00000000" w:rsidP="00000000" w:rsidRDefault="00000000" w:rsidRPr="00000000" w14:paraId="000000E5">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E6">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7">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Phraseology and Interpretation of Passage</w:t>
            </w:r>
            <w:r w:rsidDel="00000000" w:rsidR="00000000" w:rsidRPr="00000000">
              <w:rPr>
                <w:rtl w:val="0"/>
              </w:rPr>
            </w:r>
          </w:p>
        </w:tc>
        <w:tc>
          <w:tcPr/>
          <w:p w:rsidR="00000000" w:rsidDel="00000000" w:rsidP="00000000" w:rsidRDefault="00000000" w:rsidRPr="00000000" w14:paraId="000000E8">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E9">
            <w:pPr>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A">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w:t>
            </w:r>
          </w:p>
        </w:tc>
        <w:tc>
          <w:tcPr/>
          <w:p w:rsidR="00000000" w:rsidDel="00000000" w:rsidP="00000000" w:rsidRDefault="00000000" w:rsidRPr="00000000" w14:paraId="000000EC">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ED">
      <w:pPr>
        <w:spacing w:line="276" w:lineRule="auto"/>
        <w:jc w:val="center"/>
        <w:rPr>
          <w:rFonts w:ascii="Times New Roman" w:cs="Times New Roman" w:eastAsia="Times New Roman" w:hAnsi="Times New Roman"/>
          <w:b w:val="1"/>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u w:val="single"/>
          <w:rtl w:val="0"/>
        </w:rPr>
        <w:t xml:space="preserve">COMMENTS ON BACK </w:t>
      </w:r>
      <w:r w:rsidDel="00000000" w:rsidR="00000000" w:rsidRPr="00000000">
        <w:rPr>
          <w:rFonts w:ascii="Cardo" w:cs="Cardo" w:eastAsia="Cardo" w:hAnsi="Cardo"/>
          <w:b w:val="1"/>
          <w:sz w:val="26"/>
          <w:szCs w:val="26"/>
          <w:rtl w:val="0"/>
        </w:rPr>
        <w:t xml:space="preserve">→</w:t>
      </w:r>
      <w:r w:rsidDel="00000000" w:rsidR="00000000" w:rsidRPr="00000000">
        <w:rPr>
          <w:rtl w:val="0"/>
        </w:rPr>
      </w:r>
    </w:p>
    <w:p w:rsidR="00000000" w:rsidDel="00000000" w:rsidP="00000000" w:rsidRDefault="00000000" w:rsidRPr="00000000" w14:paraId="000000EE">
      <w:pPr>
        <w:spacing w:line="276" w:lineRule="auto"/>
        <w:rPr>
          <w:rFonts w:ascii="Times New Roman" w:cs="Times New Roman" w:eastAsia="Times New Roman" w:hAnsi="Times New Roman"/>
          <w:b w:val="1"/>
          <w:sz w:val="26"/>
          <w:szCs w:val="26"/>
          <w:u w:val="single"/>
        </w:rPr>
      </w:pPr>
      <w:bookmarkStart w:colFirst="0" w:colLast="0" w:name="_30j0zll" w:id="1"/>
      <w:bookmarkEnd w:id="1"/>
      <w:r w:rsidDel="00000000" w:rsidR="00000000" w:rsidRPr="00000000">
        <w:rPr>
          <w:rFonts w:ascii="Times New Roman" w:cs="Times New Roman" w:eastAsia="Times New Roman" w:hAnsi="Times New Roman"/>
          <w:b w:val="1"/>
          <w:sz w:val="26"/>
          <w:szCs w:val="26"/>
          <w:u w:val="single"/>
          <w:rtl w:val="0"/>
        </w:rPr>
        <w:t xml:space="preserve">Comments:</w:t>
      </w:r>
    </w:p>
    <w:p w:rsidR="00000000" w:rsidDel="00000000" w:rsidP="00000000" w:rsidRDefault="00000000" w:rsidRPr="00000000" w14:paraId="000000EF">
      <w:pPr>
        <w:spacing w:line="276" w:lineRule="auto"/>
        <w:jc w:val="center"/>
        <w:rPr>
          <w:rFonts w:ascii="Times New Roman" w:cs="Times New Roman" w:eastAsia="Times New Roman" w:hAnsi="Times New Roman"/>
          <w:b w:val="1"/>
          <w:sz w:val="26"/>
          <w:szCs w:val="26"/>
          <w:u w:val="single"/>
        </w:rPr>
      </w:pPr>
      <w:bookmarkStart w:colFirst="0" w:colLast="0" w:name="_1fob9te" w:id="2"/>
      <w:bookmarkEnd w:id="2"/>
      <w:r w:rsidDel="00000000" w:rsidR="00000000" w:rsidRPr="00000000">
        <w:rPr>
          <w:rtl w:val="0"/>
        </w:rPr>
      </w:r>
    </w:p>
    <w:p w:rsidR="00000000" w:rsidDel="00000000" w:rsidP="00000000" w:rsidRDefault="00000000" w:rsidRPr="00000000" w14:paraId="000000F0">
      <w:pPr>
        <w:spacing w:line="276" w:lineRule="auto"/>
        <w:jc w:val="center"/>
        <w:rPr>
          <w:rFonts w:ascii="Times New Roman" w:cs="Times New Roman" w:eastAsia="Times New Roman" w:hAnsi="Times New Roman"/>
          <w:b w:val="1"/>
          <w:sz w:val="26"/>
          <w:szCs w:val="26"/>
          <w:highlight w:val="white"/>
        </w:rPr>
      </w:pPr>
      <w:r w:rsidDel="00000000" w:rsidR="00000000" w:rsidRPr="00000000">
        <w:rPr>
          <w:rtl w:val="0"/>
        </w:rPr>
      </w:r>
    </w:p>
    <w:sectPr>
      <w:footerReference r:id="rId6" w:type="first"/>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