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FB2AA" w14:textId="77777777" w:rsidR="009E70FF" w:rsidRPr="008B7593" w:rsidRDefault="00BC4568" w:rsidP="00DD6132">
      <w:pPr>
        <w:pStyle w:val="Title"/>
        <w:rPr>
          <w:b/>
        </w:rPr>
      </w:pPr>
      <w:r>
        <w:rPr>
          <w:b/>
        </w:rPr>
        <w:t>St. Patrick School</w:t>
      </w:r>
    </w:p>
    <w:p w14:paraId="653610A0" w14:textId="63FDA7C8" w:rsidR="008B7593" w:rsidRDefault="008B7593" w:rsidP="00E34441">
      <w:pPr>
        <w:jc w:val="center"/>
        <w:rPr>
          <w:b/>
          <w:sz w:val="28"/>
        </w:rPr>
      </w:pPr>
      <w:r w:rsidRPr="008B7593">
        <w:rPr>
          <w:b/>
          <w:sz w:val="28"/>
        </w:rPr>
        <w:t>Public Release</w:t>
      </w:r>
    </w:p>
    <w:p w14:paraId="151A8B49" w14:textId="365E2B03" w:rsidR="00B72548" w:rsidRDefault="00B72548" w:rsidP="00E34441">
      <w:pPr>
        <w:jc w:val="center"/>
        <w:rPr>
          <w:b/>
          <w:sz w:val="28"/>
        </w:rPr>
      </w:pPr>
    </w:p>
    <w:p w14:paraId="42E80DAA" w14:textId="77777777" w:rsidR="00B72548" w:rsidRPr="00631C06" w:rsidRDefault="00B72548" w:rsidP="00B72548">
      <w:pPr>
        <w:pStyle w:val="Default"/>
      </w:pPr>
    </w:p>
    <w:p w14:paraId="5B610002" w14:textId="0CEC55F4" w:rsidR="00B72548" w:rsidRPr="001F30B4" w:rsidRDefault="00B72548" w:rsidP="00B72548">
      <w:pPr>
        <w:pStyle w:val="Default"/>
        <w:jc w:val="center"/>
        <w:rPr>
          <w:b/>
          <w:bCs/>
          <w:sz w:val="23"/>
          <w:szCs w:val="23"/>
          <w:u w:val="single"/>
        </w:rPr>
      </w:pPr>
      <w:r w:rsidRPr="001F30B4">
        <w:rPr>
          <w:b/>
          <w:bCs/>
          <w:sz w:val="23"/>
          <w:szCs w:val="23"/>
          <w:u w:val="single"/>
        </w:rPr>
        <w:t>NONDISCRIMINATION STATEMENT</w:t>
      </w:r>
    </w:p>
    <w:p w14:paraId="334A30FB" w14:textId="77777777" w:rsidR="00B72548" w:rsidRPr="00631C06" w:rsidRDefault="00B72548" w:rsidP="00B72548">
      <w:pPr>
        <w:pStyle w:val="Default"/>
        <w:rPr>
          <w:sz w:val="23"/>
          <w:szCs w:val="23"/>
        </w:rPr>
      </w:pPr>
    </w:p>
    <w:p w14:paraId="4045E85F" w14:textId="77777777" w:rsidR="00B72548" w:rsidRPr="00631C06" w:rsidRDefault="00B72548" w:rsidP="00B72548">
      <w:pPr>
        <w:pStyle w:val="Default"/>
        <w:rPr>
          <w:sz w:val="23"/>
          <w:szCs w:val="23"/>
        </w:rPr>
      </w:pPr>
      <w:r w:rsidRPr="00631C06">
        <w:rPr>
          <w:iCs/>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54F06086" w14:textId="77777777" w:rsidR="00B72548" w:rsidRPr="00631C06" w:rsidRDefault="00B72548" w:rsidP="00B72548">
      <w:pPr>
        <w:pStyle w:val="Default"/>
        <w:rPr>
          <w:sz w:val="23"/>
          <w:szCs w:val="23"/>
        </w:rPr>
      </w:pPr>
      <w:r w:rsidRPr="00631C06">
        <w:rPr>
          <w:iCs/>
          <w:sz w:val="23"/>
          <w:szCs w:val="23"/>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24B3D09E" w14:textId="77777777" w:rsidR="00B72548" w:rsidRDefault="00B72548" w:rsidP="00B72548">
      <w:pPr>
        <w:pStyle w:val="Default"/>
        <w:rPr>
          <w:iCs/>
          <w:sz w:val="23"/>
          <w:szCs w:val="23"/>
        </w:rPr>
      </w:pPr>
      <w:r w:rsidRPr="00631C06">
        <w:rPr>
          <w:iCs/>
          <w:sz w:val="23"/>
          <w:szCs w:val="23"/>
        </w:rPr>
        <w:t xml:space="preserve">To file a program complaint of discrimination, complete the </w:t>
      </w:r>
      <w:r w:rsidRPr="00631C06">
        <w:rPr>
          <w:iCs/>
          <w:color w:val="1E477B"/>
          <w:sz w:val="23"/>
          <w:szCs w:val="23"/>
        </w:rPr>
        <w:t>USDA Program Discrimination Complaint Form</w:t>
      </w:r>
      <w:r w:rsidRPr="00631C06">
        <w:rPr>
          <w:iCs/>
          <w:sz w:val="23"/>
          <w:szCs w:val="23"/>
        </w:rPr>
        <w:t xml:space="preserve">, (AD-3027) found online at: </w:t>
      </w:r>
      <w:r w:rsidRPr="00631C06">
        <w:rPr>
          <w:iCs/>
          <w:color w:val="1E477B"/>
          <w:sz w:val="23"/>
          <w:szCs w:val="23"/>
        </w:rPr>
        <w:t>http://www.ascr.usda.gov/complaint_filing_cust.html</w:t>
      </w:r>
      <w:r w:rsidRPr="00631C06">
        <w:rPr>
          <w:iCs/>
          <w:sz w:val="23"/>
          <w:szCs w:val="23"/>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2157125F" w14:textId="77777777" w:rsidR="00B72548" w:rsidRPr="00631C06" w:rsidRDefault="00B72548" w:rsidP="00B72548">
      <w:pPr>
        <w:pStyle w:val="Default"/>
        <w:rPr>
          <w:sz w:val="23"/>
          <w:szCs w:val="23"/>
        </w:rPr>
      </w:pPr>
    </w:p>
    <w:p w14:paraId="2468793D" w14:textId="77777777" w:rsidR="00B72548" w:rsidRPr="00631C06" w:rsidRDefault="00B72548" w:rsidP="00B72548">
      <w:pPr>
        <w:pStyle w:val="Default"/>
        <w:rPr>
          <w:sz w:val="23"/>
          <w:szCs w:val="23"/>
        </w:rPr>
      </w:pPr>
      <w:r w:rsidRPr="00631C06">
        <w:rPr>
          <w:iCs/>
          <w:sz w:val="23"/>
          <w:szCs w:val="23"/>
        </w:rPr>
        <w:t xml:space="preserve">(1) Mail: U.S. Department of Agriculture </w:t>
      </w:r>
    </w:p>
    <w:p w14:paraId="56FFF1E0" w14:textId="77777777" w:rsidR="00B72548" w:rsidRPr="00631C06" w:rsidRDefault="00B72548" w:rsidP="00B72548">
      <w:pPr>
        <w:pStyle w:val="Default"/>
        <w:rPr>
          <w:sz w:val="23"/>
          <w:szCs w:val="23"/>
        </w:rPr>
      </w:pPr>
      <w:r w:rsidRPr="00631C06">
        <w:rPr>
          <w:iCs/>
          <w:sz w:val="23"/>
          <w:szCs w:val="23"/>
        </w:rPr>
        <w:t xml:space="preserve">Office of the Assistant Secretary for Civil Rights </w:t>
      </w:r>
    </w:p>
    <w:p w14:paraId="33EEFA9D" w14:textId="77777777" w:rsidR="00B72548" w:rsidRPr="00631C06" w:rsidRDefault="00B72548" w:rsidP="00B72548">
      <w:pPr>
        <w:pStyle w:val="Default"/>
        <w:rPr>
          <w:sz w:val="23"/>
          <w:szCs w:val="23"/>
        </w:rPr>
      </w:pPr>
      <w:r w:rsidRPr="00631C06">
        <w:rPr>
          <w:iCs/>
          <w:sz w:val="23"/>
          <w:szCs w:val="23"/>
        </w:rPr>
        <w:t xml:space="preserve">1400 Independence Avenue, SW </w:t>
      </w:r>
    </w:p>
    <w:p w14:paraId="72112383" w14:textId="77777777" w:rsidR="00B72548" w:rsidRDefault="00B72548" w:rsidP="00B72548">
      <w:pPr>
        <w:pStyle w:val="Default"/>
        <w:rPr>
          <w:iCs/>
          <w:sz w:val="23"/>
          <w:szCs w:val="23"/>
        </w:rPr>
      </w:pPr>
      <w:r w:rsidRPr="00631C06">
        <w:rPr>
          <w:iCs/>
          <w:sz w:val="23"/>
          <w:szCs w:val="23"/>
        </w:rPr>
        <w:t xml:space="preserve">Washington, D.C. 20250-9410; </w:t>
      </w:r>
    </w:p>
    <w:p w14:paraId="168C4790" w14:textId="77777777" w:rsidR="00B72548" w:rsidRPr="00631C06" w:rsidRDefault="00B72548" w:rsidP="00B72548">
      <w:pPr>
        <w:pStyle w:val="Default"/>
        <w:rPr>
          <w:sz w:val="23"/>
          <w:szCs w:val="23"/>
        </w:rPr>
      </w:pPr>
    </w:p>
    <w:p w14:paraId="1EA2133D" w14:textId="77777777" w:rsidR="00B72548" w:rsidRPr="00631C06" w:rsidRDefault="00B72548" w:rsidP="00B72548">
      <w:pPr>
        <w:pStyle w:val="Default"/>
        <w:rPr>
          <w:sz w:val="23"/>
          <w:szCs w:val="23"/>
        </w:rPr>
      </w:pPr>
      <w:r w:rsidRPr="00631C06">
        <w:rPr>
          <w:iCs/>
          <w:sz w:val="23"/>
          <w:szCs w:val="23"/>
        </w:rPr>
        <w:t xml:space="preserve">(2) Fax: (202) 690-7442; or </w:t>
      </w:r>
    </w:p>
    <w:p w14:paraId="4AC8E047" w14:textId="77777777" w:rsidR="00B72548" w:rsidRDefault="00B72548" w:rsidP="00B72548">
      <w:pPr>
        <w:pStyle w:val="Default"/>
        <w:rPr>
          <w:iCs/>
          <w:color w:val="355E91"/>
          <w:sz w:val="23"/>
          <w:szCs w:val="23"/>
        </w:rPr>
      </w:pPr>
      <w:r w:rsidRPr="00631C06">
        <w:rPr>
          <w:iCs/>
          <w:sz w:val="23"/>
          <w:szCs w:val="23"/>
        </w:rPr>
        <w:t xml:space="preserve">(3) E-mail: </w:t>
      </w:r>
      <w:hyperlink r:id="rId9" w:history="1">
        <w:r w:rsidRPr="00592486">
          <w:rPr>
            <w:rStyle w:val="Hyperlink"/>
            <w:iCs/>
            <w:sz w:val="23"/>
            <w:szCs w:val="23"/>
          </w:rPr>
          <w:t>program.intake@usda.gov</w:t>
        </w:r>
      </w:hyperlink>
      <w:r w:rsidRPr="00631C06">
        <w:rPr>
          <w:iCs/>
          <w:color w:val="355E91"/>
          <w:sz w:val="23"/>
          <w:szCs w:val="23"/>
        </w:rPr>
        <w:t xml:space="preserve">. </w:t>
      </w:r>
    </w:p>
    <w:p w14:paraId="1750EAD2" w14:textId="77777777" w:rsidR="00B72548" w:rsidRPr="00631C06" w:rsidRDefault="00B72548" w:rsidP="00B72548">
      <w:pPr>
        <w:pStyle w:val="Default"/>
        <w:rPr>
          <w:color w:val="355E91"/>
          <w:sz w:val="23"/>
          <w:szCs w:val="23"/>
        </w:rPr>
      </w:pPr>
    </w:p>
    <w:p w14:paraId="164D4AC4" w14:textId="77777777" w:rsidR="00B72548" w:rsidRPr="00631C06" w:rsidRDefault="00B72548" w:rsidP="00B72548">
      <w:r w:rsidRPr="00631C06">
        <w:rPr>
          <w:rFonts w:ascii="Times New Roman" w:hAnsi="Times New Roman" w:cs="Times New Roman"/>
          <w:iCs/>
          <w:sz w:val="23"/>
          <w:szCs w:val="23"/>
        </w:rPr>
        <w:t>This institution is an equal opportunity provider</w:t>
      </w:r>
      <w:r>
        <w:rPr>
          <w:i/>
          <w:iCs/>
          <w:sz w:val="23"/>
          <w:szCs w:val="23"/>
        </w:rPr>
        <w:t>.</w:t>
      </w:r>
    </w:p>
    <w:p w14:paraId="55A4F478" w14:textId="443ECD31" w:rsidR="00B72548" w:rsidRPr="00B72548" w:rsidRDefault="00B72548" w:rsidP="00E34441">
      <w:pPr>
        <w:jc w:val="center"/>
        <w:rPr>
          <w:rFonts w:ascii="Times New Roman" w:hAnsi="Times New Roman" w:cs="Times New Roman"/>
          <w:b/>
          <w:sz w:val="28"/>
          <w:u w:val="single"/>
        </w:rPr>
      </w:pPr>
      <w:r w:rsidRPr="00B72548">
        <w:rPr>
          <w:rFonts w:ascii="Times New Roman" w:hAnsi="Times New Roman" w:cs="Times New Roman"/>
          <w:b/>
          <w:sz w:val="28"/>
          <w:u w:val="single"/>
        </w:rPr>
        <w:t>PUBLIC STATEMENT</w:t>
      </w:r>
    </w:p>
    <w:p w14:paraId="3852B668" w14:textId="582C72F2" w:rsidR="00B72548" w:rsidRPr="00B72548" w:rsidRDefault="00B72548" w:rsidP="00E34441">
      <w:pPr>
        <w:jc w:val="center"/>
        <w:rPr>
          <w:rFonts w:ascii="Times New Roman" w:hAnsi="Times New Roman" w:cs="Times New Roman"/>
          <w:b/>
          <w:sz w:val="28"/>
          <w:szCs w:val="28"/>
        </w:rPr>
      </w:pPr>
    </w:p>
    <w:p w14:paraId="3C428C79" w14:textId="6CC33ACA" w:rsidR="00B72548" w:rsidRPr="00B72548" w:rsidRDefault="00B72548" w:rsidP="00E34441">
      <w:pPr>
        <w:jc w:val="center"/>
        <w:rPr>
          <w:rFonts w:ascii="Times New Roman" w:hAnsi="Times New Roman" w:cs="Times New Roman"/>
          <w:b/>
          <w:sz w:val="28"/>
          <w:szCs w:val="28"/>
        </w:rPr>
      </w:pPr>
      <w:r w:rsidRPr="00B72548">
        <w:rPr>
          <w:rStyle w:val="mx-id-description"/>
          <w:rFonts w:ascii="Times New Roman" w:hAnsi="Times New Roman" w:cs="Times New Roman"/>
          <w:sz w:val="28"/>
          <w:szCs w:val="28"/>
        </w:rPr>
        <w:t>The USDA has extended a waiver to allow St. Patrick School to provide meals for free for the</w:t>
      </w:r>
      <w:r>
        <w:rPr>
          <w:rStyle w:val="mx-id-description"/>
          <w:rFonts w:ascii="Times New Roman" w:hAnsi="Times New Roman" w:cs="Times New Roman"/>
          <w:sz w:val="28"/>
          <w:szCs w:val="28"/>
        </w:rPr>
        <w:t xml:space="preserve"> </w:t>
      </w:r>
      <w:r w:rsidRPr="00B72548">
        <w:rPr>
          <w:rStyle w:val="mx-id-description"/>
          <w:rFonts w:ascii="Times New Roman" w:hAnsi="Times New Roman" w:cs="Times New Roman"/>
          <w:sz w:val="28"/>
          <w:szCs w:val="28"/>
        </w:rPr>
        <w:t xml:space="preserve"> </w:t>
      </w:r>
      <w:r>
        <w:rPr>
          <w:rStyle w:val="mx-id-description"/>
          <w:rFonts w:ascii="Times New Roman" w:hAnsi="Times New Roman" w:cs="Times New Roman"/>
          <w:sz w:val="28"/>
          <w:szCs w:val="28"/>
        </w:rPr>
        <w:t xml:space="preserve">    2021-2022 </w:t>
      </w:r>
      <w:r w:rsidRPr="00B72548">
        <w:rPr>
          <w:rStyle w:val="mx-id-description"/>
          <w:rFonts w:ascii="Times New Roman" w:hAnsi="Times New Roman" w:cs="Times New Roman"/>
          <w:sz w:val="28"/>
          <w:szCs w:val="28"/>
        </w:rPr>
        <w:t>school year</w:t>
      </w:r>
      <w:r>
        <w:rPr>
          <w:rStyle w:val="mx-id-description"/>
          <w:rFonts w:ascii="Times New Roman" w:hAnsi="Times New Roman" w:cs="Times New Roman"/>
          <w:sz w:val="28"/>
          <w:szCs w:val="28"/>
        </w:rPr>
        <w:t>.</w:t>
      </w:r>
    </w:p>
    <w:p w14:paraId="6628C767" w14:textId="77777777" w:rsidR="00AD4D7D" w:rsidRDefault="00AD4D7D">
      <w:r>
        <w:t xml:space="preserve">Children need healthy meals to learn.  </w:t>
      </w:r>
      <w:r w:rsidR="00BC4568">
        <w:t xml:space="preserve">St .Patrick School </w:t>
      </w:r>
      <w:r>
        <w:t>offers healthy lunches every school day</w:t>
      </w:r>
      <w:r w:rsidR="00AD4736">
        <w:t>.  Lunch cost $</w:t>
      </w:r>
      <w:r w:rsidR="00BC4568">
        <w:t>3.85</w:t>
      </w:r>
      <w:r>
        <w:t>.  Your children may qualify f</w:t>
      </w:r>
      <w:r w:rsidR="00AD4736">
        <w:t>or free or reduced price meals</w:t>
      </w:r>
      <w:r>
        <w:t>.</w:t>
      </w:r>
      <w:r w:rsidR="00AD4736">
        <w:t xml:space="preserve">  Reduced price is $.40 for lunch.</w:t>
      </w:r>
    </w:p>
    <w:p w14:paraId="4576AF3B" w14:textId="77777777" w:rsidR="00AD4736" w:rsidRDefault="00BC4568">
      <w:r>
        <w:t>St. Patrick</w:t>
      </w:r>
      <w:r w:rsidR="008B7593">
        <w:t xml:space="preserve"> School </w:t>
      </w:r>
      <w:r>
        <w:t>has a</w:t>
      </w:r>
      <w:r w:rsidR="008B7593">
        <w:t xml:space="preserve"> policy for determining eligibility of children who may receive free or reduc</w:t>
      </w:r>
      <w:r w:rsidR="00AD4D7D">
        <w:t>ed price meals</w:t>
      </w:r>
      <w:r w:rsidR="00AD4736">
        <w:t xml:space="preserve"> served under the National School Lunch Program</w:t>
      </w:r>
      <w:r w:rsidR="00AD4D7D">
        <w:t>.</w:t>
      </w:r>
    </w:p>
    <w:p w14:paraId="752D4B17" w14:textId="77777777" w:rsidR="00AD4736" w:rsidRDefault="00AD4D7D">
      <w:r>
        <w:t>The school has adopted the United States Department of Agriculture’s (USDA) Income Eligibility Guidelines following family size and income to determin</w:t>
      </w:r>
      <w:r w:rsidR="00E34441">
        <w:t>e eligibility.</w:t>
      </w:r>
    </w:p>
    <w:p w14:paraId="65A69755" w14:textId="10B0205C" w:rsidR="00E34441" w:rsidRDefault="00E34441" w:rsidP="00DD6132">
      <w:r>
        <w:t xml:space="preserve">The </w:t>
      </w:r>
      <w:r w:rsidR="00AD4D7D">
        <w:t>follo</w:t>
      </w:r>
      <w:r>
        <w:t xml:space="preserve">wing </w:t>
      </w:r>
      <w:r w:rsidR="00AD4736">
        <w:t xml:space="preserve">income </w:t>
      </w:r>
      <w:r w:rsidR="00AD4D7D">
        <w:t>guide</w:t>
      </w:r>
      <w:r w:rsidR="00AD4736">
        <w:t>lines will be used in Massachusetts</w:t>
      </w:r>
      <w:r w:rsidR="00AD4D7D">
        <w:t xml:space="preserve"> from J</w:t>
      </w:r>
      <w:r w:rsidR="00AD4736">
        <w:t>uly1, 20</w:t>
      </w:r>
      <w:r w:rsidR="00D42BC1">
        <w:t>19</w:t>
      </w:r>
      <w:r w:rsidR="00026B1C">
        <w:t xml:space="preserve"> to June 30, 20</w:t>
      </w:r>
      <w:r w:rsidR="00D42BC1">
        <w:t>20</w:t>
      </w:r>
      <w:r w:rsidR="00026B1C">
        <w:t xml:space="preserve"> for determining eligibility of participants for free and reduced priced meals</w:t>
      </w:r>
      <w:r w:rsidR="00AD4736">
        <w:t xml:space="preserve"> in the Child Nutrition Programs</w:t>
      </w:r>
      <w:r w:rsidR="00026B1C">
        <w:t>.</w:t>
      </w:r>
    </w:p>
    <w:p w14:paraId="4FD6321A" w14:textId="674CF0A0" w:rsidR="00B72548" w:rsidRDefault="00B72548" w:rsidP="00DD6132"/>
    <w:p w14:paraId="0DB81A85" w14:textId="6ADE2579" w:rsidR="00B72548" w:rsidRDefault="00B72548" w:rsidP="00DD6132"/>
    <w:p w14:paraId="675085E5" w14:textId="172D949C" w:rsidR="00B72548" w:rsidRDefault="00B72548" w:rsidP="00DD6132"/>
    <w:p w14:paraId="4AAAE629" w14:textId="77777777" w:rsidR="00B72548" w:rsidRPr="00DD6132" w:rsidRDefault="00B72548" w:rsidP="00DD6132"/>
    <w:tbl>
      <w:tblPr>
        <w:tblpPr w:leftFromText="180" w:rightFromText="180" w:vertAnchor="text" w:horzAnchor="margin" w:tblpXSpec="right" w:tblpY="1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3E5F6" w:themeFill="accent3" w:themeFillTint="33"/>
        <w:tblLayout w:type="fixed"/>
        <w:tblCellMar>
          <w:left w:w="29" w:type="dxa"/>
          <w:right w:w="29" w:type="dxa"/>
        </w:tblCellMar>
        <w:tblLook w:val="0000" w:firstRow="0" w:lastRow="0" w:firstColumn="0" w:lastColumn="0" w:noHBand="0" w:noVBand="0"/>
      </w:tblPr>
      <w:tblGrid>
        <w:gridCol w:w="1751"/>
        <w:gridCol w:w="1079"/>
        <w:gridCol w:w="1079"/>
        <w:gridCol w:w="1087"/>
      </w:tblGrid>
      <w:tr w:rsidR="008E2095" w:rsidRPr="008F04EC" w14:paraId="3EC9B416" w14:textId="77777777" w:rsidTr="008E2095">
        <w:trPr>
          <w:trHeight w:hRule="exact" w:val="306"/>
        </w:trPr>
        <w:tc>
          <w:tcPr>
            <w:tcW w:w="4996" w:type="dxa"/>
            <w:gridSpan w:val="4"/>
            <w:shd w:val="clear" w:color="auto" w:fill="D3E5F6" w:themeFill="accent3" w:themeFillTint="33"/>
            <w:vAlign w:val="center"/>
          </w:tcPr>
          <w:p w14:paraId="655D13B3" w14:textId="77777777" w:rsidR="008E2095" w:rsidRPr="008F04EC" w:rsidRDefault="008E2095" w:rsidP="00CE225C">
            <w:pPr>
              <w:tabs>
                <w:tab w:val="left" w:pos="0"/>
              </w:tabs>
              <w:jc w:val="center"/>
              <w:rPr>
                <w:rFonts w:cstheme="minorHAnsi"/>
                <w:b/>
                <w:sz w:val="20"/>
              </w:rPr>
            </w:pPr>
            <w:r w:rsidRPr="008F04EC">
              <w:rPr>
                <w:rFonts w:cstheme="minorHAnsi"/>
                <w:b/>
                <w:sz w:val="20"/>
              </w:rPr>
              <w:t xml:space="preserve">FEDERAL ELIGIBILITY INCOME CHART For School Year </w:t>
            </w:r>
            <w:r w:rsidRPr="008F04EC">
              <w:rPr>
                <w:rFonts w:cstheme="minorHAnsi"/>
                <w:b/>
                <w:bCs/>
                <w:sz w:val="20"/>
              </w:rPr>
              <w:t>21-22</w:t>
            </w:r>
          </w:p>
        </w:tc>
      </w:tr>
      <w:tr w:rsidR="008E2095" w:rsidRPr="008F04EC" w14:paraId="0139434D" w14:textId="77777777" w:rsidTr="008E2095">
        <w:trPr>
          <w:trHeight w:hRule="exact" w:val="306"/>
        </w:trPr>
        <w:tc>
          <w:tcPr>
            <w:tcW w:w="1751" w:type="dxa"/>
            <w:shd w:val="clear" w:color="auto" w:fill="F2F2F2" w:themeFill="background1" w:themeFillShade="F2"/>
            <w:vAlign w:val="center"/>
          </w:tcPr>
          <w:p w14:paraId="5B0E85B5" w14:textId="77777777" w:rsidR="008E2095" w:rsidRPr="008F04EC" w:rsidRDefault="008E2095" w:rsidP="00CE225C">
            <w:pPr>
              <w:rPr>
                <w:rFonts w:cstheme="minorHAnsi"/>
                <w:b/>
                <w:sz w:val="20"/>
              </w:rPr>
            </w:pPr>
            <w:r w:rsidRPr="008F04EC">
              <w:rPr>
                <w:rFonts w:cstheme="minorHAnsi"/>
                <w:b/>
                <w:sz w:val="20"/>
              </w:rPr>
              <w:t>Household size</w:t>
            </w:r>
          </w:p>
        </w:tc>
        <w:tc>
          <w:tcPr>
            <w:tcW w:w="1079" w:type="dxa"/>
            <w:shd w:val="clear" w:color="auto" w:fill="F2F2F2" w:themeFill="background1" w:themeFillShade="F2"/>
            <w:vAlign w:val="center"/>
          </w:tcPr>
          <w:p w14:paraId="572C692A" w14:textId="77777777" w:rsidR="008E2095" w:rsidRPr="008F04EC" w:rsidRDefault="008E2095" w:rsidP="00CE225C">
            <w:pPr>
              <w:rPr>
                <w:rFonts w:cstheme="minorHAnsi"/>
                <w:b/>
                <w:sz w:val="20"/>
              </w:rPr>
            </w:pPr>
            <w:r w:rsidRPr="008F04EC">
              <w:rPr>
                <w:rFonts w:cstheme="minorHAnsi"/>
                <w:b/>
                <w:sz w:val="20"/>
              </w:rPr>
              <w:t>Yearly</w:t>
            </w:r>
          </w:p>
        </w:tc>
        <w:tc>
          <w:tcPr>
            <w:tcW w:w="1079" w:type="dxa"/>
            <w:shd w:val="clear" w:color="auto" w:fill="F2F2F2" w:themeFill="background1" w:themeFillShade="F2"/>
            <w:vAlign w:val="center"/>
          </w:tcPr>
          <w:p w14:paraId="5DCB4620" w14:textId="77777777" w:rsidR="008E2095" w:rsidRPr="008F04EC" w:rsidRDefault="008E2095" w:rsidP="00CE225C">
            <w:pPr>
              <w:rPr>
                <w:rFonts w:cstheme="minorHAnsi"/>
                <w:b/>
                <w:sz w:val="20"/>
              </w:rPr>
            </w:pPr>
            <w:r w:rsidRPr="008F04EC">
              <w:rPr>
                <w:rFonts w:cstheme="minorHAnsi"/>
                <w:b/>
                <w:sz w:val="20"/>
              </w:rPr>
              <w:t>Monthly</w:t>
            </w:r>
          </w:p>
        </w:tc>
        <w:tc>
          <w:tcPr>
            <w:tcW w:w="1086" w:type="dxa"/>
            <w:shd w:val="clear" w:color="auto" w:fill="F2F2F2" w:themeFill="background1" w:themeFillShade="F2"/>
            <w:vAlign w:val="center"/>
          </w:tcPr>
          <w:p w14:paraId="5A4E199B" w14:textId="77777777" w:rsidR="008E2095" w:rsidRPr="008F04EC" w:rsidRDefault="008E2095" w:rsidP="00CE225C">
            <w:pPr>
              <w:rPr>
                <w:rFonts w:cstheme="minorHAnsi"/>
                <w:b/>
                <w:sz w:val="20"/>
              </w:rPr>
            </w:pPr>
            <w:r w:rsidRPr="008F04EC">
              <w:rPr>
                <w:rFonts w:cstheme="minorHAnsi"/>
                <w:b/>
                <w:sz w:val="20"/>
              </w:rPr>
              <w:t>Weekly</w:t>
            </w:r>
          </w:p>
        </w:tc>
      </w:tr>
      <w:tr w:rsidR="008E2095" w:rsidRPr="008F04EC" w14:paraId="69F619AF" w14:textId="77777777" w:rsidTr="008E2095">
        <w:trPr>
          <w:trHeight w:hRule="exact" w:val="306"/>
        </w:trPr>
        <w:tc>
          <w:tcPr>
            <w:tcW w:w="1751" w:type="dxa"/>
            <w:shd w:val="clear" w:color="auto" w:fill="F2F2F2" w:themeFill="background1" w:themeFillShade="F2"/>
            <w:vAlign w:val="center"/>
          </w:tcPr>
          <w:p w14:paraId="0CD79B58" w14:textId="77777777" w:rsidR="008E2095" w:rsidRPr="008F04EC" w:rsidRDefault="008E2095" w:rsidP="00CE225C">
            <w:pPr>
              <w:rPr>
                <w:rFonts w:cstheme="minorHAnsi"/>
                <w:sz w:val="20"/>
              </w:rPr>
            </w:pPr>
            <w:r w:rsidRPr="008F04EC">
              <w:rPr>
                <w:rFonts w:cstheme="minorHAnsi"/>
                <w:sz w:val="20"/>
              </w:rPr>
              <w:t>1</w:t>
            </w:r>
          </w:p>
        </w:tc>
        <w:tc>
          <w:tcPr>
            <w:tcW w:w="1079" w:type="dxa"/>
            <w:shd w:val="clear" w:color="auto" w:fill="F2F2F2" w:themeFill="background1" w:themeFillShade="F2"/>
          </w:tcPr>
          <w:p w14:paraId="466F458D" w14:textId="77777777" w:rsidR="008E2095" w:rsidRPr="008F04EC" w:rsidRDefault="008E2095" w:rsidP="00CE225C">
            <w:pPr>
              <w:jc w:val="center"/>
              <w:rPr>
                <w:rFonts w:cstheme="minorHAnsi"/>
                <w:sz w:val="20"/>
              </w:rPr>
            </w:pPr>
            <w:r w:rsidRPr="008F04EC">
              <w:rPr>
                <w:rFonts w:cstheme="minorHAnsi"/>
                <w:sz w:val="20"/>
              </w:rPr>
              <w:t>$23,828</w:t>
            </w:r>
          </w:p>
        </w:tc>
        <w:tc>
          <w:tcPr>
            <w:tcW w:w="1079" w:type="dxa"/>
            <w:shd w:val="clear" w:color="auto" w:fill="F2F2F2" w:themeFill="background1" w:themeFillShade="F2"/>
          </w:tcPr>
          <w:p w14:paraId="35CC1B9C" w14:textId="77777777" w:rsidR="008E2095" w:rsidRPr="008F04EC" w:rsidRDefault="008E2095" w:rsidP="00CE225C">
            <w:pPr>
              <w:jc w:val="center"/>
              <w:rPr>
                <w:rFonts w:cstheme="minorHAnsi"/>
                <w:sz w:val="20"/>
              </w:rPr>
            </w:pPr>
            <w:r w:rsidRPr="008F04EC">
              <w:rPr>
                <w:rFonts w:cstheme="minorHAnsi"/>
                <w:sz w:val="20"/>
              </w:rPr>
              <w:t>$1,986</w:t>
            </w:r>
          </w:p>
        </w:tc>
        <w:tc>
          <w:tcPr>
            <w:tcW w:w="1086" w:type="dxa"/>
            <w:shd w:val="clear" w:color="auto" w:fill="F2F2F2" w:themeFill="background1" w:themeFillShade="F2"/>
          </w:tcPr>
          <w:p w14:paraId="724C08AF" w14:textId="77777777" w:rsidR="008E2095" w:rsidRPr="008F04EC" w:rsidRDefault="008E2095" w:rsidP="00CE225C">
            <w:pPr>
              <w:jc w:val="center"/>
              <w:rPr>
                <w:rFonts w:cstheme="minorHAnsi"/>
                <w:sz w:val="20"/>
              </w:rPr>
            </w:pPr>
            <w:r w:rsidRPr="008F04EC">
              <w:rPr>
                <w:rFonts w:cstheme="minorHAnsi"/>
                <w:sz w:val="20"/>
              </w:rPr>
              <w:t>$459</w:t>
            </w:r>
          </w:p>
        </w:tc>
      </w:tr>
      <w:tr w:rsidR="008E2095" w:rsidRPr="008F04EC" w14:paraId="2EC5FBB6" w14:textId="77777777" w:rsidTr="008E2095">
        <w:trPr>
          <w:trHeight w:hRule="exact" w:val="306"/>
        </w:trPr>
        <w:tc>
          <w:tcPr>
            <w:tcW w:w="1751" w:type="dxa"/>
            <w:shd w:val="clear" w:color="auto" w:fill="F2F2F2" w:themeFill="background1" w:themeFillShade="F2"/>
            <w:vAlign w:val="center"/>
          </w:tcPr>
          <w:p w14:paraId="21442F02" w14:textId="77777777" w:rsidR="008E2095" w:rsidRPr="008F04EC" w:rsidRDefault="008E2095" w:rsidP="00CE225C">
            <w:pPr>
              <w:rPr>
                <w:rFonts w:cstheme="minorHAnsi"/>
                <w:sz w:val="20"/>
              </w:rPr>
            </w:pPr>
            <w:r w:rsidRPr="008F04EC">
              <w:rPr>
                <w:rFonts w:cstheme="minorHAnsi"/>
                <w:sz w:val="20"/>
              </w:rPr>
              <w:t>2</w:t>
            </w:r>
          </w:p>
        </w:tc>
        <w:tc>
          <w:tcPr>
            <w:tcW w:w="1079" w:type="dxa"/>
            <w:shd w:val="clear" w:color="auto" w:fill="F2F2F2" w:themeFill="background1" w:themeFillShade="F2"/>
          </w:tcPr>
          <w:p w14:paraId="4FCC30CC" w14:textId="77777777" w:rsidR="008E2095" w:rsidRPr="008F04EC" w:rsidRDefault="008E2095" w:rsidP="00CE225C">
            <w:pPr>
              <w:jc w:val="center"/>
              <w:rPr>
                <w:rFonts w:cstheme="minorHAnsi"/>
                <w:sz w:val="20"/>
              </w:rPr>
            </w:pPr>
            <w:r w:rsidRPr="008F04EC">
              <w:rPr>
                <w:rFonts w:cstheme="minorHAnsi"/>
                <w:sz w:val="20"/>
              </w:rPr>
              <w:t>$32,227</w:t>
            </w:r>
          </w:p>
        </w:tc>
        <w:tc>
          <w:tcPr>
            <w:tcW w:w="1079" w:type="dxa"/>
            <w:shd w:val="clear" w:color="auto" w:fill="F2F2F2" w:themeFill="background1" w:themeFillShade="F2"/>
          </w:tcPr>
          <w:p w14:paraId="6778F07A" w14:textId="77777777" w:rsidR="008E2095" w:rsidRPr="008F04EC" w:rsidRDefault="008E2095" w:rsidP="00CE225C">
            <w:pPr>
              <w:jc w:val="center"/>
              <w:rPr>
                <w:rFonts w:cstheme="minorHAnsi"/>
                <w:sz w:val="20"/>
              </w:rPr>
            </w:pPr>
            <w:r w:rsidRPr="008F04EC">
              <w:rPr>
                <w:rFonts w:cstheme="minorHAnsi"/>
                <w:sz w:val="20"/>
              </w:rPr>
              <w:t>$2,686</w:t>
            </w:r>
          </w:p>
        </w:tc>
        <w:tc>
          <w:tcPr>
            <w:tcW w:w="1086" w:type="dxa"/>
            <w:shd w:val="clear" w:color="auto" w:fill="F2F2F2" w:themeFill="background1" w:themeFillShade="F2"/>
          </w:tcPr>
          <w:p w14:paraId="25AE6784" w14:textId="77777777" w:rsidR="008E2095" w:rsidRPr="008F04EC" w:rsidRDefault="008E2095" w:rsidP="00CE225C">
            <w:pPr>
              <w:jc w:val="center"/>
              <w:rPr>
                <w:rFonts w:cstheme="minorHAnsi"/>
                <w:sz w:val="20"/>
              </w:rPr>
            </w:pPr>
            <w:r w:rsidRPr="008F04EC">
              <w:rPr>
                <w:rFonts w:cstheme="minorHAnsi"/>
                <w:sz w:val="20"/>
              </w:rPr>
              <w:t>$620</w:t>
            </w:r>
          </w:p>
        </w:tc>
      </w:tr>
      <w:tr w:rsidR="008E2095" w:rsidRPr="008F04EC" w14:paraId="4C47B429" w14:textId="77777777" w:rsidTr="008E2095">
        <w:trPr>
          <w:trHeight w:hRule="exact" w:val="306"/>
        </w:trPr>
        <w:tc>
          <w:tcPr>
            <w:tcW w:w="1751" w:type="dxa"/>
            <w:shd w:val="clear" w:color="auto" w:fill="F2F2F2" w:themeFill="background1" w:themeFillShade="F2"/>
            <w:vAlign w:val="center"/>
          </w:tcPr>
          <w:p w14:paraId="7C5636E7" w14:textId="77777777" w:rsidR="008E2095" w:rsidRPr="008F04EC" w:rsidRDefault="008E2095" w:rsidP="00CE225C">
            <w:pPr>
              <w:rPr>
                <w:rFonts w:cstheme="minorHAnsi"/>
                <w:sz w:val="20"/>
              </w:rPr>
            </w:pPr>
            <w:r w:rsidRPr="008F04EC">
              <w:rPr>
                <w:rFonts w:cstheme="minorHAnsi"/>
                <w:sz w:val="20"/>
              </w:rPr>
              <w:t>3</w:t>
            </w:r>
          </w:p>
        </w:tc>
        <w:tc>
          <w:tcPr>
            <w:tcW w:w="1079" w:type="dxa"/>
            <w:shd w:val="clear" w:color="auto" w:fill="F2F2F2" w:themeFill="background1" w:themeFillShade="F2"/>
          </w:tcPr>
          <w:p w14:paraId="12852831" w14:textId="77777777" w:rsidR="008E2095" w:rsidRPr="008F04EC" w:rsidRDefault="008E2095" w:rsidP="00CE225C">
            <w:pPr>
              <w:jc w:val="center"/>
              <w:rPr>
                <w:rFonts w:cstheme="minorHAnsi"/>
                <w:sz w:val="20"/>
              </w:rPr>
            </w:pPr>
            <w:r w:rsidRPr="008F04EC">
              <w:rPr>
                <w:rFonts w:cstheme="minorHAnsi"/>
                <w:sz w:val="20"/>
              </w:rPr>
              <w:t>$40,626</w:t>
            </w:r>
          </w:p>
        </w:tc>
        <w:tc>
          <w:tcPr>
            <w:tcW w:w="1079" w:type="dxa"/>
            <w:shd w:val="clear" w:color="auto" w:fill="F2F2F2" w:themeFill="background1" w:themeFillShade="F2"/>
          </w:tcPr>
          <w:p w14:paraId="1963A569" w14:textId="77777777" w:rsidR="008E2095" w:rsidRPr="008F04EC" w:rsidRDefault="008E2095" w:rsidP="00CE225C">
            <w:pPr>
              <w:jc w:val="center"/>
              <w:rPr>
                <w:rFonts w:cstheme="minorHAnsi"/>
                <w:sz w:val="20"/>
              </w:rPr>
            </w:pPr>
            <w:r w:rsidRPr="008F04EC">
              <w:rPr>
                <w:rFonts w:cstheme="minorHAnsi"/>
                <w:sz w:val="20"/>
              </w:rPr>
              <w:t>$3,386</w:t>
            </w:r>
          </w:p>
        </w:tc>
        <w:tc>
          <w:tcPr>
            <w:tcW w:w="1086" w:type="dxa"/>
            <w:shd w:val="clear" w:color="auto" w:fill="F2F2F2" w:themeFill="background1" w:themeFillShade="F2"/>
          </w:tcPr>
          <w:p w14:paraId="1ECD7D2C" w14:textId="77777777" w:rsidR="008E2095" w:rsidRPr="008F04EC" w:rsidRDefault="008E2095" w:rsidP="00CE225C">
            <w:pPr>
              <w:jc w:val="center"/>
              <w:rPr>
                <w:rFonts w:cstheme="minorHAnsi"/>
                <w:sz w:val="20"/>
              </w:rPr>
            </w:pPr>
            <w:r w:rsidRPr="008F04EC">
              <w:rPr>
                <w:rFonts w:cstheme="minorHAnsi"/>
                <w:sz w:val="20"/>
              </w:rPr>
              <w:t>$782</w:t>
            </w:r>
          </w:p>
        </w:tc>
      </w:tr>
      <w:tr w:rsidR="008E2095" w:rsidRPr="008F04EC" w14:paraId="0F260C84" w14:textId="77777777" w:rsidTr="008E2095">
        <w:trPr>
          <w:trHeight w:hRule="exact" w:val="306"/>
        </w:trPr>
        <w:tc>
          <w:tcPr>
            <w:tcW w:w="1751" w:type="dxa"/>
            <w:shd w:val="clear" w:color="auto" w:fill="F2F2F2" w:themeFill="background1" w:themeFillShade="F2"/>
            <w:vAlign w:val="center"/>
          </w:tcPr>
          <w:p w14:paraId="75D7650E" w14:textId="77777777" w:rsidR="008E2095" w:rsidRPr="008F04EC" w:rsidRDefault="008E2095" w:rsidP="00CE225C">
            <w:pPr>
              <w:rPr>
                <w:rFonts w:cstheme="minorHAnsi"/>
                <w:sz w:val="20"/>
              </w:rPr>
            </w:pPr>
            <w:r w:rsidRPr="008F04EC">
              <w:rPr>
                <w:rFonts w:cstheme="minorHAnsi"/>
                <w:sz w:val="20"/>
              </w:rPr>
              <w:t>4</w:t>
            </w:r>
          </w:p>
        </w:tc>
        <w:tc>
          <w:tcPr>
            <w:tcW w:w="1079" w:type="dxa"/>
            <w:shd w:val="clear" w:color="auto" w:fill="F2F2F2" w:themeFill="background1" w:themeFillShade="F2"/>
          </w:tcPr>
          <w:p w14:paraId="634CB3F5" w14:textId="77777777" w:rsidR="008E2095" w:rsidRPr="008F04EC" w:rsidRDefault="008E2095" w:rsidP="00CE225C">
            <w:pPr>
              <w:jc w:val="center"/>
              <w:rPr>
                <w:rFonts w:cstheme="minorHAnsi"/>
                <w:sz w:val="20"/>
              </w:rPr>
            </w:pPr>
            <w:r w:rsidRPr="008F04EC">
              <w:rPr>
                <w:rFonts w:cstheme="minorHAnsi"/>
                <w:sz w:val="20"/>
              </w:rPr>
              <w:t>$49,025</w:t>
            </w:r>
          </w:p>
        </w:tc>
        <w:tc>
          <w:tcPr>
            <w:tcW w:w="1079" w:type="dxa"/>
            <w:shd w:val="clear" w:color="auto" w:fill="F2F2F2" w:themeFill="background1" w:themeFillShade="F2"/>
          </w:tcPr>
          <w:p w14:paraId="10A0B12C" w14:textId="77777777" w:rsidR="008E2095" w:rsidRPr="008F04EC" w:rsidRDefault="008E2095" w:rsidP="00CE225C">
            <w:pPr>
              <w:jc w:val="center"/>
              <w:rPr>
                <w:rFonts w:cstheme="minorHAnsi"/>
                <w:sz w:val="20"/>
              </w:rPr>
            </w:pPr>
            <w:r w:rsidRPr="008F04EC">
              <w:rPr>
                <w:rFonts w:cstheme="minorHAnsi"/>
                <w:sz w:val="20"/>
              </w:rPr>
              <w:t>$4,086</w:t>
            </w:r>
          </w:p>
        </w:tc>
        <w:tc>
          <w:tcPr>
            <w:tcW w:w="1086" w:type="dxa"/>
            <w:shd w:val="clear" w:color="auto" w:fill="F2F2F2" w:themeFill="background1" w:themeFillShade="F2"/>
          </w:tcPr>
          <w:p w14:paraId="7FB99F6D" w14:textId="77777777" w:rsidR="008E2095" w:rsidRPr="008F04EC" w:rsidRDefault="008E2095" w:rsidP="00CE225C">
            <w:pPr>
              <w:jc w:val="center"/>
              <w:rPr>
                <w:rFonts w:cstheme="minorHAnsi"/>
                <w:sz w:val="20"/>
              </w:rPr>
            </w:pPr>
            <w:r w:rsidRPr="008F04EC">
              <w:rPr>
                <w:rFonts w:cstheme="minorHAnsi"/>
                <w:sz w:val="20"/>
              </w:rPr>
              <w:t>$943</w:t>
            </w:r>
          </w:p>
        </w:tc>
      </w:tr>
      <w:tr w:rsidR="008E2095" w:rsidRPr="008F04EC" w14:paraId="6B4B7180" w14:textId="77777777" w:rsidTr="008E2095">
        <w:trPr>
          <w:trHeight w:hRule="exact" w:val="306"/>
        </w:trPr>
        <w:tc>
          <w:tcPr>
            <w:tcW w:w="1751" w:type="dxa"/>
            <w:shd w:val="clear" w:color="auto" w:fill="F2F2F2" w:themeFill="background1" w:themeFillShade="F2"/>
            <w:vAlign w:val="center"/>
          </w:tcPr>
          <w:p w14:paraId="41BAD76E" w14:textId="77777777" w:rsidR="008E2095" w:rsidRPr="008F04EC" w:rsidRDefault="008E2095" w:rsidP="00CE225C">
            <w:pPr>
              <w:rPr>
                <w:rFonts w:cstheme="minorHAnsi"/>
                <w:sz w:val="20"/>
              </w:rPr>
            </w:pPr>
            <w:r w:rsidRPr="008F04EC">
              <w:rPr>
                <w:rFonts w:cstheme="minorHAnsi"/>
                <w:sz w:val="20"/>
              </w:rPr>
              <w:t>5</w:t>
            </w:r>
          </w:p>
        </w:tc>
        <w:tc>
          <w:tcPr>
            <w:tcW w:w="1079" w:type="dxa"/>
            <w:shd w:val="clear" w:color="auto" w:fill="F2F2F2" w:themeFill="background1" w:themeFillShade="F2"/>
          </w:tcPr>
          <w:p w14:paraId="37E768A2" w14:textId="77777777" w:rsidR="008E2095" w:rsidRPr="008F04EC" w:rsidRDefault="008E2095" w:rsidP="00CE225C">
            <w:pPr>
              <w:jc w:val="center"/>
              <w:rPr>
                <w:rFonts w:cstheme="minorHAnsi"/>
                <w:sz w:val="20"/>
              </w:rPr>
            </w:pPr>
            <w:r w:rsidRPr="008F04EC">
              <w:rPr>
                <w:rFonts w:cstheme="minorHAnsi"/>
                <w:sz w:val="20"/>
              </w:rPr>
              <w:t>$57,424</w:t>
            </w:r>
          </w:p>
        </w:tc>
        <w:tc>
          <w:tcPr>
            <w:tcW w:w="1079" w:type="dxa"/>
            <w:shd w:val="clear" w:color="auto" w:fill="F2F2F2" w:themeFill="background1" w:themeFillShade="F2"/>
          </w:tcPr>
          <w:p w14:paraId="43A5E83E" w14:textId="77777777" w:rsidR="008E2095" w:rsidRPr="008F04EC" w:rsidRDefault="008E2095" w:rsidP="00CE225C">
            <w:pPr>
              <w:jc w:val="center"/>
              <w:rPr>
                <w:rFonts w:cstheme="minorHAnsi"/>
                <w:sz w:val="20"/>
              </w:rPr>
            </w:pPr>
            <w:r w:rsidRPr="008F04EC">
              <w:rPr>
                <w:rFonts w:cstheme="minorHAnsi"/>
                <w:sz w:val="20"/>
              </w:rPr>
              <w:t>$4,786</w:t>
            </w:r>
          </w:p>
        </w:tc>
        <w:tc>
          <w:tcPr>
            <w:tcW w:w="1086" w:type="dxa"/>
            <w:shd w:val="clear" w:color="auto" w:fill="F2F2F2" w:themeFill="background1" w:themeFillShade="F2"/>
          </w:tcPr>
          <w:p w14:paraId="4ECB60BF" w14:textId="77777777" w:rsidR="008E2095" w:rsidRPr="008F04EC" w:rsidRDefault="008E2095" w:rsidP="00CE225C">
            <w:pPr>
              <w:jc w:val="center"/>
              <w:rPr>
                <w:rFonts w:cstheme="minorHAnsi"/>
                <w:sz w:val="20"/>
              </w:rPr>
            </w:pPr>
            <w:r w:rsidRPr="008F04EC">
              <w:rPr>
                <w:rFonts w:cstheme="minorHAnsi"/>
                <w:sz w:val="20"/>
              </w:rPr>
              <w:t>$1,105</w:t>
            </w:r>
          </w:p>
        </w:tc>
      </w:tr>
      <w:tr w:rsidR="008E2095" w:rsidRPr="008F04EC" w14:paraId="0F1B3589" w14:textId="77777777" w:rsidTr="008E2095">
        <w:trPr>
          <w:trHeight w:hRule="exact" w:val="306"/>
        </w:trPr>
        <w:tc>
          <w:tcPr>
            <w:tcW w:w="1751" w:type="dxa"/>
            <w:shd w:val="clear" w:color="auto" w:fill="F2F2F2" w:themeFill="background1" w:themeFillShade="F2"/>
            <w:vAlign w:val="center"/>
          </w:tcPr>
          <w:p w14:paraId="484E2DD7" w14:textId="77777777" w:rsidR="008E2095" w:rsidRPr="008F04EC" w:rsidRDefault="008E2095" w:rsidP="00CE225C">
            <w:pPr>
              <w:rPr>
                <w:rFonts w:cstheme="minorHAnsi"/>
                <w:sz w:val="20"/>
              </w:rPr>
            </w:pPr>
            <w:r w:rsidRPr="008F04EC">
              <w:rPr>
                <w:rFonts w:cstheme="minorHAnsi"/>
                <w:sz w:val="20"/>
              </w:rPr>
              <w:t>6</w:t>
            </w:r>
          </w:p>
        </w:tc>
        <w:tc>
          <w:tcPr>
            <w:tcW w:w="1079" w:type="dxa"/>
            <w:shd w:val="clear" w:color="auto" w:fill="F2F2F2" w:themeFill="background1" w:themeFillShade="F2"/>
          </w:tcPr>
          <w:p w14:paraId="7A417222" w14:textId="77777777" w:rsidR="008E2095" w:rsidRPr="008F04EC" w:rsidRDefault="008E2095" w:rsidP="00CE225C">
            <w:pPr>
              <w:jc w:val="center"/>
              <w:rPr>
                <w:rFonts w:cstheme="minorHAnsi"/>
                <w:sz w:val="20"/>
              </w:rPr>
            </w:pPr>
            <w:r w:rsidRPr="008F04EC">
              <w:rPr>
                <w:rFonts w:cstheme="minorHAnsi"/>
                <w:sz w:val="20"/>
              </w:rPr>
              <w:t>$65,823</w:t>
            </w:r>
          </w:p>
        </w:tc>
        <w:tc>
          <w:tcPr>
            <w:tcW w:w="1079" w:type="dxa"/>
            <w:shd w:val="clear" w:color="auto" w:fill="F2F2F2" w:themeFill="background1" w:themeFillShade="F2"/>
          </w:tcPr>
          <w:p w14:paraId="3BC48B2C" w14:textId="77777777" w:rsidR="008E2095" w:rsidRPr="008F04EC" w:rsidRDefault="008E2095" w:rsidP="00CE225C">
            <w:pPr>
              <w:jc w:val="center"/>
              <w:rPr>
                <w:rFonts w:cstheme="minorHAnsi"/>
                <w:sz w:val="20"/>
              </w:rPr>
            </w:pPr>
            <w:r w:rsidRPr="008F04EC">
              <w:rPr>
                <w:rFonts w:cstheme="minorHAnsi"/>
                <w:sz w:val="20"/>
              </w:rPr>
              <w:t>$5,486</w:t>
            </w:r>
          </w:p>
        </w:tc>
        <w:tc>
          <w:tcPr>
            <w:tcW w:w="1086" w:type="dxa"/>
            <w:shd w:val="clear" w:color="auto" w:fill="F2F2F2" w:themeFill="background1" w:themeFillShade="F2"/>
          </w:tcPr>
          <w:p w14:paraId="7E1BE488" w14:textId="77777777" w:rsidR="008E2095" w:rsidRPr="008F04EC" w:rsidRDefault="008E2095" w:rsidP="00CE225C">
            <w:pPr>
              <w:jc w:val="center"/>
              <w:rPr>
                <w:rFonts w:cstheme="minorHAnsi"/>
                <w:sz w:val="20"/>
              </w:rPr>
            </w:pPr>
            <w:r w:rsidRPr="008F04EC">
              <w:rPr>
                <w:rFonts w:cstheme="minorHAnsi"/>
                <w:sz w:val="20"/>
              </w:rPr>
              <w:t>$1,266</w:t>
            </w:r>
          </w:p>
        </w:tc>
      </w:tr>
      <w:tr w:rsidR="008E2095" w:rsidRPr="008F04EC" w14:paraId="25CE9243" w14:textId="77777777" w:rsidTr="008E2095">
        <w:trPr>
          <w:trHeight w:hRule="exact" w:val="306"/>
        </w:trPr>
        <w:tc>
          <w:tcPr>
            <w:tcW w:w="1751" w:type="dxa"/>
            <w:shd w:val="clear" w:color="auto" w:fill="F2F2F2" w:themeFill="background1" w:themeFillShade="F2"/>
            <w:vAlign w:val="center"/>
          </w:tcPr>
          <w:p w14:paraId="21E193A0" w14:textId="77777777" w:rsidR="008E2095" w:rsidRPr="008F04EC" w:rsidRDefault="008E2095" w:rsidP="00CE225C">
            <w:pPr>
              <w:rPr>
                <w:rFonts w:cstheme="minorHAnsi"/>
                <w:sz w:val="20"/>
              </w:rPr>
            </w:pPr>
            <w:r w:rsidRPr="008F04EC">
              <w:rPr>
                <w:rFonts w:cstheme="minorHAnsi"/>
                <w:sz w:val="20"/>
              </w:rPr>
              <w:t>7</w:t>
            </w:r>
          </w:p>
        </w:tc>
        <w:tc>
          <w:tcPr>
            <w:tcW w:w="1079" w:type="dxa"/>
            <w:shd w:val="clear" w:color="auto" w:fill="F2F2F2" w:themeFill="background1" w:themeFillShade="F2"/>
          </w:tcPr>
          <w:p w14:paraId="65E92635" w14:textId="77777777" w:rsidR="008E2095" w:rsidRPr="008F04EC" w:rsidRDefault="008E2095" w:rsidP="00CE225C">
            <w:pPr>
              <w:jc w:val="center"/>
              <w:rPr>
                <w:rFonts w:cstheme="minorHAnsi"/>
                <w:sz w:val="20"/>
              </w:rPr>
            </w:pPr>
            <w:r w:rsidRPr="008F04EC">
              <w:rPr>
                <w:rFonts w:cstheme="minorHAnsi"/>
                <w:sz w:val="20"/>
              </w:rPr>
              <w:t>$74,222</w:t>
            </w:r>
          </w:p>
        </w:tc>
        <w:tc>
          <w:tcPr>
            <w:tcW w:w="1079" w:type="dxa"/>
            <w:shd w:val="clear" w:color="auto" w:fill="F2F2F2" w:themeFill="background1" w:themeFillShade="F2"/>
          </w:tcPr>
          <w:p w14:paraId="3C6BAB3A" w14:textId="77777777" w:rsidR="008E2095" w:rsidRPr="008F04EC" w:rsidRDefault="008E2095" w:rsidP="00CE225C">
            <w:pPr>
              <w:jc w:val="center"/>
              <w:rPr>
                <w:rFonts w:cstheme="minorHAnsi"/>
                <w:sz w:val="20"/>
              </w:rPr>
            </w:pPr>
            <w:r w:rsidRPr="008F04EC">
              <w:rPr>
                <w:rFonts w:cstheme="minorHAnsi"/>
                <w:sz w:val="20"/>
              </w:rPr>
              <w:t>$6,186</w:t>
            </w:r>
          </w:p>
        </w:tc>
        <w:tc>
          <w:tcPr>
            <w:tcW w:w="1086" w:type="dxa"/>
            <w:shd w:val="clear" w:color="auto" w:fill="F2F2F2" w:themeFill="background1" w:themeFillShade="F2"/>
          </w:tcPr>
          <w:p w14:paraId="0994A019" w14:textId="77777777" w:rsidR="008E2095" w:rsidRPr="008F04EC" w:rsidRDefault="008E2095" w:rsidP="00CE225C">
            <w:pPr>
              <w:jc w:val="center"/>
              <w:rPr>
                <w:rFonts w:cstheme="minorHAnsi"/>
                <w:sz w:val="20"/>
              </w:rPr>
            </w:pPr>
            <w:r w:rsidRPr="008F04EC">
              <w:rPr>
                <w:rFonts w:cstheme="minorHAnsi"/>
                <w:sz w:val="20"/>
              </w:rPr>
              <w:t>$1,428</w:t>
            </w:r>
          </w:p>
        </w:tc>
      </w:tr>
      <w:tr w:rsidR="008E2095" w:rsidRPr="008F04EC" w14:paraId="5D8E47D9" w14:textId="77777777" w:rsidTr="008E2095">
        <w:trPr>
          <w:trHeight w:hRule="exact" w:val="303"/>
        </w:trPr>
        <w:tc>
          <w:tcPr>
            <w:tcW w:w="1751" w:type="dxa"/>
            <w:shd w:val="clear" w:color="auto" w:fill="F2F2F2" w:themeFill="background1" w:themeFillShade="F2"/>
            <w:vAlign w:val="center"/>
          </w:tcPr>
          <w:p w14:paraId="00CDCA24" w14:textId="77777777" w:rsidR="008E2095" w:rsidRPr="008F04EC" w:rsidRDefault="008E2095" w:rsidP="00CE225C">
            <w:pPr>
              <w:rPr>
                <w:rFonts w:cstheme="minorHAnsi"/>
                <w:sz w:val="20"/>
              </w:rPr>
            </w:pPr>
            <w:r w:rsidRPr="008F04EC">
              <w:rPr>
                <w:rFonts w:cstheme="minorHAnsi"/>
                <w:sz w:val="20"/>
              </w:rPr>
              <w:t>8</w:t>
            </w:r>
          </w:p>
        </w:tc>
        <w:tc>
          <w:tcPr>
            <w:tcW w:w="1079" w:type="dxa"/>
            <w:shd w:val="clear" w:color="auto" w:fill="F2F2F2" w:themeFill="background1" w:themeFillShade="F2"/>
          </w:tcPr>
          <w:p w14:paraId="71D08A96" w14:textId="77777777" w:rsidR="008E2095" w:rsidRPr="008F04EC" w:rsidRDefault="008E2095" w:rsidP="00CE225C">
            <w:pPr>
              <w:jc w:val="center"/>
              <w:rPr>
                <w:rFonts w:cstheme="minorHAnsi"/>
                <w:sz w:val="20"/>
              </w:rPr>
            </w:pPr>
            <w:r w:rsidRPr="008F04EC">
              <w:rPr>
                <w:rFonts w:cstheme="minorHAnsi"/>
                <w:sz w:val="20"/>
              </w:rPr>
              <w:t>$82,621</w:t>
            </w:r>
          </w:p>
        </w:tc>
        <w:tc>
          <w:tcPr>
            <w:tcW w:w="1079" w:type="dxa"/>
            <w:shd w:val="clear" w:color="auto" w:fill="F2F2F2" w:themeFill="background1" w:themeFillShade="F2"/>
          </w:tcPr>
          <w:p w14:paraId="68618F95" w14:textId="77777777" w:rsidR="008E2095" w:rsidRPr="008F04EC" w:rsidRDefault="008E2095" w:rsidP="00CE225C">
            <w:pPr>
              <w:jc w:val="center"/>
              <w:rPr>
                <w:rFonts w:cstheme="minorHAnsi"/>
                <w:sz w:val="20"/>
              </w:rPr>
            </w:pPr>
            <w:r w:rsidRPr="008F04EC">
              <w:rPr>
                <w:rFonts w:cstheme="minorHAnsi"/>
                <w:sz w:val="20"/>
              </w:rPr>
              <w:t>$6,886</w:t>
            </w:r>
          </w:p>
        </w:tc>
        <w:tc>
          <w:tcPr>
            <w:tcW w:w="1086" w:type="dxa"/>
            <w:shd w:val="clear" w:color="auto" w:fill="F2F2F2" w:themeFill="background1" w:themeFillShade="F2"/>
          </w:tcPr>
          <w:p w14:paraId="01CE2C83" w14:textId="77777777" w:rsidR="008E2095" w:rsidRPr="008F04EC" w:rsidRDefault="008E2095" w:rsidP="00CE225C">
            <w:pPr>
              <w:jc w:val="center"/>
              <w:rPr>
                <w:rFonts w:cstheme="minorHAnsi"/>
                <w:sz w:val="20"/>
              </w:rPr>
            </w:pPr>
            <w:r w:rsidRPr="008F04EC">
              <w:rPr>
                <w:rFonts w:cstheme="minorHAnsi"/>
                <w:sz w:val="20"/>
              </w:rPr>
              <w:t>$1,589</w:t>
            </w:r>
          </w:p>
        </w:tc>
      </w:tr>
      <w:tr w:rsidR="008E2095" w:rsidRPr="008F04EC" w14:paraId="6A55B630" w14:textId="77777777" w:rsidTr="008E2095">
        <w:trPr>
          <w:trHeight w:hRule="exact" w:val="303"/>
        </w:trPr>
        <w:tc>
          <w:tcPr>
            <w:tcW w:w="1751" w:type="dxa"/>
            <w:shd w:val="clear" w:color="auto" w:fill="F2F2F2" w:themeFill="background1" w:themeFillShade="F2"/>
            <w:vAlign w:val="center"/>
          </w:tcPr>
          <w:p w14:paraId="36673AC2" w14:textId="77777777" w:rsidR="008E2095" w:rsidRPr="008F04EC" w:rsidRDefault="008E2095" w:rsidP="00CE225C">
            <w:pPr>
              <w:rPr>
                <w:rFonts w:cstheme="minorHAnsi"/>
                <w:sz w:val="20"/>
              </w:rPr>
            </w:pPr>
            <w:r w:rsidRPr="008F04EC">
              <w:rPr>
                <w:rFonts w:cstheme="minorHAnsi"/>
                <w:sz w:val="20"/>
              </w:rPr>
              <w:t>Each additional person:</w:t>
            </w:r>
          </w:p>
        </w:tc>
        <w:tc>
          <w:tcPr>
            <w:tcW w:w="1079" w:type="dxa"/>
            <w:shd w:val="clear" w:color="auto" w:fill="F2F2F2" w:themeFill="background1" w:themeFillShade="F2"/>
          </w:tcPr>
          <w:p w14:paraId="3145F6AD" w14:textId="77777777" w:rsidR="008E2095" w:rsidRPr="008F04EC" w:rsidRDefault="008E2095" w:rsidP="00CE225C">
            <w:pPr>
              <w:jc w:val="center"/>
              <w:rPr>
                <w:rFonts w:cstheme="minorHAnsi"/>
                <w:sz w:val="20"/>
              </w:rPr>
            </w:pPr>
            <w:r w:rsidRPr="008F04EC">
              <w:rPr>
                <w:rFonts w:cstheme="minorHAnsi"/>
                <w:sz w:val="20"/>
              </w:rPr>
              <w:t>+8399</w:t>
            </w:r>
          </w:p>
        </w:tc>
        <w:tc>
          <w:tcPr>
            <w:tcW w:w="1079" w:type="dxa"/>
            <w:shd w:val="clear" w:color="auto" w:fill="F2F2F2" w:themeFill="background1" w:themeFillShade="F2"/>
          </w:tcPr>
          <w:p w14:paraId="64150849" w14:textId="77777777" w:rsidR="008E2095" w:rsidRPr="008F04EC" w:rsidRDefault="008E2095" w:rsidP="00CE225C">
            <w:pPr>
              <w:jc w:val="center"/>
              <w:rPr>
                <w:rFonts w:cstheme="minorHAnsi"/>
                <w:sz w:val="20"/>
              </w:rPr>
            </w:pPr>
            <w:r w:rsidRPr="008F04EC">
              <w:rPr>
                <w:rFonts w:cstheme="minorHAnsi"/>
                <w:sz w:val="20"/>
              </w:rPr>
              <w:t>+700</w:t>
            </w:r>
          </w:p>
        </w:tc>
        <w:tc>
          <w:tcPr>
            <w:tcW w:w="1086" w:type="dxa"/>
            <w:shd w:val="clear" w:color="auto" w:fill="F2F2F2" w:themeFill="background1" w:themeFillShade="F2"/>
          </w:tcPr>
          <w:p w14:paraId="15EBD6A0" w14:textId="77777777" w:rsidR="008E2095" w:rsidRPr="008F04EC" w:rsidRDefault="008E2095" w:rsidP="00CE225C">
            <w:pPr>
              <w:jc w:val="center"/>
              <w:rPr>
                <w:rFonts w:cstheme="minorHAnsi"/>
                <w:sz w:val="20"/>
              </w:rPr>
            </w:pPr>
            <w:r w:rsidRPr="008F04EC">
              <w:rPr>
                <w:rFonts w:cstheme="minorHAnsi"/>
                <w:sz w:val="20"/>
              </w:rPr>
              <w:t>+162</w:t>
            </w:r>
          </w:p>
          <w:p w14:paraId="13958681" w14:textId="77777777" w:rsidR="008E2095" w:rsidRPr="008F04EC" w:rsidRDefault="008E2095" w:rsidP="00CE225C">
            <w:pPr>
              <w:jc w:val="center"/>
              <w:rPr>
                <w:rFonts w:cstheme="minorHAnsi"/>
                <w:sz w:val="20"/>
              </w:rPr>
            </w:pPr>
          </w:p>
        </w:tc>
      </w:tr>
    </w:tbl>
    <w:p w14:paraId="558A8639" w14:textId="77777777" w:rsidR="00D42BC1" w:rsidRDefault="00D42BC1" w:rsidP="00E34441">
      <w:pPr>
        <w:spacing w:after="0"/>
        <w:rPr>
          <w:b/>
        </w:rPr>
      </w:pPr>
    </w:p>
    <w:p w14:paraId="3E4C0C41" w14:textId="77777777" w:rsidR="009E70FF" w:rsidRDefault="004A49DE">
      <w:r>
        <w:t>Children from families whose income is at or below the levels</w:t>
      </w:r>
      <w:r w:rsidR="00AD4736">
        <w:t xml:space="preserve"> shown</w:t>
      </w:r>
      <w:r>
        <w:t xml:space="preserve"> are eligible for free or reduced prices meals.  </w:t>
      </w:r>
      <w:r w:rsidR="00A048C9">
        <w:t xml:space="preserve">Application forms are being sent to all homes with a letter to parents.  To apply for free or reduced price meals, households should fill out the application and return it to school.  Additional copies </w:t>
      </w:r>
      <w:r>
        <w:t>are available at the school</w:t>
      </w:r>
      <w:r w:rsidR="00BC4568">
        <w:t xml:space="preserve"> main office</w:t>
      </w:r>
      <w:r>
        <w:t>.</w:t>
      </w:r>
      <w:r w:rsidR="00A048C9">
        <w:t xml:space="preserve">  The information provided on the application is confidential and will be used only for the purpose of determining eligibility and for administration and enforcement of the lunch program.  This information may also be verified at any time during the school year by school or other program officials.  Applications may be submitted at any time during the year.</w:t>
      </w:r>
    </w:p>
    <w:p w14:paraId="067EE166" w14:textId="77777777" w:rsidR="00BF2581" w:rsidRDefault="00BF2581"/>
    <w:p w14:paraId="4C99B9FB" w14:textId="77777777" w:rsidR="004A49DE" w:rsidRDefault="00A048C9">
      <w:r>
        <w:t>No application is required if the district directly certifies a child based on a household member receiving assistance from:</w:t>
      </w:r>
    </w:p>
    <w:p w14:paraId="4080A74D" w14:textId="77777777" w:rsidR="00102C77" w:rsidRDefault="00102C77" w:rsidP="00102C77">
      <w:pPr>
        <w:pStyle w:val="ListParagraph"/>
        <w:numPr>
          <w:ilvl w:val="0"/>
          <w:numId w:val="1"/>
        </w:numPr>
      </w:pPr>
      <w:r>
        <w:t>Supplemental Nutrition Assistance Program (SNAP)</w:t>
      </w:r>
    </w:p>
    <w:p w14:paraId="229F1C00" w14:textId="77777777" w:rsidR="00102C77" w:rsidRDefault="00102C77" w:rsidP="00102C77">
      <w:pPr>
        <w:pStyle w:val="ListParagraph"/>
        <w:numPr>
          <w:ilvl w:val="0"/>
          <w:numId w:val="1"/>
        </w:numPr>
      </w:pPr>
      <w:r>
        <w:t>Food Distribution Program on Indian Reservations (FDPIR); or</w:t>
      </w:r>
    </w:p>
    <w:p w14:paraId="4D01FC79" w14:textId="77777777" w:rsidR="00102C77" w:rsidRDefault="00102C77" w:rsidP="00102C77">
      <w:pPr>
        <w:pStyle w:val="ListParagraph"/>
        <w:numPr>
          <w:ilvl w:val="0"/>
          <w:numId w:val="1"/>
        </w:numPr>
      </w:pPr>
      <w:r>
        <w:t>Temporary Assistance for Needy Families (TANF), if the State program meets Federal standards</w:t>
      </w:r>
    </w:p>
    <w:p w14:paraId="603F8AF1" w14:textId="77777777" w:rsidR="00AA6043" w:rsidRDefault="00AA6043" w:rsidP="00102C77">
      <w:r>
        <w:t>All children in these households are eligible for free meal benefits.  If any child(ren) was not listed on the eligibility notice, the household should contact the district or school to have free meal benefits extended to that child(ren).</w:t>
      </w:r>
    </w:p>
    <w:p w14:paraId="00C2295B" w14:textId="77777777" w:rsidR="00AA6043" w:rsidRDefault="00AA6043" w:rsidP="00102C77">
      <w:r>
        <w:t>If a child is not directly certified, the household should complete a free and reduced price meal application form.  The application for the SNAP or TANF households require the name of the person in the household receiving the SNAP or TANF benefits and their case number.  The signature of an adult household member is also required.  Households receiving assistance under the SNAP/TANF programs will be notified of their eligibility and their children will be provided free benefits unless the household notifies the school that it chooses to decline benefits.</w:t>
      </w:r>
    </w:p>
    <w:p w14:paraId="33B92774" w14:textId="77777777" w:rsidR="00102C77" w:rsidRDefault="00102C77" w:rsidP="00102C77">
      <w:r>
        <w:t>When known to the school, households will be notified of any child’s eligibility for free meals if the individual child is Other Source Categorically Eligible, because the child is categorized, as defined by law as</w:t>
      </w:r>
      <w:r w:rsidR="004B7149">
        <w:t xml:space="preserve"> either homeless, migrant, runaway, a foster child, enrolled in Head Start or enrolled in an eligible pre-kindergarten class. </w:t>
      </w:r>
    </w:p>
    <w:p w14:paraId="612B6B1A" w14:textId="77777777" w:rsidR="004B7149" w:rsidRDefault="004B7149" w:rsidP="00102C77">
      <w:r>
        <w:t>If children or households receive benefits under Assistance Programs or Other Source Categorically Eligible Programs and are not listed on the notice of eligibility and are not notified by the school of their free meal benefits, the parent or guardian should contact the school or should submit an income application.</w:t>
      </w:r>
    </w:p>
    <w:p w14:paraId="59B8A13E" w14:textId="77777777" w:rsidR="00AD4736" w:rsidRDefault="004B7149" w:rsidP="00102C77">
      <w:r>
        <w:t>Households notified of their children</w:t>
      </w:r>
      <w:r w:rsidR="00AD4736">
        <w:t>’s</w:t>
      </w:r>
      <w:r>
        <w:t xml:space="preserve"> eligibility must contact the school if the household chooses to decline the free meal benefits</w:t>
      </w:r>
      <w:r w:rsidR="00AD4736">
        <w:t>.</w:t>
      </w:r>
    </w:p>
    <w:sectPr w:rsidR="00AD4736" w:rsidSect="008E2095">
      <w:footerReference w:type="default" r:id="rId10"/>
      <w:pgSz w:w="12240" w:h="15840"/>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6CCB6" w14:textId="77777777" w:rsidR="00AC210A" w:rsidRDefault="00AC210A">
      <w:pPr>
        <w:spacing w:after="0" w:line="240" w:lineRule="auto"/>
      </w:pPr>
      <w:r>
        <w:separator/>
      </w:r>
    </w:p>
    <w:p w14:paraId="5E881537" w14:textId="77777777" w:rsidR="00AC210A" w:rsidRDefault="00AC210A"/>
  </w:endnote>
  <w:endnote w:type="continuationSeparator" w:id="0">
    <w:p w14:paraId="73A6A7C3" w14:textId="77777777" w:rsidR="00AC210A" w:rsidRDefault="00AC210A">
      <w:pPr>
        <w:spacing w:after="0" w:line="240" w:lineRule="auto"/>
      </w:pPr>
      <w:r>
        <w:continuationSeparator/>
      </w:r>
    </w:p>
    <w:p w14:paraId="5B7ED68E" w14:textId="77777777" w:rsidR="00AC210A" w:rsidRDefault="00AC2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F5A58" w14:textId="77777777" w:rsidR="009E70FF" w:rsidRDefault="00627E86">
    <w:pPr>
      <w:pStyle w:val="Footer"/>
    </w:pPr>
    <w:r>
      <w:t xml:space="preserve">Page | </w:t>
    </w:r>
    <w:r w:rsidR="00E40A5F">
      <w:fldChar w:fldCharType="begin"/>
    </w:r>
    <w:r>
      <w:instrText xml:space="preserve"> PAGE   \* MERGEFORMAT </w:instrText>
    </w:r>
    <w:r w:rsidR="00E40A5F">
      <w:fldChar w:fldCharType="separate"/>
    </w:r>
    <w:r w:rsidR="00BF2581">
      <w:rPr>
        <w:noProof/>
      </w:rPr>
      <w:t>2</w:t>
    </w:r>
    <w:r w:rsidR="00E40A5F">
      <w:fldChar w:fldCharType="end"/>
    </w:r>
  </w:p>
  <w:p w14:paraId="28E9CF84" w14:textId="77777777" w:rsidR="009E70FF" w:rsidRDefault="009E70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A9FF7" w14:textId="77777777" w:rsidR="00AC210A" w:rsidRDefault="00AC210A">
      <w:pPr>
        <w:spacing w:after="0" w:line="240" w:lineRule="auto"/>
      </w:pPr>
      <w:r>
        <w:separator/>
      </w:r>
    </w:p>
    <w:p w14:paraId="62C78106" w14:textId="77777777" w:rsidR="00AC210A" w:rsidRDefault="00AC210A"/>
  </w:footnote>
  <w:footnote w:type="continuationSeparator" w:id="0">
    <w:p w14:paraId="133F458A" w14:textId="77777777" w:rsidR="00AC210A" w:rsidRDefault="00AC210A">
      <w:pPr>
        <w:spacing w:after="0" w:line="240" w:lineRule="auto"/>
      </w:pPr>
      <w:r>
        <w:continuationSeparator/>
      </w:r>
    </w:p>
    <w:p w14:paraId="7D5B8915" w14:textId="77777777" w:rsidR="00AC210A" w:rsidRDefault="00AC21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700A7"/>
    <w:multiLevelType w:val="hybridMultilevel"/>
    <w:tmpl w:val="5FE083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593"/>
    <w:rsid w:val="00026B1C"/>
    <w:rsid w:val="00100FAA"/>
    <w:rsid w:val="00102C77"/>
    <w:rsid w:val="0010637D"/>
    <w:rsid w:val="001D6814"/>
    <w:rsid w:val="0025400C"/>
    <w:rsid w:val="00266462"/>
    <w:rsid w:val="00387EDA"/>
    <w:rsid w:val="003B6638"/>
    <w:rsid w:val="004462E9"/>
    <w:rsid w:val="004A49DE"/>
    <w:rsid w:val="004B7149"/>
    <w:rsid w:val="00517CE3"/>
    <w:rsid w:val="00627E86"/>
    <w:rsid w:val="006E27FB"/>
    <w:rsid w:val="00716A7A"/>
    <w:rsid w:val="007920BB"/>
    <w:rsid w:val="00850073"/>
    <w:rsid w:val="008B7593"/>
    <w:rsid w:val="008E2095"/>
    <w:rsid w:val="009E70FF"/>
    <w:rsid w:val="00A048C9"/>
    <w:rsid w:val="00A657F1"/>
    <w:rsid w:val="00AA6043"/>
    <w:rsid w:val="00AC210A"/>
    <w:rsid w:val="00AD4736"/>
    <w:rsid w:val="00AD4D7D"/>
    <w:rsid w:val="00B72548"/>
    <w:rsid w:val="00BC4568"/>
    <w:rsid w:val="00BD7795"/>
    <w:rsid w:val="00BF2581"/>
    <w:rsid w:val="00D42BC1"/>
    <w:rsid w:val="00DD6132"/>
    <w:rsid w:val="00E05E5C"/>
    <w:rsid w:val="00E34441"/>
    <w:rsid w:val="00E40A5F"/>
    <w:rsid w:val="00EC70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ECCE39"/>
  <w15:docId w15:val="{3E4C9299-265F-4CC6-ABC6-006F5C41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FAA"/>
  </w:style>
  <w:style w:type="paragraph" w:styleId="Heading1">
    <w:name w:val="heading 1"/>
    <w:basedOn w:val="Normal"/>
    <w:next w:val="Normal"/>
    <w:qFormat/>
    <w:rsid w:val="00100FAA"/>
    <w:pPr>
      <w:spacing w:after="0" w:line="240" w:lineRule="auto"/>
      <w:jc w:val="right"/>
      <w:outlineLvl w:val="0"/>
    </w:pPr>
    <w:rPr>
      <w:color w:val="4A66AC" w:themeColor="accent1"/>
      <w:sz w:val="28"/>
      <w:szCs w:val="28"/>
    </w:rPr>
  </w:style>
  <w:style w:type="paragraph" w:styleId="Heading2">
    <w:name w:val="heading 2"/>
    <w:basedOn w:val="Normal"/>
    <w:next w:val="Normal"/>
    <w:unhideWhenUsed/>
    <w:qFormat/>
    <w:rsid w:val="00100FAA"/>
    <w:pPr>
      <w:spacing w:before="2" w:after="0" w:line="240" w:lineRule="auto"/>
      <w:ind w:right="115"/>
      <w:jc w:val="right"/>
      <w:outlineLvl w:val="1"/>
    </w:pPr>
    <w:rPr>
      <w:rFonts w:asciiTheme="majorHAnsi" w:eastAsiaTheme="majorEastAsia" w:hAnsiTheme="majorHAnsi" w:cstheme="majorBidi"/>
      <w:i/>
      <w:iCs/>
      <w:color w:val="4A66AC" w:themeColor="accent1"/>
    </w:rPr>
  </w:style>
  <w:style w:type="paragraph" w:styleId="Heading3">
    <w:name w:val="heading 3"/>
    <w:basedOn w:val="Normal"/>
    <w:next w:val="Normal"/>
    <w:link w:val="Heading3Char"/>
    <w:uiPriority w:val="9"/>
    <w:unhideWhenUsed/>
    <w:rsid w:val="00100FAA"/>
    <w:pPr>
      <w:keepNext/>
      <w:keepLines/>
      <w:spacing w:after="0" w:line="240" w:lineRule="auto"/>
      <w:contextualSpacing/>
      <w:jc w:val="right"/>
      <w:outlineLvl w:val="2"/>
    </w:pPr>
    <w:rPr>
      <w:rFonts w:asciiTheme="majorHAnsi" w:eastAsiaTheme="majorEastAsia" w:hAnsiTheme="majorHAnsi" w:cstheme="majorBidi"/>
      <w:color w:val="4A66AC" w:themeColor="accent1"/>
      <w:sz w:val="28"/>
      <w:szCs w:val="28"/>
    </w:rPr>
  </w:style>
  <w:style w:type="paragraph" w:styleId="Heading4">
    <w:name w:val="heading 4"/>
    <w:basedOn w:val="Normal"/>
    <w:next w:val="Normal"/>
    <w:link w:val="Heading4Char"/>
    <w:uiPriority w:val="9"/>
    <w:unhideWhenUsed/>
    <w:rsid w:val="00100FAA"/>
    <w:pPr>
      <w:spacing w:after="0" w:line="240" w:lineRule="auto"/>
      <w:ind w:right="115"/>
      <w:jc w:val="right"/>
      <w:outlineLvl w:val="3"/>
    </w:pPr>
    <w:rPr>
      <w:b/>
      <w:bCs/>
      <w:i/>
      <w:iCs/>
      <w:color w:val="4A66A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00FAA"/>
    <w:rPr>
      <w:color w:val="808080"/>
    </w:rPr>
  </w:style>
  <w:style w:type="paragraph" w:styleId="Title">
    <w:name w:val="Title"/>
    <w:basedOn w:val="Normal"/>
    <w:next w:val="Normal"/>
    <w:qFormat/>
    <w:rsid w:val="00100FAA"/>
    <w:pPr>
      <w:spacing w:before="600" w:after="0"/>
      <w:jc w:val="center"/>
      <w:outlineLvl w:val="0"/>
    </w:pPr>
    <w:rPr>
      <w:rFonts w:asciiTheme="majorHAnsi" w:eastAsiaTheme="majorEastAsia" w:hAnsiTheme="majorHAnsi" w:cstheme="majorBidi"/>
      <w:caps/>
      <w:color w:val="4A66AC" w:themeColor="accent1"/>
      <w:sz w:val="32"/>
      <w:szCs w:val="32"/>
    </w:rPr>
  </w:style>
  <w:style w:type="paragraph" w:styleId="Quote">
    <w:name w:val="Quote"/>
    <w:basedOn w:val="Normal"/>
    <w:next w:val="Normal"/>
    <w:unhideWhenUsed/>
    <w:qFormat/>
    <w:rsid w:val="00100FAA"/>
    <w:pPr>
      <w:spacing w:before="200" w:after="160"/>
      <w:ind w:left="864" w:right="864"/>
    </w:pPr>
    <w:rPr>
      <w:i/>
      <w:iCs/>
      <w:color w:val="5A5A5A" w:themeColor="text1" w:themeTint="A5"/>
    </w:rPr>
  </w:style>
  <w:style w:type="paragraph" w:styleId="Header">
    <w:name w:val="header"/>
    <w:basedOn w:val="Normal"/>
    <w:link w:val="HeaderChar"/>
    <w:uiPriority w:val="1"/>
    <w:unhideWhenUsed/>
    <w:rsid w:val="00100FAA"/>
    <w:pPr>
      <w:tabs>
        <w:tab w:val="center" w:pos="4680"/>
        <w:tab w:val="right" w:pos="9360"/>
      </w:tabs>
      <w:spacing w:after="0" w:line="240" w:lineRule="auto"/>
    </w:pPr>
  </w:style>
  <w:style w:type="character" w:customStyle="1" w:styleId="HeaderChar">
    <w:name w:val="Header Char"/>
    <w:basedOn w:val="DefaultParagraphFont"/>
    <w:link w:val="Header"/>
    <w:uiPriority w:val="1"/>
    <w:rsid w:val="00100FAA"/>
  </w:style>
  <w:style w:type="paragraph" w:styleId="Footer">
    <w:name w:val="footer"/>
    <w:basedOn w:val="Normal"/>
    <w:link w:val="FooterChar"/>
    <w:uiPriority w:val="1"/>
    <w:unhideWhenUsed/>
    <w:rsid w:val="00100FAA"/>
    <w:pPr>
      <w:tabs>
        <w:tab w:val="center" w:pos="4680"/>
        <w:tab w:val="right" w:pos="9360"/>
      </w:tabs>
      <w:spacing w:after="0" w:line="240" w:lineRule="auto"/>
    </w:pPr>
  </w:style>
  <w:style w:type="character" w:customStyle="1" w:styleId="FooterChar">
    <w:name w:val="Footer Char"/>
    <w:basedOn w:val="DefaultParagraphFont"/>
    <w:link w:val="Footer"/>
    <w:uiPriority w:val="1"/>
    <w:rsid w:val="00100FAA"/>
  </w:style>
  <w:style w:type="character" w:customStyle="1" w:styleId="Heading3Char">
    <w:name w:val="Heading 3 Char"/>
    <w:basedOn w:val="DefaultParagraphFont"/>
    <w:link w:val="Heading3"/>
    <w:uiPriority w:val="9"/>
    <w:rsid w:val="00100FAA"/>
    <w:rPr>
      <w:rFonts w:asciiTheme="majorHAnsi" w:eastAsiaTheme="majorEastAsia" w:hAnsiTheme="majorHAnsi" w:cstheme="majorBidi"/>
      <w:color w:val="4A66AC" w:themeColor="accent1"/>
      <w:sz w:val="28"/>
      <w:szCs w:val="28"/>
    </w:rPr>
  </w:style>
  <w:style w:type="paragraph" w:customStyle="1" w:styleId="Logo">
    <w:name w:val="Logo"/>
    <w:basedOn w:val="Normal"/>
    <w:qFormat/>
    <w:rsid w:val="00100FAA"/>
    <w:pPr>
      <w:spacing w:after="800"/>
      <w:jc w:val="center"/>
    </w:pPr>
  </w:style>
  <w:style w:type="character" w:customStyle="1" w:styleId="Heading4Char">
    <w:name w:val="Heading 4 Char"/>
    <w:basedOn w:val="DefaultParagraphFont"/>
    <w:link w:val="Heading4"/>
    <w:uiPriority w:val="9"/>
    <w:rsid w:val="00100FAA"/>
    <w:rPr>
      <w:b/>
      <w:bCs/>
      <w:i/>
      <w:iCs/>
      <w:color w:val="4A66AC" w:themeColor="accent1"/>
    </w:rPr>
  </w:style>
  <w:style w:type="paragraph" w:styleId="Subtitle">
    <w:name w:val="Subtitle"/>
    <w:basedOn w:val="Normal"/>
    <w:next w:val="Normal"/>
    <w:qFormat/>
    <w:rsid w:val="00100FAA"/>
    <w:pPr>
      <w:spacing w:before="160" w:after="480"/>
      <w:contextualSpacing/>
      <w:jc w:val="center"/>
      <w:outlineLvl w:val="1"/>
    </w:pPr>
    <w:rPr>
      <w:rFonts w:asciiTheme="majorHAnsi" w:eastAsiaTheme="majorEastAsia" w:hAnsiTheme="majorHAnsi" w:cstheme="majorBidi"/>
      <w:color w:val="4A66AC" w:themeColor="accent1"/>
      <w:sz w:val="26"/>
      <w:szCs w:val="26"/>
    </w:rPr>
  </w:style>
  <w:style w:type="paragraph" w:styleId="ListParagraph">
    <w:name w:val="List Paragraph"/>
    <w:basedOn w:val="Normal"/>
    <w:uiPriority w:val="34"/>
    <w:unhideWhenUsed/>
    <w:rsid w:val="00102C77"/>
    <w:pPr>
      <w:ind w:left="720"/>
      <w:contextualSpacing/>
    </w:pPr>
  </w:style>
  <w:style w:type="character" w:styleId="Hyperlink">
    <w:name w:val="Hyperlink"/>
    <w:basedOn w:val="DefaultParagraphFont"/>
    <w:uiPriority w:val="99"/>
    <w:unhideWhenUsed/>
    <w:rsid w:val="003B6638"/>
    <w:rPr>
      <w:color w:val="9454C3" w:themeColor="hyperlink"/>
      <w:u w:val="single"/>
    </w:rPr>
  </w:style>
  <w:style w:type="paragraph" w:customStyle="1" w:styleId="Default">
    <w:name w:val="Default"/>
    <w:rsid w:val="00B7254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mx-id-description">
    <w:name w:val="mx-id-description"/>
    <w:basedOn w:val="DefaultParagraphFont"/>
    <w:rsid w:val="00B72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program.intake@usd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czko\AppData\Roaming\Microsoft\Templates\Press%20release%20(Elegant%20design).dotx" TargetMode="External"/></Relationships>
</file>

<file path=word/theme/theme1.xml><?xml version="1.0" encoding="utf-8"?>
<a:theme xmlns:a="http://schemas.openxmlformats.org/drawingml/2006/main" name="Office Theme">
  <a:themeElements>
    <a:clrScheme name="Blue Red">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2923D-A04C-4EFC-A16D-9CC2165E3A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(Elegant design)</Template>
  <TotalTime>9</TotalTime>
  <Pages>2</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Janeczko</dc:creator>
  <cp:lastModifiedBy>Suzanne Beauvais</cp:lastModifiedBy>
  <cp:revision>4</cp:revision>
  <dcterms:created xsi:type="dcterms:W3CDTF">2020-09-28T12:40:00Z</dcterms:created>
  <dcterms:modified xsi:type="dcterms:W3CDTF">2021-10-06T15:09:00Z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TC034630859991</vt:lpwstr>
  </property>
</Properties>
</file>