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43FA" w14:textId="77777777" w:rsidR="00975A62" w:rsidRDefault="00975A62" w:rsidP="00975A62">
      <w:pPr>
        <w:spacing w:line="276" w:lineRule="auto"/>
        <w:ind w:left="540" w:right="860"/>
        <w:jc w:val="center"/>
        <w:rPr>
          <w:b/>
        </w:rPr>
      </w:pPr>
      <w:r>
        <w:rPr>
          <w:b/>
        </w:rPr>
        <w:t>SÜRDÜRÜLEBİLİR TURİZM POLİTİKALARIMIZ</w:t>
      </w:r>
    </w:p>
    <w:p w14:paraId="0DAAC1F6" w14:textId="77777777" w:rsidR="00975A62" w:rsidRDefault="00975A62" w:rsidP="00975A62">
      <w:pPr>
        <w:spacing w:line="276" w:lineRule="auto"/>
        <w:ind w:left="540" w:right="860"/>
        <w:rPr>
          <w:b/>
        </w:rPr>
      </w:pPr>
    </w:p>
    <w:p w14:paraId="6ADFC2AC" w14:textId="15EA0927" w:rsidR="00975A62" w:rsidRDefault="00975A62" w:rsidP="00975A62">
      <w:pPr>
        <w:spacing w:line="276" w:lineRule="auto"/>
        <w:ind w:left="540" w:right="860"/>
        <w:rPr>
          <w:bCs/>
        </w:rPr>
      </w:pPr>
      <w:r w:rsidRPr="00975A62">
        <w:rPr>
          <w:b/>
        </w:rPr>
        <w:t>Otel Borada</w:t>
      </w:r>
      <w:r w:rsidRPr="00975A62">
        <w:rPr>
          <w:b/>
        </w:rPr>
        <w:t xml:space="preserve"> </w:t>
      </w:r>
      <w:r w:rsidRPr="00F57E39">
        <w:rPr>
          <w:bCs/>
        </w:rPr>
        <w:t>olarak</w:t>
      </w:r>
      <w:r>
        <w:rPr>
          <w:bCs/>
        </w:rPr>
        <w:t>, turizmin çevremiz üzerindeki etkilerini en aza indirmek amacıyla atık yönetimi, doğal kaynakların kullanımı, çocuk koruma ve eşitlik hakları, güvenlik konularında ISO standartlarının tüm sorumluluklarını almış bulunmaktayız.</w:t>
      </w:r>
    </w:p>
    <w:p w14:paraId="253C2531" w14:textId="77777777" w:rsidR="00975A62" w:rsidRDefault="00975A62" w:rsidP="00975A62">
      <w:pPr>
        <w:spacing w:line="276" w:lineRule="auto"/>
        <w:ind w:left="540" w:right="860"/>
        <w:rPr>
          <w:bCs/>
        </w:rPr>
      </w:pPr>
      <w:r>
        <w:rPr>
          <w:bCs/>
        </w:rPr>
        <w:t xml:space="preserve">Hedefimiz yürürlükte olan tüm çevre kanun ve tüzüklerine, düzenlemelerine uymak, en iyi kalitede misafirlerimize hizmet vermektir. </w:t>
      </w:r>
    </w:p>
    <w:p w14:paraId="0F6B8113" w14:textId="77777777" w:rsidR="00975A62" w:rsidRPr="00881F5E" w:rsidRDefault="00975A62" w:rsidP="00975A62">
      <w:pPr>
        <w:spacing w:line="276" w:lineRule="auto"/>
        <w:ind w:left="540" w:right="860"/>
        <w:rPr>
          <w:b/>
        </w:rPr>
      </w:pPr>
      <w:r w:rsidRPr="00881F5E">
        <w:rPr>
          <w:b/>
        </w:rPr>
        <w:t>Politikalarımızı alttaki başlıklar altında derlemiş bulunmaktayız.</w:t>
      </w:r>
    </w:p>
    <w:p w14:paraId="2A437931" w14:textId="77777777" w:rsidR="00975A62" w:rsidRPr="007569D0" w:rsidRDefault="00975A62" w:rsidP="00975A62">
      <w:pPr>
        <w:pStyle w:val="ListeParagraf"/>
        <w:numPr>
          <w:ilvl w:val="0"/>
          <w:numId w:val="4"/>
        </w:numPr>
        <w:spacing w:line="276" w:lineRule="auto"/>
        <w:ind w:right="860"/>
        <w:rPr>
          <w:b/>
          <w:color w:val="4472C4" w:themeColor="accent1"/>
        </w:rPr>
      </w:pPr>
      <w:r w:rsidRPr="002E0F4A">
        <w:rPr>
          <w:b/>
        </w:rPr>
        <w:t>Planlama ve Çerçevenin Oluşturulması</w:t>
      </w:r>
      <w:r>
        <w:rPr>
          <w:b/>
          <w:color w:val="4472C4" w:themeColor="accent1"/>
        </w:rPr>
        <w:t xml:space="preserve">: </w:t>
      </w:r>
      <w:r w:rsidRPr="00060BD1">
        <w:rPr>
          <w:bCs/>
        </w:rPr>
        <w:t>İhtiyaç duyulan uygulamaları gerçekleştirecek bilgi ve tecrübeye sahip personelin atanması</w:t>
      </w:r>
      <w:r>
        <w:rPr>
          <w:bCs/>
        </w:rPr>
        <w:t xml:space="preserve"> ve ç</w:t>
      </w:r>
      <w:r w:rsidRPr="00060BD1">
        <w:rPr>
          <w:bCs/>
        </w:rPr>
        <w:t>alışan personelin çevreye duyarlı hale gelmesi</w:t>
      </w:r>
      <w:r>
        <w:rPr>
          <w:bCs/>
        </w:rPr>
        <w:t xml:space="preserve">. </w:t>
      </w:r>
      <w:r w:rsidRPr="00060BD1">
        <w:rPr>
          <w:bCs/>
        </w:rPr>
        <w:t>Misafirlerimizin tüketim sağladığı su ve elektrik verilerinin ölçülerek ilerlemenin kayıt altında tutulması.</w:t>
      </w:r>
    </w:p>
    <w:p w14:paraId="798D049F" w14:textId="77777777" w:rsidR="00975A62" w:rsidRPr="003233DE" w:rsidRDefault="00975A62" w:rsidP="00975A62">
      <w:pPr>
        <w:pStyle w:val="ListeParagraf"/>
        <w:numPr>
          <w:ilvl w:val="0"/>
          <w:numId w:val="4"/>
        </w:numPr>
        <w:rPr>
          <w:bCs/>
        </w:rPr>
      </w:pPr>
      <w:r w:rsidRPr="002E0F4A">
        <w:rPr>
          <w:b/>
        </w:rPr>
        <w:t xml:space="preserve">Personel Eğitimi ve Çevre Farkındalığının Oluşturulması: </w:t>
      </w:r>
      <w:r w:rsidRPr="003233DE">
        <w:rPr>
          <w:bCs/>
        </w:rPr>
        <w:t>Sürdürülebilir Turizm için eğitim planın oluşturmak,</w:t>
      </w:r>
    </w:p>
    <w:p w14:paraId="31F72DF7" w14:textId="77777777" w:rsidR="00975A62" w:rsidRDefault="00975A62" w:rsidP="00975A62">
      <w:pPr>
        <w:pStyle w:val="ListeParagraf"/>
        <w:ind w:left="1260"/>
        <w:rPr>
          <w:bCs/>
        </w:rPr>
      </w:pPr>
      <w:r>
        <w:rPr>
          <w:bCs/>
        </w:rPr>
        <w:t>d</w:t>
      </w:r>
      <w:r w:rsidRPr="003233DE">
        <w:rPr>
          <w:bCs/>
        </w:rPr>
        <w:t>üzenli olarak toplantılar düzenlemek ve geri bildirimlerin kayıt altına alınması</w:t>
      </w:r>
      <w:r>
        <w:rPr>
          <w:bCs/>
        </w:rPr>
        <w:t xml:space="preserve">. </w:t>
      </w:r>
      <w:r w:rsidRPr="00260C29">
        <w:rPr>
          <w:bCs/>
        </w:rPr>
        <w:t>Personel motivasyonu için gereken rekabet ortamının sağlanması</w:t>
      </w:r>
      <w:r>
        <w:rPr>
          <w:bCs/>
        </w:rPr>
        <w:t xml:space="preserve"> ve işletme </w:t>
      </w:r>
      <w:r w:rsidRPr="00260C29">
        <w:rPr>
          <w:bCs/>
        </w:rPr>
        <w:t>bünyesin</w:t>
      </w:r>
      <w:r>
        <w:rPr>
          <w:bCs/>
        </w:rPr>
        <w:t>d</w:t>
      </w:r>
      <w:r w:rsidRPr="00260C29">
        <w:rPr>
          <w:bCs/>
        </w:rPr>
        <w:t>e yeni kurumsal eğitimlerin katılması bu sayede verimliliğin/farkındalığın arttırılması.</w:t>
      </w:r>
    </w:p>
    <w:p w14:paraId="72AB2D47" w14:textId="77777777" w:rsidR="00975A62" w:rsidRDefault="00975A62" w:rsidP="00975A62">
      <w:pPr>
        <w:pStyle w:val="ListeParagraf"/>
        <w:numPr>
          <w:ilvl w:val="0"/>
          <w:numId w:val="4"/>
        </w:numPr>
        <w:rPr>
          <w:bCs/>
        </w:rPr>
      </w:pPr>
      <w:r w:rsidRPr="002E0F4A">
        <w:rPr>
          <w:b/>
        </w:rPr>
        <w:t xml:space="preserve">Çevre Yönetimi: </w:t>
      </w:r>
      <w:r w:rsidRPr="00D4156E">
        <w:rPr>
          <w:bCs/>
        </w:rPr>
        <w:t>Yönetim faaliyetlerinin ve alternatiflerinin belirlen</w:t>
      </w:r>
      <w:r>
        <w:rPr>
          <w:bCs/>
        </w:rPr>
        <w:t>erek</w:t>
      </w:r>
      <w:r w:rsidRPr="00D4156E">
        <w:rPr>
          <w:bCs/>
        </w:rPr>
        <w:t xml:space="preserve"> çevreye en duyarlı olacak şekilde çalışmaların </w:t>
      </w:r>
      <w:r>
        <w:rPr>
          <w:bCs/>
        </w:rPr>
        <w:t>hazırlanması. Yüksek su ve enerji tüketiminin kontrol altına alınması için iç denetimlerin sıklaştırılması. Tüketim değerlerinin düzenli olarak kontrol edilerek, veri kaydının oluşturulması ve bu doğrultuda hedeflerin belirlenmesi.</w:t>
      </w:r>
    </w:p>
    <w:p w14:paraId="2BF4E0C0" w14:textId="77777777" w:rsidR="00975A62" w:rsidRPr="00C14D2F" w:rsidRDefault="00975A62" w:rsidP="00975A62">
      <w:pPr>
        <w:pStyle w:val="ListeParagraf"/>
        <w:numPr>
          <w:ilvl w:val="0"/>
          <w:numId w:val="4"/>
        </w:numPr>
        <w:rPr>
          <w:b/>
          <w:color w:val="4472C4" w:themeColor="accent1"/>
        </w:rPr>
      </w:pPr>
      <w:r w:rsidRPr="002E0F4A">
        <w:rPr>
          <w:b/>
        </w:rPr>
        <w:t xml:space="preserve">Satın Alma Süreci: </w:t>
      </w:r>
      <w:r>
        <w:rPr>
          <w:bCs/>
        </w:rPr>
        <w:t>Sürdürülebilir ürünlere öncelik verilmesi ve yerel üretici/satıcıdan satın alma süreçlerinin gerçekleştirilmesi öncelikli hedefimizdir. Mevsiminde ve organik ürünlerin tercih edilmesi ve bu konuda misafirlerimizin de bilgilendirilmesi. Satın alma süreçlerinde eko-paket tercihi önceliklerimiz arasında yerini almaktadır. Ticareti yasak olan ürünlerin işletmemiz içerisinde satışı yasaktır.</w:t>
      </w:r>
    </w:p>
    <w:p w14:paraId="6C5EE536" w14:textId="77777777" w:rsidR="00975A62" w:rsidRDefault="00975A62" w:rsidP="00975A62">
      <w:pPr>
        <w:pStyle w:val="ListeParagraf"/>
        <w:numPr>
          <w:ilvl w:val="0"/>
          <w:numId w:val="4"/>
        </w:numPr>
        <w:rPr>
          <w:bCs/>
        </w:rPr>
      </w:pPr>
      <w:r w:rsidRPr="002E0F4A">
        <w:rPr>
          <w:b/>
        </w:rPr>
        <w:t xml:space="preserve">Yerel Halk ile İş birliği: </w:t>
      </w:r>
      <w:r w:rsidRPr="00D822A3">
        <w:rPr>
          <w:bCs/>
        </w:rPr>
        <w:t xml:space="preserve">İşletmemizin gerçekleştirdiği ya da sponsor olduğu tüm </w:t>
      </w:r>
      <w:r>
        <w:rPr>
          <w:bCs/>
        </w:rPr>
        <w:t xml:space="preserve">faaliyetlerde yerel halkımızın yararının gözetilmesi önceliklerimiz arasındadır. Yerel halkımızın sunduğu hizmetlerden yararlanmak, hem satın alma süreçlerimizde yerelden alım gücümüzü güçlendirmemizi hem de yerel halkla iş birliğimizin gelişmesine fayda sağlamaktadır. Personel alımı konusunda önceliğimiz her zaman yerel halkımızdır. </w:t>
      </w:r>
    </w:p>
    <w:p w14:paraId="0F8C430E" w14:textId="77777777" w:rsidR="00975A62" w:rsidRPr="00356B17" w:rsidRDefault="00975A62" w:rsidP="00975A62">
      <w:pPr>
        <w:pStyle w:val="ListeParagraf"/>
        <w:numPr>
          <w:ilvl w:val="0"/>
          <w:numId w:val="4"/>
        </w:numPr>
        <w:rPr>
          <w:b/>
          <w:color w:val="4472C4" w:themeColor="accent1"/>
        </w:rPr>
      </w:pPr>
      <w:r w:rsidRPr="002E0F4A">
        <w:rPr>
          <w:b/>
        </w:rPr>
        <w:t xml:space="preserve">Destinasyonun Korunması: </w:t>
      </w:r>
      <w:r w:rsidRPr="00B02A35">
        <w:rPr>
          <w:bCs/>
        </w:rPr>
        <w:t>Kültürel mirasın ve doğanın</w:t>
      </w:r>
      <w:r>
        <w:rPr>
          <w:bCs/>
        </w:rPr>
        <w:t xml:space="preserve"> korunmasının önemini vurgulayarak, bu alanlarda düzenlenen projelere katkı sağlamak. Yerel halkımızın ürettiği el sanatları ve el emeği olan ürünlerin sergilenmesine destek olmak misafirlerimizin kültürümüzü tanıması açısından oldukça önemlidir, işletmemizde bu konuda elinden gelen desteği vermektedir. Huzurlu bir tatil ve yaşam için çevre/gürültü kirliliğini önlemek önceliklerimiz arasındadır. Aynı zamanda enerji tüketimi ve emisyonu azaltmak için uygun araçların kullanımına yönelik teşviklerde de bulunmaktayız.</w:t>
      </w:r>
    </w:p>
    <w:p w14:paraId="12F51C12" w14:textId="77777777" w:rsidR="00975A62" w:rsidRPr="004B09FE" w:rsidRDefault="00975A62" w:rsidP="00975A62">
      <w:pPr>
        <w:pStyle w:val="ListeParagraf"/>
        <w:numPr>
          <w:ilvl w:val="0"/>
          <w:numId w:val="4"/>
        </w:numPr>
        <w:rPr>
          <w:b/>
          <w:color w:val="4472C4" w:themeColor="accent1"/>
        </w:rPr>
      </w:pPr>
      <w:r w:rsidRPr="002E0F4A">
        <w:rPr>
          <w:b/>
        </w:rPr>
        <w:t xml:space="preserve">Enerji: </w:t>
      </w:r>
      <w:r w:rsidRPr="00870759">
        <w:rPr>
          <w:bCs/>
        </w:rPr>
        <w:t>Enerji ve yakıtların yoğun olduğu alanların belirlenmesi bu alandaki önceliğimizdir.</w:t>
      </w:r>
      <w:r>
        <w:rPr>
          <w:bCs/>
        </w:rPr>
        <w:t xml:space="preserve"> Daha az enerji tüketen ürünler kullanmak, bu konuda uyarılar yapmak işletmemizin sorumluluğundadır. Enerji ile ilgili veriler işletmemiz tarafından düzenli olarak takip edilir ve veriler kayıt altında tutulur. Kullanım iyileştirilmesi için yeni hedefler oluşturulmuştur.</w:t>
      </w:r>
    </w:p>
    <w:p w14:paraId="6042A9EA" w14:textId="77777777" w:rsidR="00975A62" w:rsidRPr="00060600" w:rsidRDefault="00975A62" w:rsidP="00975A62">
      <w:pPr>
        <w:pStyle w:val="ListeParagraf"/>
        <w:numPr>
          <w:ilvl w:val="0"/>
          <w:numId w:val="4"/>
        </w:numPr>
        <w:rPr>
          <w:b/>
          <w:color w:val="4472C4" w:themeColor="accent1"/>
        </w:rPr>
      </w:pPr>
      <w:r w:rsidRPr="002E0F4A">
        <w:rPr>
          <w:b/>
        </w:rPr>
        <w:lastRenderedPageBreak/>
        <w:t xml:space="preserve">Su Kullanımı: </w:t>
      </w:r>
      <w:r w:rsidRPr="006B2953">
        <w:rPr>
          <w:bCs/>
        </w:rPr>
        <w:t>Su tüketiminin fazla olduğu alanların belirlenerek, bu alanlarda tasarrufa gidilerek personellerin konuyla ilgili bilinçlendirilmesi önceliğimizdir.</w:t>
      </w:r>
      <w:r>
        <w:rPr>
          <w:bCs/>
        </w:rPr>
        <w:t xml:space="preserve"> Mevcut cihazların tasarruflu cihazlara dönüştürülmesi yönünde hedeflerimizi gerçekleştirmekteyiz.</w:t>
      </w:r>
    </w:p>
    <w:p w14:paraId="787D6BDE" w14:textId="77777777" w:rsidR="00975A62" w:rsidRPr="004E14DA" w:rsidRDefault="00975A62" w:rsidP="00975A62">
      <w:pPr>
        <w:pStyle w:val="ListeParagraf"/>
        <w:numPr>
          <w:ilvl w:val="0"/>
          <w:numId w:val="4"/>
        </w:numPr>
        <w:rPr>
          <w:b/>
          <w:color w:val="4472C4" w:themeColor="accent1"/>
        </w:rPr>
      </w:pPr>
      <w:r w:rsidRPr="002E0F4A">
        <w:rPr>
          <w:b/>
        </w:rPr>
        <w:t xml:space="preserve">Atık Yönetimi: </w:t>
      </w:r>
      <w:r w:rsidRPr="00C07141">
        <w:rPr>
          <w:bCs/>
        </w:rPr>
        <w:t>İşletmemizde, atıklar için ayrı kutular bulunmaktadır.</w:t>
      </w:r>
      <w:r w:rsidRPr="00154BAE">
        <w:rPr>
          <w:bCs/>
        </w:rPr>
        <w:t xml:space="preserve"> Atık yönetimlerin kontrol edilmesi için plan hazırlanması ve bu plana uygun verilerin girilmesi hedeflerimiz arasındadır.</w:t>
      </w:r>
    </w:p>
    <w:p w14:paraId="7EA01922" w14:textId="77777777" w:rsidR="00975A62" w:rsidRDefault="00975A62" w:rsidP="00975A62">
      <w:pPr>
        <w:pStyle w:val="ListeParagraf"/>
        <w:ind w:left="1260"/>
        <w:rPr>
          <w:bCs/>
        </w:rPr>
      </w:pPr>
    </w:p>
    <w:p w14:paraId="5EF1265C" w14:textId="77777777" w:rsidR="00975A62" w:rsidRDefault="00975A62" w:rsidP="00975A62">
      <w:pPr>
        <w:pStyle w:val="ListeParagraf"/>
        <w:ind w:left="1260"/>
        <w:rPr>
          <w:bCs/>
        </w:rPr>
      </w:pPr>
    </w:p>
    <w:p w14:paraId="64597EBF" w14:textId="77777777" w:rsidR="00975A62" w:rsidRPr="00260C29" w:rsidRDefault="00975A62" w:rsidP="00975A62">
      <w:pPr>
        <w:pStyle w:val="ListeParagraf"/>
        <w:ind w:left="1260"/>
        <w:rPr>
          <w:bCs/>
        </w:rPr>
      </w:pPr>
    </w:p>
    <w:p w14:paraId="586051BB" w14:textId="77777777" w:rsidR="00975A62" w:rsidRPr="00351265" w:rsidRDefault="00975A62" w:rsidP="00975A62">
      <w:pPr>
        <w:pStyle w:val="ListeParagraf"/>
        <w:ind w:left="1260"/>
        <w:rPr>
          <w:b/>
          <w:color w:val="4472C4" w:themeColor="accent1"/>
        </w:rPr>
      </w:pPr>
    </w:p>
    <w:p w14:paraId="022C65CE" w14:textId="77777777" w:rsidR="00975A62" w:rsidRPr="00667E8C" w:rsidRDefault="00975A62" w:rsidP="00975A62">
      <w:pPr>
        <w:pStyle w:val="ListeParagraf"/>
        <w:spacing w:line="276" w:lineRule="auto"/>
        <w:ind w:left="1260" w:right="860"/>
        <w:rPr>
          <w:b/>
          <w:color w:val="4472C4" w:themeColor="accent1"/>
        </w:rPr>
      </w:pPr>
    </w:p>
    <w:p w14:paraId="49BB9A3A" w14:textId="3C24FE0D" w:rsidR="00590F2D" w:rsidRPr="002B42B0" w:rsidRDefault="00590F2D" w:rsidP="00C3541A">
      <w:pPr>
        <w:spacing w:line="276" w:lineRule="auto"/>
        <w:ind w:left="540" w:right="860"/>
        <w:jc w:val="both"/>
      </w:pPr>
    </w:p>
    <w:sectPr w:rsidR="00590F2D" w:rsidRPr="002B42B0" w:rsidSect="003B18D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800" w:right="605" w:bottom="1267" w:left="605" w:header="0" w:footer="1066"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31F6" w14:textId="77777777" w:rsidR="00111E41" w:rsidRDefault="00111E41" w:rsidP="00590F2D">
      <w:pPr>
        <w:spacing w:after="0" w:line="240" w:lineRule="auto"/>
      </w:pPr>
      <w:r>
        <w:separator/>
      </w:r>
    </w:p>
  </w:endnote>
  <w:endnote w:type="continuationSeparator" w:id="0">
    <w:p w14:paraId="16DB8B5D" w14:textId="77777777" w:rsidR="00111E41" w:rsidRDefault="00111E41"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751B" w14:textId="77777777" w:rsidR="00A945DC" w:rsidRDefault="00A945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5742" w14:textId="77777777" w:rsidR="00A945DC" w:rsidRDefault="00A945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4817" w14:textId="77777777" w:rsidR="00A945DC" w:rsidRDefault="00A945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5F9B" w14:textId="77777777" w:rsidR="00111E41" w:rsidRDefault="00111E41" w:rsidP="00590F2D">
      <w:pPr>
        <w:spacing w:after="0" w:line="240" w:lineRule="auto"/>
      </w:pPr>
      <w:r>
        <w:separator/>
      </w:r>
    </w:p>
  </w:footnote>
  <w:footnote w:type="continuationSeparator" w:id="0">
    <w:p w14:paraId="47E2A703" w14:textId="77777777" w:rsidR="00111E41" w:rsidRDefault="00111E41"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8E5E" w14:textId="698BE0C0" w:rsidR="00803DD1" w:rsidRDefault="00E0471C">
    <w:pPr>
      <w:pStyle w:val="stBilgi"/>
    </w:pPr>
    <w:r>
      <w:pict w14:anchorId="36B48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1.45pt;height:78.75pt;z-index:-251655168;mso-position-horizontal:center;mso-position-horizontal-relative:margin;mso-position-vertical:center;mso-position-vertical-relative:margin" o:allowincell="f" fillcolor="black [3213]" stroked="f">
          <v:fill opacity=".5"/>
          <v:textpath style="font-family:&quot;Century&quot;;font-size:1pt" string="OTEL BOR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4DA6" w14:textId="363A1F5C" w:rsidR="003066F9" w:rsidRDefault="00E0471C" w:rsidP="00590F2D">
    <w:pPr>
      <w:pStyle w:val="stBilgi"/>
      <w:jc w:val="center"/>
      <w:rPr>
        <w:b/>
        <w:sz w:val="32"/>
        <w:lang w:val="en-US"/>
      </w:rPr>
    </w:pPr>
    <w:r>
      <w:pict w14:anchorId="63D6D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1.45pt;height:78.75pt;z-index:-251653120;mso-position-horizontal:center;mso-position-horizontal-relative:margin;mso-position-vertical:center;mso-position-vertical-relative:margin" o:allowincell="f" fillcolor="black [3213]" stroked="f">
          <v:fill opacity=".5"/>
          <v:textpath style="font-family:&quot;Century&quot;;font-size:1pt" string="OTEL BORADA"/>
          <w10:wrap anchorx="margin" anchory="margin"/>
        </v:shape>
      </w:pict>
    </w:r>
  </w:p>
  <w:p w14:paraId="5887675B" w14:textId="77777777" w:rsidR="00E511CE" w:rsidRDefault="00E511CE" w:rsidP="00590F2D">
    <w:pPr>
      <w:pStyle w:val="stBilgi"/>
      <w:jc w:val="center"/>
      <w:rPr>
        <w:b/>
        <w:sz w:val="32"/>
        <w:lang w:val="en-US"/>
      </w:rPr>
    </w:pPr>
  </w:p>
  <w:p w14:paraId="545CA022" w14:textId="77777777" w:rsidR="00803DD1" w:rsidRDefault="00803DD1" w:rsidP="00590F2D">
    <w:pPr>
      <w:pStyle w:val="stBilgi"/>
      <w:jc w:val="center"/>
      <w:rPr>
        <w:b/>
        <w:sz w:val="32"/>
        <w:lang w:val="en-US"/>
      </w:rPr>
    </w:pPr>
  </w:p>
  <w:p w14:paraId="1BC8B7AC" w14:textId="77777777" w:rsidR="00803DD1" w:rsidRDefault="00803DD1" w:rsidP="00590F2D">
    <w:pPr>
      <w:pStyle w:val="stBilgi"/>
      <w:jc w:val="center"/>
      <w:rPr>
        <w:b/>
        <w:sz w:val="32"/>
        <w:lang w:val="en-US"/>
      </w:rPr>
    </w:pPr>
  </w:p>
  <w:p w14:paraId="363645A8" w14:textId="77777777" w:rsidR="00803DD1" w:rsidRPr="00590F2D" w:rsidRDefault="00803DD1" w:rsidP="00590F2D">
    <w:pPr>
      <w:pStyle w:val="stBilgi"/>
      <w:jc w:val="center"/>
      <w:rPr>
        <w:b/>
        <w:sz w:val="3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0AE9" w14:textId="1CA4638D" w:rsidR="00803DD1" w:rsidRDefault="00803D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421"/>
    <w:multiLevelType w:val="hybridMultilevel"/>
    <w:tmpl w:val="A0903202"/>
    <w:lvl w:ilvl="0" w:tplc="C76055BA">
      <w:numFmt w:val="bullet"/>
      <w:lvlText w:val="•"/>
      <w:lvlJc w:val="left"/>
      <w:pPr>
        <w:ind w:left="1260" w:hanging="360"/>
      </w:pPr>
      <w:rPr>
        <w:rFonts w:ascii="Calibri" w:hAnsi="Calibri" w:hint="default"/>
        <w:color w:val="auto"/>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37F27279"/>
    <w:multiLevelType w:val="hybridMultilevel"/>
    <w:tmpl w:val="ED4E4C56"/>
    <w:lvl w:ilvl="0" w:tplc="C76055BA">
      <w:numFmt w:val="bullet"/>
      <w:lvlText w:val="•"/>
      <w:lvlJc w:val="left"/>
      <w:pPr>
        <w:ind w:left="1260" w:hanging="360"/>
      </w:pPr>
      <w:rPr>
        <w:rFonts w:ascii="Calibri" w:hAnsi="Calibri" w:hint="default"/>
        <w:color w:val="auto"/>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3"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26529879">
    <w:abstractNumId w:val="2"/>
  </w:num>
  <w:num w:numId="2" w16cid:durableId="155147293">
    <w:abstractNumId w:val="3"/>
  </w:num>
  <w:num w:numId="3" w16cid:durableId="2119637235">
    <w:abstractNumId w:val="1"/>
  </w:num>
  <w:num w:numId="4" w16cid:durableId="169164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33981"/>
    <w:rsid w:val="00100F02"/>
    <w:rsid w:val="00111E41"/>
    <w:rsid w:val="001C77FA"/>
    <w:rsid w:val="0026368C"/>
    <w:rsid w:val="002B42B0"/>
    <w:rsid w:val="002E0F4A"/>
    <w:rsid w:val="003066F9"/>
    <w:rsid w:val="003B18DF"/>
    <w:rsid w:val="004168B1"/>
    <w:rsid w:val="004E7716"/>
    <w:rsid w:val="00590F2D"/>
    <w:rsid w:val="005B7360"/>
    <w:rsid w:val="00741269"/>
    <w:rsid w:val="00772FED"/>
    <w:rsid w:val="007B52ED"/>
    <w:rsid w:val="007C194B"/>
    <w:rsid w:val="00803DD1"/>
    <w:rsid w:val="00837A9A"/>
    <w:rsid w:val="0092323F"/>
    <w:rsid w:val="0097185D"/>
    <w:rsid w:val="00972C21"/>
    <w:rsid w:val="00975A62"/>
    <w:rsid w:val="009B5033"/>
    <w:rsid w:val="00A50EAB"/>
    <w:rsid w:val="00A83EED"/>
    <w:rsid w:val="00A945DC"/>
    <w:rsid w:val="00A97B1E"/>
    <w:rsid w:val="00B80ECA"/>
    <w:rsid w:val="00BA6A60"/>
    <w:rsid w:val="00BD7F1D"/>
    <w:rsid w:val="00C346EB"/>
    <w:rsid w:val="00C3541A"/>
    <w:rsid w:val="00CB68D5"/>
    <w:rsid w:val="00CC5E83"/>
    <w:rsid w:val="00CF2FB0"/>
    <w:rsid w:val="00E0471C"/>
    <w:rsid w:val="00E47377"/>
    <w:rsid w:val="00E511CE"/>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B1B01"/>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Sinem Karahan</cp:lastModifiedBy>
  <cp:revision>22</cp:revision>
  <dcterms:created xsi:type="dcterms:W3CDTF">2023-02-16T15:10:00Z</dcterms:created>
  <dcterms:modified xsi:type="dcterms:W3CDTF">2025-12-04T00:10:00Z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