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E0ADC" w14:textId="7AFFC4C8" w:rsidR="00797C19" w:rsidRPr="00797C19" w:rsidRDefault="00293CC6" w:rsidP="00797C19">
      <w:pPr>
        <w:jc w:val="center"/>
        <w:rPr>
          <w:b/>
          <w:bCs/>
          <w:sz w:val="56"/>
          <w:szCs w:val="56"/>
        </w:rPr>
      </w:pPr>
      <w:r>
        <w:rPr>
          <w:b/>
          <w:bCs/>
          <w:noProof/>
          <w:sz w:val="56"/>
          <w:szCs w:val="56"/>
        </w:rPr>
        <w:drawing>
          <wp:anchor distT="0" distB="0" distL="114300" distR="114300" simplePos="0" relativeHeight="251659264" behindDoc="0" locked="0" layoutInCell="1" allowOverlap="1" wp14:anchorId="6B03E87D" wp14:editId="74CCC554">
            <wp:simplePos x="0" y="0"/>
            <wp:positionH relativeFrom="margin">
              <wp:posOffset>5060950</wp:posOffset>
            </wp:positionH>
            <wp:positionV relativeFrom="paragraph">
              <wp:posOffset>6350</wp:posOffset>
            </wp:positionV>
            <wp:extent cx="668655" cy="667152"/>
            <wp:effectExtent l="0" t="0" r="0" b="0"/>
            <wp:wrapNone/>
            <wp:docPr id="1912476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476290" name="Picture 1912476290"/>
                    <pic:cNvPicPr/>
                  </pic:nvPicPr>
                  <pic:blipFill>
                    <a:blip r:embed="rId4" cstate="print">
                      <a:extLst>
                        <a:ext uri="{28A0092B-C50C-407E-A947-70E740481C1C}">
                          <a14:useLocalDpi xmlns:a14="http://schemas.microsoft.com/office/drawing/2010/main" val="0"/>
                        </a:ext>
                      </a:extLst>
                    </a:blip>
                    <a:stretch>
                      <a:fillRect/>
                    </a:stretch>
                  </pic:blipFill>
                  <pic:spPr>
                    <a:xfrm>
                      <a:off x="0" y="0"/>
                      <a:ext cx="670384" cy="668877"/>
                    </a:xfrm>
                    <a:prstGeom prst="rect">
                      <a:avLst/>
                    </a:prstGeom>
                  </pic:spPr>
                </pic:pic>
              </a:graphicData>
            </a:graphic>
            <wp14:sizeRelH relativeFrom="margin">
              <wp14:pctWidth>0</wp14:pctWidth>
            </wp14:sizeRelH>
            <wp14:sizeRelV relativeFrom="margin">
              <wp14:pctHeight>0</wp14:pctHeight>
            </wp14:sizeRelV>
          </wp:anchor>
        </w:drawing>
      </w:r>
      <w:r>
        <w:rPr>
          <w:b/>
          <w:bCs/>
          <w:noProof/>
          <w:sz w:val="56"/>
          <w:szCs w:val="56"/>
        </w:rPr>
        <w:drawing>
          <wp:anchor distT="0" distB="0" distL="114300" distR="114300" simplePos="0" relativeHeight="251661312" behindDoc="1" locked="0" layoutInCell="1" allowOverlap="1" wp14:anchorId="70B381DA" wp14:editId="589C0731">
            <wp:simplePos x="0" y="0"/>
            <wp:positionH relativeFrom="margin">
              <wp:posOffset>4425950</wp:posOffset>
            </wp:positionH>
            <wp:positionV relativeFrom="paragraph">
              <wp:posOffset>304800</wp:posOffset>
            </wp:positionV>
            <wp:extent cx="1759585" cy="1235880"/>
            <wp:effectExtent l="0" t="0" r="0" b="2540"/>
            <wp:wrapNone/>
            <wp:docPr id="18012811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281104" name="Picture 18012811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65365" cy="1239940"/>
                    </a:xfrm>
                    <a:prstGeom prst="rect">
                      <a:avLst/>
                    </a:prstGeom>
                  </pic:spPr>
                </pic:pic>
              </a:graphicData>
            </a:graphic>
            <wp14:sizeRelH relativeFrom="margin">
              <wp14:pctWidth>0</wp14:pctWidth>
            </wp14:sizeRelH>
            <wp14:sizeRelV relativeFrom="margin">
              <wp14:pctHeight>0</wp14:pctHeight>
            </wp14:sizeRelV>
          </wp:anchor>
        </w:drawing>
      </w:r>
      <w:r w:rsidR="00A66536" w:rsidRPr="00797C19">
        <w:rPr>
          <w:b/>
          <w:bCs/>
          <w:noProof/>
          <w:sz w:val="56"/>
          <w:szCs w:val="56"/>
        </w:rPr>
        <w:drawing>
          <wp:anchor distT="0" distB="0" distL="114300" distR="114300" simplePos="0" relativeHeight="251662336" behindDoc="1" locked="0" layoutInCell="1" allowOverlap="1" wp14:anchorId="33968877" wp14:editId="70024BB3">
            <wp:simplePos x="0" y="0"/>
            <wp:positionH relativeFrom="column">
              <wp:posOffset>1174750</wp:posOffset>
            </wp:positionH>
            <wp:positionV relativeFrom="paragraph">
              <wp:posOffset>-1295400</wp:posOffset>
            </wp:positionV>
            <wp:extent cx="3124200" cy="3196406"/>
            <wp:effectExtent l="0" t="0" r="0" b="4445"/>
            <wp:wrapNone/>
            <wp:docPr id="1646375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8757" cy="3211299"/>
                    </a:xfrm>
                    <a:prstGeom prst="rect">
                      <a:avLst/>
                    </a:prstGeom>
                    <a:noFill/>
                    <a:ln>
                      <a:noFill/>
                    </a:ln>
                  </pic:spPr>
                </pic:pic>
              </a:graphicData>
            </a:graphic>
            <wp14:sizeRelH relativeFrom="page">
              <wp14:pctWidth>0</wp14:pctWidth>
            </wp14:sizeRelH>
            <wp14:sizeRelV relativeFrom="page">
              <wp14:pctHeight>0</wp14:pctHeight>
            </wp14:sizeRelV>
          </wp:anchor>
        </w:drawing>
      </w:r>
      <w:r w:rsidR="00A66536">
        <w:rPr>
          <w:b/>
          <w:bCs/>
          <w:noProof/>
          <w:sz w:val="56"/>
          <w:szCs w:val="56"/>
        </w:rPr>
        <w:drawing>
          <wp:anchor distT="0" distB="0" distL="114300" distR="114300" simplePos="0" relativeHeight="251660288" behindDoc="0" locked="0" layoutInCell="1" allowOverlap="1" wp14:anchorId="0CE646A6" wp14:editId="6D2B2372">
            <wp:simplePos x="0" y="0"/>
            <wp:positionH relativeFrom="margin">
              <wp:posOffset>19050</wp:posOffset>
            </wp:positionH>
            <wp:positionV relativeFrom="paragraph">
              <wp:posOffset>-311150</wp:posOffset>
            </wp:positionV>
            <wp:extent cx="635000" cy="774700"/>
            <wp:effectExtent l="0" t="0" r="0" b="6350"/>
            <wp:wrapNone/>
            <wp:docPr id="918739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39414" name="Picture 9187394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5000" cy="774700"/>
                    </a:xfrm>
                    <a:prstGeom prst="rect">
                      <a:avLst/>
                    </a:prstGeom>
                  </pic:spPr>
                </pic:pic>
              </a:graphicData>
            </a:graphic>
            <wp14:sizeRelH relativeFrom="margin">
              <wp14:pctWidth>0</wp14:pctWidth>
            </wp14:sizeRelH>
            <wp14:sizeRelV relativeFrom="margin">
              <wp14:pctHeight>0</wp14:pctHeight>
            </wp14:sizeRelV>
          </wp:anchor>
        </w:drawing>
      </w:r>
      <w:r w:rsidR="00A66536" w:rsidRPr="00A66536">
        <w:rPr>
          <w:b/>
          <w:bCs/>
          <w:noProof/>
          <w:sz w:val="56"/>
          <w:szCs w:val="56"/>
        </w:rPr>
        <w:drawing>
          <wp:anchor distT="0" distB="0" distL="114300" distR="114300" simplePos="0" relativeHeight="251663360" behindDoc="0" locked="0" layoutInCell="1" allowOverlap="1" wp14:anchorId="217578D1" wp14:editId="331D7F14">
            <wp:simplePos x="0" y="0"/>
            <wp:positionH relativeFrom="margin">
              <wp:align>left</wp:align>
            </wp:positionH>
            <wp:positionV relativeFrom="paragraph">
              <wp:posOffset>482600</wp:posOffset>
            </wp:positionV>
            <wp:extent cx="692150" cy="692150"/>
            <wp:effectExtent l="0" t="0" r="0" b="0"/>
            <wp:wrapNone/>
            <wp:docPr id="660100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1003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150" cy="692150"/>
                    </a:xfrm>
                    <a:prstGeom prst="rect">
                      <a:avLst/>
                    </a:prstGeom>
                  </pic:spPr>
                </pic:pic>
              </a:graphicData>
            </a:graphic>
            <wp14:sizeRelH relativeFrom="margin">
              <wp14:pctWidth>0</wp14:pctWidth>
            </wp14:sizeRelH>
            <wp14:sizeRelV relativeFrom="margin">
              <wp14:pctHeight>0</wp14:pctHeight>
            </wp14:sizeRelV>
          </wp:anchor>
        </w:drawing>
      </w:r>
    </w:p>
    <w:p w14:paraId="103798FD" w14:textId="02023FC9" w:rsidR="000A3F92" w:rsidRDefault="000A3F92" w:rsidP="000A3F92">
      <w:pPr>
        <w:jc w:val="center"/>
        <w:rPr>
          <w:b/>
          <w:bCs/>
          <w:sz w:val="56"/>
          <w:szCs w:val="56"/>
        </w:rPr>
      </w:pPr>
    </w:p>
    <w:p w14:paraId="4212565F" w14:textId="727F59EE" w:rsidR="00E03128" w:rsidRPr="00383AC3" w:rsidRDefault="00A70809" w:rsidP="000A3F92">
      <w:pPr>
        <w:jc w:val="center"/>
        <w:rPr>
          <w:b/>
          <w:bCs/>
          <w:sz w:val="18"/>
          <w:szCs w:val="18"/>
        </w:rPr>
      </w:pPr>
      <w:r w:rsidRPr="00383AC3">
        <w:rPr>
          <w:b/>
          <w:bCs/>
          <w:sz w:val="18"/>
          <w:szCs w:val="18"/>
        </w:rPr>
        <w:t>office@SWP-</w:t>
      </w:r>
      <w:r w:rsidR="00797C19">
        <w:rPr>
          <w:b/>
          <w:bCs/>
          <w:sz w:val="18"/>
          <w:szCs w:val="18"/>
        </w:rPr>
        <w:t>t</w:t>
      </w:r>
      <w:r w:rsidRPr="00383AC3">
        <w:rPr>
          <w:b/>
          <w:bCs/>
          <w:sz w:val="18"/>
          <w:szCs w:val="18"/>
        </w:rPr>
        <w:t>raining.com</w:t>
      </w:r>
      <w:r w:rsidR="00797C19">
        <w:rPr>
          <w:b/>
          <w:bCs/>
          <w:sz w:val="18"/>
          <w:szCs w:val="18"/>
        </w:rPr>
        <w:t xml:space="preserve"> </w:t>
      </w:r>
      <w:r w:rsidRPr="00383AC3">
        <w:rPr>
          <w:b/>
          <w:bCs/>
          <w:sz w:val="18"/>
          <w:szCs w:val="18"/>
        </w:rPr>
        <w:t xml:space="preserve">  </w:t>
      </w:r>
      <w:r w:rsidR="00383AC3" w:rsidRPr="00383AC3">
        <w:rPr>
          <w:b/>
          <w:bCs/>
          <w:sz w:val="18"/>
          <w:szCs w:val="18"/>
        </w:rPr>
        <w:t>Wendy</w:t>
      </w:r>
      <w:r w:rsidRPr="00383AC3">
        <w:rPr>
          <w:b/>
          <w:bCs/>
          <w:sz w:val="18"/>
          <w:szCs w:val="18"/>
        </w:rPr>
        <w:t xml:space="preserve"> </w:t>
      </w:r>
      <w:r w:rsidR="00383AC3" w:rsidRPr="00383AC3">
        <w:rPr>
          <w:b/>
          <w:bCs/>
          <w:sz w:val="18"/>
          <w:szCs w:val="18"/>
        </w:rPr>
        <w:t>(Director) -07378636213   Jada (Hive)- 07378372071   Rhia (Loft) -07460192004</w:t>
      </w:r>
    </w:p>
    <w:p w14:paraId="461FCBC0" w14:textId="5A1FCF2C" w:rsidR="00987845" w:rsidRPr="00AF4619" w:rsidRDefault="000A3F92" w:rsidP="00AF4619">
      <w:pPr>
        <w:jc w:val="center"/>
        <w:rPr>
          <w:b/>
          <w:bCs/>
          <w:sz w:val="56"/>
          <w:szCs w:val="56"/>
        </w:rPr>
      </w:pPr>
      <w:r w:rsidRPr="000A3F92">
        <w:rPr>
          <w:b/>
          <w:bCs/>
          <w:sz w:val="56"/>
          <w:szCs w:val="56"/>
        </w:rPr>
        <w:t>SWP Training Information Sheet</w:t>
      </w:r>
      <w:r>
        <w:rPr>
          <w:b/>
          <w:bCs/>
          <w:sz w:val="56"/>
          <w:szCs w:val="56"/>
        </w:rPr>
        <w:t xml:space="preserve"> for Referrers </w:t>
      </w:r>
      <w:r w:rsidR="00A66536">
        <w:rPr>
          <w:b/>
          <w:bCs/>
          <w:sz w:val="56"/>
          <w:szCs w:val="56"/>
        </w:rPr>
        <w:t>June</w:t>
      </w:r>
      <w:r>
        <w:rPr>
          <w:b/>
          <w:bCs/>
          <w:sz w:val="56"/>
          <w:szCs w:val="56"/>
        </w:rPr>
        <w:t xml:space="preserve"> 2026.</w:t>
      </w:r>
    </w:p>
    <w:p w14:paraId="1CEC5BD4" w14:textId="70871E23"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A3F92">
        <w:rPr>
          <w:rFonts w:ascii="Aptos" w:eastAsia="Times New Roman" w:hAnsi="Aptos" w:cs="Times New Roman"/>
          <w:color w:val="000000"/>
          <w:kern w:val="0"/>
          <w:lang w:eastAsia="en-GB"/>
          <w14:ligatures w14:val="none"/>
        </w:rPr>
        <w:t xml:space="preserve">SWP is a </w:t>
      </w:r>
      <w:r w:rsidR="00AF4619">
        <w:rPr>
          <w:rFonts w:ascii="Aptos" w:eastAsia="Times New Roman" w:hAnsi="Aptos" w:cs="Times New Roman"/>
          <w:color w:val="000000"/>
          <w:kern w:val="0"/>
          <w:lang w:eastAsia="en-GB"/>
          <w14:ligatures w14:val="none"/>
        </w:rPr>
        <w:t xml:space="preserve">new </w:t>
      </w:r>
      <w:r w:rsidRPr="000A3F92">
        <w:rPr>
          <w:rFonts w:ascii="Aptos" w:eastAsia="Times New Roman" w:hAnsi="Aptos" w:cs="Times New Roman"/>
          <w:color w:val="000000"/>
          <w:kern w:val="0"/>
          <w:lang w:eastAsia="en-GB"/>
          <w14:ligatures w14:val="none"/>
        </w:rPr>
        <w:t xml:space="preserve">alternative provision for 11–16-year-olds creating a safe, nurturing environment where young people feel respected, understood, and valued. Strong relational approaches are at the heart of </w:t>
      </w:r>
      <w:r w:rsidR="00AF4619">
        <w:rPr>
          <w:rFonts w:ascii="Aptos" w:eastAsia="Times New Roman" w:hAnsi="Aptos" w:cs="Times New Roman"/>
          <w:color w:val="000000"/>
          <w:kern w:val="0"/>
          <w:lang w:eastAsia="en-GB"/>
          <w14:ligatures w14:val="none"/>
        </w:rPr>
        <w:t>our service</w:t>
      </w:r>
      <w:r w:rsidRPr="000A3F92">
        <w:rPr>
          <w:rFonts w:ascii="Aptos" w:eastAsia="Times New Roman" w:hAnsi="Aptos" w:cs="Times New Roman"/>
          <w:color w:val="000000"/>
          <w:kern w:val="0"/>
          <w:lang w:eastAsia="en-GB"/>
          <w14:ligatures w14:val="none"/>
        </w:rPr>
        <w:t>, with consistent staff who build trust and model positive behaviour. Learning is flexible, practical, and relevant, offering hands-on experiences that re-engage students and build confidence. Clear routines and high expectations provide stability, while personalised support addresses social, emotional, and academic needs. Effective communication with families and schools ensures continuity and shared goals. Most importantly, a great provision focuses on strengths, helping each young person develop resilience, skills, and a renewed sense of purpose.</w:t>
      </w:r>
    </w:p>
    <w:p w14:paraId="492A1060" w14:textId="77777777" w:rsidR="00AF4619" w:rsidRPr="000A3F92" w:rsidRDefault="00AF4619"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328B9940" w14:textId="39BD984D"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A3F92">
        <w:rPr>
          <w:rFonts w:ascii="Aptos" w:eastAsia="Times New Roman" w:hAnsi="Aptos" w:cs="Times New Roman"/>
          <w:color w:val="000000"/>
          <w:kern w:val="0"/>
          <w:lang w:eastAsia="en-GB"/>
          <w14:ligatures w14:val="none"/>
        </w:rPr>
        <w:t xml:space="preserve">SWP Training is a small, specialist Nottinghamshire Alternative Provision for young people aged 11–16, delivering high-quality core subjects with a particular strength in STEAM (Science, Maths and Media Arts). Our experienced team hold PGCE (QTLS) and CertEd </w:t>
      </w:r>
      <w:r w:rsidR="001D6F2D">
        <w:rPr>
          <w:rFonts w:ascii="Aptos" w:eastAsia="Times New Roman" w:hAnsi="Aptos" w:cs="Times New Roman"/>
          <w:color w:val="000000"/>
          <w:kern w:val="0"/>
          <w:lang w:eastAsia="en-GB"/>
          <w14:ligatures w14:val="none"/>
        </w:rPr>
        <w:t xml:space="preserve">(QTLS) </w:t>
      </w:r>
      <w:r w:rsidRPr="000A3F92">
        <w:rPr>
          <w:rFonts w:ascii="Aptos" w:eastAsia="Times New Roman" w:hAnsi="Aptos" w:cs="Times New Roman"/>
          <w:color w:val="000000"/>
          <w:kern w:val="0"/>
          <w:lang w:eastAsia="en-GB"/>
          <w14:ligatures w14:val="none"/>
        </w:rPr>
        <w:t>qualifications, alongside specialist credentials in SEND, including a qualified SENCO, TIS(UK) practitioners and MHFA-trained staff. We are passionate about providing a rigorous, curriculum-based education built on strong engagement and meaningful relationships.</w:t>
      </w:r>
    </w:p>
    <w:p w14:paraId="6ADBDC51" w14:textId="77777777" w:rsidR="00AF4619" w:rsidRPr="000A3F92" w:rsidRDefault="00AF4619"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3082FFCC" w14:textId="39B5C800"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A3F92">
        <w:rPr>
          <w:rFonts w:ascii="Aptos" w:eastAsia="Times New Roman" w:hAnsi="Aptos" w:cs="Times New Roman"/>
          <w:color w:val="000000"/>
          <w:kern w:val="0"/>
          <w:lang w:eastAsia="en-GB"/>
          <w14:ligatures w14:val="none"/>
        </w:rPr>
        <w:t xml:space="preserve">We have a GCSE exam centre (28171), </w:t>
      </w:r>
      <w:r w:rsidR="00AF4619">
        <w:rPr>
          <w:rFonts w:ascii="Aptos" w:eastAsia="Times New Roman" w:hAnsi="Aptos" w:cs="Times New Roman"/>
          <w:color w:val="000000"/>
          <w:kern w:val="0"/>
          <w:lang w:eastAsia="en-GB"/>
          <w14:ligatures w14:val="none"/>
        </w:rPr>
        <w:t>a Vocational Centre (NCFE</w:t>
      </w:r>
      <w:r w:rsidR="007153E1">
        <w:rPr>
          <w:rFonts w:ascii="Aptos" w:eastAsia="Times New Roman" w:hAnsi="Aptos" w:cs="Times New Roman"/>
          <w:color w:val="000000"/>
          <w:kern w:val="0"/>
          <w:lang w:eastAsia="en-GB"/>
          <w14:ligatures w14:val="none"/>
        </w:rPr>
        <w:t>-9002843</w:t>
      </w:r>
      <w:r w:rsidR="00AF4619">
        <w:rPr>
          <w:rFonts w:ascii="Aptos" w:eastAsia="Times New Roman" w:hAnsi="Aptos" w:cs="Times New Roman"/>
          <w:color w:val="000000"/>
          <w:kern w:val="0"/>
          <w:lang w:eastAsia="en-GB"/>
          <w14:ligatures w14:val="none"/>
        </w:rPr>
        <w:t xml:space="preserve">), </w:t>
      </w:r>
      <w:r w:rsidRPr="000A3F92">
        <w:rPr>
          <w:rFonts w:ascii="Aptos" w:eastAsia="Times New Roman" w:hAnsi="Aptos" w:cs="Times New Roman"/>
          <w:color w:val="000000"/>
          <w:kern w:val="0"/>
          <w:lang w:eastAsia="en-GB"/>
          <w14:ligatures w14:val="none"/>
        </w:rPr>
        <w:t xml:space="preserve">our own Arts Award centre (75497) and STEM CREST centre (2831). Based in </w:t>
      </w:r>
      <w:r w:rsidR="00AF4619">
        <w:rPr>
          <w:rFonts w:ascii="Aptos" w:eastAsia="Times New Roman" w:hAnsi="Aptos" w:cs="Times New Roman"/>
          <w:color w:val="000000"/>
          <w:kern w:val="0"/>
          <w:lang w:eastAsia="en-GB"/>
          <w14:ligatures w14:val="none"/>
        </w:rPr>
        <w:t xml:space="preserve">Mansfield Woodhouse and </w:t>
      </w:r>
      <w:r w:rsidRPr="000A3F92">
        <w:rPr>
          <w:rFonts w:ascii="Aptos" w:eastAsia="Times New Roman" w:hAnsi="Aptos" w:cs="Times New Roman"/>
          <w:color w:val="000000"/>
          <w:kern w:val="0"/>
          <w:lang w:eastAsia="en-GB"/>
          <w14:ligatures w14:val="none"/>
        </w:rPr>
        <w:t>Kirkby, we also work within the local community across Ashfield, Mansfield,</w:t>
      </w:r>
      <w:r w:rsidR="00797C19">
        <w:rPr>
          <w:rFonts w:ascii="Aptos" w:eastAsia="Times New Roman" w:hAnsi="Aptos" w:cs="Times New Roman"/>
          <w:color w:val="000000"/>
          <w:kern w:val="0"/>
          <w:lang w:eastAsia="en-GB"/>
          <w14:ligatures w14:val="none"/>
        </w:rPr>
        <w:t xml:space="preserve"> Bassetlaw,</w:t>
      </w:r>
      <w:r w:rsidRPr="000A3F92">
        <w:rPr>
          <w:rFonts w:ascii="Aptos" w:eastAsia="Times New Roman" w:hAnsi="Aptos" w:cs="Times New Roman"/>
          <w:color w:val="000000"/>
          <w:kern w:val="0"/>
          <w:lang w:eastAsia="en-GB"/>
          <w14:ligatures w14:val="none"/>
        </w:rPr>
        <w:t xml:space="preserve"> Gedling and Nottingham where required. </w:t>
      </w:r>
      <w:r w:rsidR="001D6F2D">
        <w:rPr>
          <w:rFonts w:ascii="Aptos" w:eastAsia="Times New Roman" w:hAnsi="Aptos" w:cs="Times New Roman"/>
          <w:color w:val="000000"/>
          <w:kern w:val="0"/>
          <w:lang w:eastAsia="en-GB"/>
          <w14:ligatures w14:val="none"/>
        </w:rPr>
        <w:t>We have a Forest School site based in Kirkby and a bespoke horticulture (</w:t>
      </w:r>
      <w:proofErr w:type="spellStart"/>
      <w:r w:rsidR="001D6F2D">
        <w:rPr>
          <w:rFonts w:ascii="Aptos" w:eastAsia="Times New Roman" w:hAnsi="Aptos" w:cs="Times New Roman"/>
          <w:color w:val="000000"/>
          <w:kern w:val="0"/>
          <w:lang w:eastAsia="en-GB"/>
          <w14:ligatures w14:val="none"/>
        </w:rPr>
        <w:t>inc</w:t>
      </w:r>
      <w:proofErr w:type="spellEnd"/>
      <w:r w:rsidR="001D6F2D">
        <w:rPr>
          <w:rFonts w:ascii="Aptos" w:eastAsia="Times New Roman" w:hAnsi="Aptos" w:cs="Times New Roman"/>
          <w:color w:val="000000"/>
          <w:kern w:val="0"/>
          <w:lang w:eastAsia="en-GB"/>
          <w14:ligatures w14:val="none"/>
        </w:rPr>
        <w:t xml:space="preserve"> Bee hives) and sports area. </w:t>
      </w:r>
      <w:r w:rsidRPr="000A3F92">
        <w:rPr>
          <w:rFonts w:ascii="Aptos" w:eastAsia="Times New Roman" w:hAnsi="Aptos" w:cs="Times New Roman"/>
          <w:color w:val="000000"/>
          <w:kern w:val="0"/>
          <w:lang w:eastAsia="en-GB"/>
          <w14:ligatures w14:val="none"/>
        </w:rPr>
        <w:t>We also have staff who work/volunteer at the Sherwood Observatory and Planetarium.</w:t>
      </w:r>
      <w:r w:rsidR="00AF4619">
        <w:rPr>
          <w:rFonts w:ascii="Aptos" w:eastAsia="Times New Roman" w:hAnsi="Aptos" w:cs="Times New Roman"/>
          <w:color w:val="000000"/>
          <w:kern w:val="0"/>
          <w:lang w:eastAsia="en-GB"/>
          <w14:ligatures w14:val="none"/>
        </w:rPr>
        <w:t xml:space="preserve"> </w:t>
      </w:r>
      <w:r w:rsidR="00797C19">
        <w:rPr>
          <w:rFonts w:ascii="Aptos" w:eastAsia="Times New Roman" w:hAnsi="Aptos" w:cs="Times New Roman"/>
          <w:color w:val="000000"/>
          <w:kern w:val="0"/>
          <w:lang w:eastAsia="en-GB"/>
          <w14:ligatures w14:val="none"/>
        </w:rPr>
        <w:t xml:space="preserve">We have strong partnership links with ‘Little </w:t>
      </w:r>
      <w:proofErr w:type="spellStart"/>
      <w:r w:rsidR="00797C19">
        <w:rPr>
          <w:rFonts w:ascii="Aptos" w:eastAsia="Times New Roman" w:hAnsi="Aptos" w:cs="Times New Roman"/>
          <w:color w:val="000000"/>
          <w:kern w:val="0"/>
          <w:lang w:eastAsia="en-GB"/>
          <w14:ligatures w14:val="none"/>
        </w:rPr>
        <w:t>Roos’</w:t>
      </w:r>
      <w:proofErr w:type="spellEnd"/>
      <w:r w:rsidR="00797C19">
        <w:rPr>
          <w:rFonts w:ascii="Aptos" w:eastAsia="Times New Roman" w:hAnsi="Aptos" w:cs="Times New Roman"/>
          <w:color w:val="000000"/>
          <w:kern w:val="0"/>
          <w:lang w:eastAsia="en-GB"/>
          <w14:ligatures w14:val="none"/>
        </w:rPr>
        <w:t xml:space="preserve"> Nursery and </w:t>
      </w:r>
      <w:proofErr w:type="spellStart"/>
      <w:r w:rsidR="00797C19">
        <w:rPr>
          <w:rFonts w:ascii="Aptos" w:eastAsia="Times New Roman" w:hAnsi="Aptos" w:cs="Times New Roman"/>
          <w:color w:val="000000"/>
          <w:kern w:val="0"/>
          <w:lang w:eastAsia="en-GB"/>
          <w14:ligatures w14:val="none"/>
        </w:rPr>
        <w:t>Felley</w:t>
      </w:r>
      <w:proofErr w:type="spellEnd"/>
      <w:r w:rsidR="00797C19">
        <w:rPr>
          <w:rFonts w:ascii="Aptos" w:eastAsia="Times New Roman" w:hAnsi="Aptos" w:cs="Times New Roman"/>
          <w:color w:val="000000"/>
          <w:kern w:val="0"/>
          <w:lang w:eastAsia="en-GB"/>
          <w14:ligatures w14:val="none"/>
        </w:rPr>
        <w:t xml:space="preserve"> Ranch Animal Therapy.</w:t>
      </w:r>
    </w:p>
    <w:p w14:paraId="393202BA" w14:textId="77777777" w:rsidR="00AF4619" w:rsidRPr="000A3F92" w:rsidRDefault="00AF4619"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2C9BFCE4" w14:textId="69FC8676"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A3F92">
        <w:rPr>
          <w:rFonts w:ascii="Aptos" w:eastAsia="Times New Roman" w:hAnsi="Aptos" w:cs="Times New Roman"/>
          <w:color w:val="000000"/>
          <w:kern w:val="0"/>
          <w:lang w:eastAsia="en-GB"/>
          <w14:ligatures w14:val="none"/>
        </w:rPr>
        <w:t>Our centre</w:t>
      </w:r>
      <w:r w:rsidR="00AF4619">
        <w:rPr>
          <w:rFonts w:ascii="Aptos" w:eastAsia="Times New Roman" w:hAnsi="Aptos" w:cs="Times New Roman"/>
          <w:color w:val="000000"/>
          <w:kern w:val="0"/>
          <w:lang w:eastAsia="en-GB"/>
          <w14:ligatures w14:val="none"/>
        </w:rPr>
        <w:t>s</w:t>
      </w:r>
      <w:r w:rsidRPr="000A3F92">
        <w:rPr>
          <w:rFonts w:ascii="Aptos" w:eastAsia="Times New Roman" w:hAnsi="Aptos" w:cs="Times New Roman"/>
          <w:color w:val="000000"/>
          <w:kern w:val="0"/>
          <w:lang w:eastAsia="en-GB"/>
          <w14:ligatures w14:val="none"/>
        </w:rPr>
        <w:t xml:space="preserve"> offer well-equipped tutoring rooms, </w:t>
      </w:r>
      <w:r w:rsidR="00A66536">
        <w:rPr>
          <w:rFonts w:ascii="Aptos" w:eastAsia="Times New Roman" w:hAnsi="Aptos" w:cs="Times New Roman"/>
          <w:color w:val="000000"/>
          <w:kern w:val="0"/>
          <w:lang w:eastAsia="en-GB"/>
          <w14:ligatures w14:val="none"/>
        </w:rPr>
        <w:t xml:space="preserve">salon, </w:t>
      </w:r>
      <w:r w:rsidRPr="000A3F92">
        <w:rPr>
          <w:rFonts w:ascii="Aptos" w:eastAsia="Times New Roman" w:hAnsi="Aptos" w:cs="Times New Roman"/>
          <w:color w:val="000000"/>
          <w:kern w:val="0"/>
          <w:lang w:eastAsia="en-GB"/>
          <w14:ligatures w14:val="none"/>
        </w:rPr>
        <w:t>a professional sound studio, gym, e-sports suite</w:t>
      </w:r>
      <w:r w:rsidR="00A66536">
        <w:rPr>
          <w:rFonts w:ascii="Aptos" w:eastAsia="Times New Roman" w:hAnsi="Aptos" w:cs="Times New Roman"/>
          <w:color w:val="000000"/>
          <w:kern w:val="0"/>
          <w:lang w:eastAsia="en-GB"/>
          <w14:ligatures w14:val="none"/>
        </w:rPr>
        <w:t>s,</w:t>
      </w:r>
      <w:r w:rsidRPr="000A3F92">
        <w:rPr>
          <w:rFonts w:ascii="Aptos" w:eastAsia="Times New Roman" w:hAnsi="Aptos" w:cs="Times New Roman"/>
          <w:color w:val="000000"/>
          <w:kern w:val="0"/>
          <w:lang w:eastAsia="en-GB"/>
          <w14:ligatures w14:val="none"/>
        </w:rPr>
        <w:t xml:space="preserve"> games room and dedicated sensory spaces, enabling flexible and personalised learning pathways</w:t>
      </w:r>
      <w:r w:rsidR="00AF4619">
        <w:rPr>
          <w:rFonts w:ascii="Aptos" w:eastAsia="Times New Roman" w:hAnsi="Aptos" w:cs="Times New Roman"/>
          <w:color w:val="000000"/>
          <w:kern w:val="0"/>
          <w:lang w:eastAsia="en-GB"/>
          <w14:ligatures w14:val="none"/>
        </w:rPr>
        <w:t>.</w:t>
      </w:r>
    </w:p>
    <w:p w14:paraId="58ACA188" w14:textId="77777777" w:rsidR="00AF4619" w:rsidRPr="000A3F92" w:rsidRDefault="00AF4619"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7741911D" w14:textId="77777777" w:rsidR="000A3F92" w:rsidRP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A3F92">
        <w:rPr>
          <w:rFonts w:ascii="Aptos" w:eastAsia="Times New Roman" w:hAnsi="Aptos" w:cs="Times New Roman"/>
          <w:color w:val="000000"/>
          <w:kern w:val="0"/>
          <w:lang w:eastAsia="en-GB"/>
          <w14:ligatures w14:val="none"/>
        </w:rPr>
        <w:lastRenderedPageBreak/>
        <w:t>At SWP, young people are supported within a safe, nurturing environment where they feel respected and understood. Consistent staff build trust, model positive behaviour and maintain high expectations. Learning is practical and relevant, re-engaging students and rebuilding confidence while addressing academic, social and emotional needs.</w:t>
      </w:r>
    </w:p>
    <w:p w14:paraId="29690105"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0A3F92">
        <w:rPr>
          <w:rFonts w:ascii="Aptos" w:eastAsia="Times New Roman" w:hAnsi="Aptos" w:cs="Times New Roman"/>
          <w:color w:val="000000"/>
          <w:kern w:val="0"/>
          <w:lang w:eastAsia="en-GB"/>
          <w14:ligatures w14:val="none"/>
        </w:rPr>
        <w:t>We welcome referrals and invite schools and professionals to contact us to discuss how we can support your young people.</w:t>
      </w:r>
    </w:p>
    <w:p w14:paraId="58D3DDF8"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78C74B05"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0E8FCBE8" w14:textId="77777777" w:rsidR="00987845" w:rsidRPr="00E03128" w:rsidRDefault="00987845" w:rsidP="00987845">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E03128">
        <w:rPr>
          <w:rFonts w:ascii="Aptos" w:eastAsia="Times New Roman" w:hAnsi="Aptos" w:cs="Times New Roman"/>
          <w:b/>
          <w:bCs/>
          <w:color w:val="000000"/>
          <w:kern w:val="0"/>
          <w:lang w:eastAsia="en-GB"/>
          <w14:ligatures w14:val="none"/>
        </w:rPr>
        <w:t>OUR BASES</w:t>
      </w:r>
    </w:p>
    <w:p w14:paraId="0B76CC63" w14:textId="77777777" w:rsidR="000A3F92" w:rsidRDefault="000A3F92" w:rsidP="000A3F92">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7630D0DF" w14:textId="59FBFDAE" w:rsidR="000A3F92" w:rsidRPr="00AF4619" w:rsidRDefault="00987845" w:rsidP="00987845">
      <w:pPr>
        <w:shd w:val="clear" w:color="auto" w:fill="FFFFFF"/>
        <w:spacing w:after="0" w:line="240" w:lineRule="auto"/>
        <w:textAlignment w:val="baseline"/>
        <w:rPr>
          <w:rFonts w:ascii="Aptos" w:eastAsia="Times New Roman" w:hAnsi="Aptos" w:cs="Times New Roman"/>
          <w:b/>
          <w:bCs/>
          <w:color w:val="000000"/>
          <w:kern w:val="0"/>
          <w:lang w:eastAsia="en-GB"/>
          <w14:ligatures w14:val="none"/>
        </w:rPr>
      </w:pPr>
      <w:r w:rsidRPr="00AF4619">
        <w:rPr>
          <w:rFonts w:ascii="Aptos" w:eastAsia="Times New Roman" w:hAnsi="Aptos" w:cs="Times New Roman"/>
          <w:b/>
          <w:bCs/>
          <w:color w:val="000000"/>
          <w:kern w:val="0"/>
          <w:lang w:eastAsia="en-GB"/>
          <w14:ligatures w14:val="none"/>
        </w:rPr>
        <w:t>We have two bases,</w:t>
      </w:r>
    </w:p>
    <w:p w14:paraId="3890A7E7" w14:textId="77777777" w:rsidR="00987845" w:rsidRDefault="00987845" w:rsidP="00987845">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333FDFAE" w14:textId="4F50D199" w:rsidR="00987845" w:rsidRPr="00E03128" w:rsidRDefault="00987845" w:rsidP="00987845">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E03128">
        <w:rPr>
          <w:rFonts w:ascii="Aptos" w:eastAsia="Times New Roman" w:hAnsi="Aptos" w:cs="Times New Roman"/>
          <w:b/>
          <w:bCs/>
          <w:color w:val="000000"/>
          <w:kern w:val="0"/>
          <w:lang w:eastAsia="en-GB"/>
          <w14:ligatures w14:val="none"/>
        </w:rPr>
        <w:t>The Hive (Mansfield Woodhouse)</w:t>
      </w:r>
    </w:p>
    <w:p w14:paraId="5B74EE66" w14:textId="15DDABFC" w:rsidR="00987845" w:rsidRDefault="00E03128"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 xml:space="preserve">Core </w:t>
      </w:r>
      <w:proofErr w:type="gramStart"/>
      <w:r>
        <w:rPr>
          <w:rFonts w:ascii="Aptos" w:eastAsia="Times New Roman" w:hAnsi="Aptos" w:cs="Times New Roman"/>
          <w:color w:val="000000"/>
          <w:kern w:val="0"/>
          <w:lang w:eastAsia="en-GB"/>
          <w14:ligatures w14:val="none"/>
        </w:rPr>
        <w:t>GCSE’s</w:t>
      </w:r>
      <w:proofErr w:type="gramEnd"/>
      <w:r>
        <w:rPr>
          <w:rFonts w:ascii="Aptos" w:eastAsia="Times New Roman" w:hAnsi="Aptos" w:cs="Times New Roman"/>
          <w:color w:val="000000"/>
          <w:kern w:val="0"/>
          <w:lang w:eastAsia="en-GB"/>
          <w14:ligatures w14:val="none"/>
        </w:rPr>
        <w:t xml:space="preserve">. Functional skills, Vocational Centre (Occupational Studies </w:t>
      </w:r>
      <w:proofErr w:type="spellStart"/>
      <w:proofErr w:type="gramStart"/>
      <w:r>
        <w:rPr>
          <w:rFonts w:ascii="Aptos" w:eastAsia="Times New Roman" w:hAnsi="Aptos" w:cs="Times New Roman"/>
          <w:color w:val="000000"/>
          <w:kern w:val="0"/>
          <w:lang w:eastAsia="en-GB"/>
          <w14:ligatures w14:val="none"/>
        </w:rPr>
        <w:t>eg</w:t>
      </w:r>
      <w:proofErr w:type="spellEnd"/>
      <w:r>
        <w:rPr>
          <w:rFonts w:ascii="Aptos" w:eastAsia="Times New Roman" w:hAnsi="Aptos" w:cs="Times New Roman"/>
          <w:color w:val="000000"/>
          <w:kern w:val="0"/>
          <w:lang w:eastAsia="en-GB"/>
          <w14:ligatures w14:val="none"/>
        </w:rPr>
        <w:t xml:space="preserve">  Hairdressing</w:t>
      </w:r>
      <w:proofErr w:type="gramEnd"/>
      <w:r w:rsidR="00A66536">
        <w:rPr>
          <w:rFonts w:ascii="Aptos" w:eastAsia="Times New Roman" w:hAnsi="Aptos" w:cs="Times New Roman"/>
          <w:color w:val="000000"/>
          <w:kern w:val="0"/>
          <w:lang w:eastAsia="en-GB"/>
          <w14:ligatures w14:val="none"/>
        </w:rPr>
        <w:t xml:space="preserve"> Salon</w:t>
      </w:r>
      <w:r>
        <w:rPr>
          <w:rFonts w:ascii="Aptos" w:eastAsia="Times New Roman" w:hAnsi="Aptos" w:cs="Times New Roman"/>
          <w:color w:val="000000"/>
          <w:kern w:val="0"/>
          <w:lang w:eastAsia="en-GB"/>
          <w14:ligatures w14:val="none"/>
        </w:rPr>
        <w:t>, Food and Nutrition, Childcare, Barberry etc) Also Exam Centre and registered Vocational Hub.</w:t>
      </w:r>
    </w:p>
    <w:p w14:paraId="2C8202B4" w14:textId="77777777" w:rsidR="00E03128" w:rsidRDefault="00E03128"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5AC3C3A4" w14:textId="08FA1BCB" w:rsidR="00987845" w:rsidRPr="00E03128" w:rsidRDefault="00987845" w:rsidP="00987845">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E03128">
        <w:rPr>
          <w:rFonts w:ascii="Aptos" w:eastAsia="Times New Roman" w:hAnsi="Aptos" w:cs="Times New Roman"/>
          <w:b/>
          <w:bCs/>
          <w:color w:val="000000"/>
          <w:kern w:val="0"/>
          <w:lang w:eastAsia="en-GB"/>
          <w14:ligatures w14:val="none"/>
        </w:rPr>
        <w:t>The Loft Wellbeing Centre</w:t>
      </w:r>
    </w:p>
    <w:p w14:paraId="63025262" w14:textId="734C1DBA" w:rsidR="000A3F92" w:rsidRDefault="00E03128" w:rsidP="000A3F92">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sidRPr="00E03128">
        <w:rPr>
          <w:rFonts w:ascii="Aptos" w:eastAsia="Times New Roman" w:hAnsi="Aptos" w:cs="Times New Roman"/>
          <w:color w:val="000000"/>
          <w:kern w:val="0"/>
          <w:lang w:eastAsia="en-GB"/>
          <w14:ligatures w14:val="none"/>
        </w:rPr>
        <w:t xml:space="preserve">Core </w:t>
      </w:r>
      <w:proofErr w:type="gramStart"/>
      <w:r w:rsidRPr="00E03128">
        <w:rPr>
          <w:rFonts w:ascii="Aptos" w:eastAsia="Times New Roman" w:hAnsi="Aptos" w:cs="Times New Roman"/>
          <w:color w:val="000000"/>
          <w:kern w:val="0"/>
          <w:lang w:eastAsia="en-GB"/>
          <w14:ligatures w14:val="none"/>
        </w:rPr>
        <w:t>GCSE’s</w:t>
      </w:r>
      <w:proofErr w:type="gramEnd"/>
      <w:r w:rsidRPr="00E03128">
        <w:rPr>
          <w:rFonts w:ascii="Aptos" w:eastAsia="Times New Roman" w:hAnsi="Aptos" w:cs="Times New Roman"/>
          <w:color w:val="000000"/>
          <w:kern w:val="0"/>
          <w:lang w:eastAsia="en-GB"/>
          <w14:ligatures w14:val="none"/>
        </w:rPr>
        <w:t xml:space="preserve">. Functional skills, Vocational Centre (Occupational Studies </w:t>
      </w:r>
      <w:proofErr w:type="spellStart"/>
      <w:proofErr w:type="gramStart"/>
      <w:r w:rsidRPr="00E03128">
        <w:rPr>
          <w:rFonts w:ascii="Aptos" w:eastAsia="Times New Roman" w:hAnsi="Aptos" w:cs="Times New Roman"/>
          <w:color w:val="000000"/>
          <w:kern w:val="0"/>
          <w:lang w:eastAsia="en-GB"/>
          <w14:ligatures w14:val="none"/>
        </w:rPr>
        <w:t>eg</w:t>
      </w:r>
      <w:proofErr w:type="spellEnd"/>
      <w:r w:rsidRPr="00E03128">
        <w:rPr>
          <w:rFonts w:ascii="Aptos" w:eastAsia="Times New Roman" w:hAnsi="Aptos" w:cs="Times New Roman"/>
          <w:color w:val="000000"/>
          <w:kern w:val="0"/>
          <w:lang w:eastAsia="en-GB"/>
          <w14:ligatures w14:val="none"/>
        </w:rPr>
        <w:t xml:space="preserve">  </w:t>
      </w:r>
      <w:r>
        <w:rPr>
          <w:rFonts w:ascii="Aptos" w:eastAsia="Times New Roman" w:hAnsi="Aptos" w:cs="Times New Roman"/>
          <w:color w:val="000000"/>
          <w:kern w:val="0"/>
          <w:lang w:eastAsia="en-GB"/>
          <w14:ligatures w14:val="none"/>
        </w:rPr>
        <w:t>Sports</w:t>
      </w:r>
      <w:proofErr w:type="gramEnd"/>
      <w:r>
        <w:rPr>
          <w:rFonts w:ascii="Aptos" w:eastAsia="Times New Roman" w:hAnsi="Aptos" w:cs="Times New Roman"/>
          <w:color w:val="000000"/>
          <w:kern w:val="0"/>
          <w:lang w:eastAsia="en-GB"/>
          <w14:ligatures w14:val="none"/>
        </w:rPr>
        <w:t>, Food and nutrition, STEM, Media, Wellbeing etc) We are also a registered Centre for Arts award and Crest Awards. The Loft specialises in positive activities</w:t>
      </w:r>
    </w:p>
    <w:p w14:paraId="2EADE6BF" w14:textId="77777777" w:rsidR="000A3F92" w:rsidRDefault="000A3F92" w:rsidP="000A3F92">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4223E862" w14:textId="77777777" w:rsidR="000A3F92" w:rsidRDefault="000A3F92" w:rsidP="000A3F92">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139A25F7" w14:textId="77777777" w:rsidR="000A3F92" w:rsidRDefault="000A3F92" w:rsidP="000A3F92">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66BE250B" w14:textId="7696D5EF" w:rsidR="000A3F92" w:rsidRPr="00987845" w:rsidRDefault="000A3F92" w:rsidP="000A3F92">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987845">
        <w:rPr>
          <w:rFonts w:ascii="Aptos" w:eastAsia="Times New Roman" w:hAnsi="Aptos" w:cs="Times New Roman"/>
          <w:b/>
          <w:bCs/>
          <w:color w:val="000000"/>
          <w:kern w:val="0"/>
          <w:lang w:eastAsia="en-GB"/>
          <w14:ligatures w14:val="none"/>
        </w:rPr>
        <w:t>OUR STAFF TEAM</w:t>
      </w:r>
    </w:p>
    <w:p w14:paraId="2CCB26B7" w14:textId="77777777" w:rsidR="000A3F92" w:rsidRDefault="000A3F92" w:rsidP="000A3F92">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73292568" w14:textId="71F1FD4A"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At SWP we have a diverse and highly experienced staff team that consists of,</w:t>
      </w:r>
    </w:p>
    <w:p w14:paraId="646B471F"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111074E9" w14:textId="20DAC733"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6 x Qualified Teachers (QTS and QTLS)</w:t>
      </w:r>
    </w:p>
    <w:p w14:paraId="42D2D0C6" w14:textId="06CD111C"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 x SENDCO</w:t>
      </w:r>
    </w:p>
    <w:p w14:paraId="5D26E3DD" w14:textId="4D804F6B"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 x Psychologist</w:t>
      </w:r>
    </w:p>
    <w:p w14:paraId="42858153" w14:textId="0481732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 x Therapist (Trauma Informed Schools UK)</w:t>
      </w:r>
    </w:p>
    <w:p w14:paraId="1B058A7E" w14:textId="63FD1E4E"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 x Registered Social Worker</w:t>
      </w:r>
    </w:p>
    <w:p w14:paraId="5FF3BF9D" w14:textId="20253792"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 x Exam Officer</w:t>
      </w:r>
    </w:p>
    <w:p w14:paraId="287E0CDA" w14:textId="06A53B24"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2 x L4 assessors for Vocation Verification</w:t>
      </w:r>
    </w:p>
    <w:p w14:paraId="5AF1D459" w14:textId="08AB81F8" w:rsidR="00E956E5" w:rsidRDefault="00E956E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1 x Forest School Qualified Staff</w:t>
      </w:r>
    </w:p>
    <w:p w14:paraId="1012B7C8" w14:textId="7B2A06DB" w:rsidR="00E956E5" w:rsidRDefault="00E956E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9 x Mental Health First Aiders</w:t>
      </w:r>
    </w:p>
    <w:p w14:paraId="3FDDE1C9" w14:textId="2C163924"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Vocational specialist</w:t>
      </w:r>
    </w:p>
    <w:p w14:paraId="314A5E87"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655576C4" w14:textId="77777777"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1C174039" w14:textId="097923C2" w:rsidR="000A3F92" w:rsidRPr="00987845" w:rsidRDefault="000A3F92" w:rsidP="000A3F92">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987845">
        <w:rPr>
          <w:rFonts w:ascii="Aptos" w:eastAsia="Times New Roman" w:hAnsi="Aptos" w:cs="Times New Roman"/>
          <w:b/>
          <w:bCs/>
          <w:color w:val="000000"/>
          <w:kern w:val="0"/>
          <w:lang w:eastAsia="en-GB"/>
          <w14:ligatures w14:val="none"/>
        </w:rPr>
        <w:t>RESOURCES</w:t>
      </w:r>
    </w:p>
    <w:p w14:paraId="2ABFF518"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74DC63E7" w14:textId="3F1A2713"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have an Exam Centre</w:t>
      </w:r>
      <w:r w:rsidR="0052412D">
        <w:rPr>
          <w:rFonts w:ascii="Aptos" w:eastAsia="Times New Roman" w:hAnsi="Aptos" w:cs="Times New Roman"/>
          <w:color w:val="000000"/>
          <w:kern w:val="0"/>
          <w:lang w:eastAsia="en-GB"/>
          <w14:ligatures w14:val="none"/>
        </w:rPr>
        <w:t xml:space="preserve"> </w:t>
      </w:r>
      <w:r w:rsidR="0052412D" w:rsidRPr="0052412D">
        <w:rPr>
          <w:rFonts w:ascii="Aptos" w:eastAsia="Times New Roman" w:hAnsi="Aptos" w:cs="Times New Roman"/>
          <w:color w:val="000000"/>
          <w:kern w:val="0"/>
          <w:lang w:eastAsia="en-GB"/>
          <w14:ligatures w14:val="none"/>
        </w:rPr>
        <w:t>(28171)</w:t>
      </w:r>
    </w:p>
    <w:p w14:paraId="4346DC11" w14:textId="0936D92A"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are NCFE registered</w:t>
      </w:r>
      <w:r w:rsidR="0052412D">
        <w:rPr>
          <w:rFonts w:ascii="Aptos" w:eastAsia="Times New Roman" w:hAnsi="Aptos" w:cs="Times New Roman"/>
          <w:color w:val="000000"/>
          <w:kern w:val="0"/>
          <w:lang w:eastAsia="en-GB"/>
          <w14:ligatures w14:val="none"/>
        </w:rPr>
        <w:t xml:space="preserve"> (</w:t>
      </w:r>
      <w:r w:rsidR="0052412D" w:rsidRPr="0052412D">
        <w:rPr>
          <w:rFonts w:ascii="Aptos" w:eastAsia="Times New Roman" w:hAnsi="Aptos" w:cs="Times New Roman"/>
          <w:color w:val="000000"/>
          <w:kern w:val="0"/>
          <w:lang w:eastAsia="en-GB"/>
          <w14:ligatures w14:val="none"/>
        </w:rPr>
        <w:t xml:space="preserve">9002843), </w:t>
      </w:r>
      <w:r>
        <w:rPr>
          <w:rFonts w:ascii="Aptos" w:eastAsia="Times New Roman" w:hAnsi="Aptos" w:cs="Times New Roman"/>
          <w:color w:val="000000"/>
          <w:kern w:val="0"/>
          <w:lang w:eastAsia="en-GB"/>
          <w14:ligatures w14:val="none"/>
        </w:rPr>
        <w:t xml:space="preserve">though looking at </w:t>
      </w:r>
      <w:proofErr w:type="spellStart"/>
      <w:r>
        <w:rPr>
          <w:rFonts w:ascii="Aptos" w:eastAsia="Times New Roman" w:hAnsi="Aptos" w:cs="Times New Roman"/>
          <w:color w:val="000000"/>
          <w:kern w:val="0"/>
          <w:lang w:eastAsia="en-GB"/>
          <w14:ligatures w14:val="none"/>
        </w:rPr>
        <w:t>Btec</w:t>
      </w:r>
      <w:proofErr w:type="spellEnd"/>
      <w:r w:rsidR="0052412D">
        <w:rPr>
          <w:rFonts w:ascii="Aptos" w:eastAsia="Times New Roman" w:hAnsi="Aptos" w:cs="Times New Roman"/>
          <w:color w:val="000000"/>
          <w:kern w:val="0"/>
          <w:lang w:eastAsia="en-GB"/>
          <w14:ligatures w14:val="none"/>
        </w:rPr>
        <w:t xml:space="preserve"> registration also</w:t>
      </w:r>
    </w:p>
    <w:p w14:paraId="07A2CB0C" w14:textId="420943EE"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are an Arts Award Centre</w:t>
      </w:r>
      <w:r w:rsidR="0052412D">
        <w:rPr>
          <w:rFonts w:ascii="Aptos" w:eastAsia="Times New Roman" w:hAnsi="Aptos" w:cs="Times New Roman"/>
          <w:color w:val="000000"/>
          <w:kern w:val="0"/>
          <w:lang w:eastAsia="en-GB"/>
          <w14:ligatures w14:val="none"/>
        </w:rPr>
        <w:t xml:space="preserve"> </w:t>
      </w:r>
      <w:r w:rsidR="0052412D" w:rsidRPr="0052412D">
        <w:rPr>
          <w:rFonts w:ascii="Aptos" w:eastAsia="Times New Roman" w:hAnsi="Aptos" w:cs="Times New Roman"/>
          <w:color w:val="000000"/>
          <w:kern w:val="0"/>
          <w:lang w:eastAsia="en-GB"/>
          <w14:ligatures w14:val="none"/>
        </w:rPr>
        <w:t>(75497)</w:t>
      </w:r>
    </w:p>
    <w:p w14:paraId="624DD5BF" w14:textId="3A006984"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deliver Mental Health First Aid to staff and students</w:t>
      </w:r>
    </w:p>
    <w:p w14:paraId="7C4A70D9" w14:textId="75DB6218"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lastRenderedPageBreak/>
        <w:t>We are a Trauma Informed Schools (UK) Centre</w:t>
      </w:r>
    </w:p>
    <w:p w14:paraId="6C544335" w14:textId="4236C239" w:rsidR="00E03128" w:rsidRDefault="00E03128"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have a fully equipped Gym (with qualified Personal Trainer)</w:t>
      </w:r>
    </w:p>
    <w:p w14:paraId="458A62F5" w14:textId="408B5816" w:rsidR="00E03128" w:rsidRDefault="00E03128"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have a Wellbeing Hub with qualified Graduate Psychologist</w:t>
      </w:r>
    </w:p>
    <w:p w14:paraId="630D3F56" w14:textId="3B7E8A3E" w:rsidR="00E03128" w:rsidRDefault="00E03128"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Two fully equipped e-sports rooms</w:t>
      </w:r>
    </w:p>
    <w:p w14:paraId="53BA2F75" w14:textId="57E86E4D" w:rsidR="00E03128" w:rsidRDefault="00E03128"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 fully equipped music and media studio</w:t>
      </w:r>
    </w:p>
    <w:p w14:paraId="7ADA5DD3" w14:textId="5EA47516" w:rsidR="00E956E5" w:rsidRDefault="00E956E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 Forest School bespoke area</w:t>
      </w:r>
    </w:p>
    <w:p w14:paraId="5B567C0C" w14:textId="19095A15" w:rsidR="00E956E5" w:rsidRDefault="00E956E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 Horticultural bespoke area</w:t>
      </w:r>
    </w:p>
    <w:p w14:paraId="26E49C4C" w14:textId="77777777"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3BDC298B" w14:textId="77777777"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0F37F1C1" w14:textId="42A45423" w:rsidR="00987845" w:rsidRPr="00AF4619" w:rsidRDefault="00987845" w:rsidP="00987845">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AF4619">
        <w:rPr>
          <w:rFonts w:ascii="Aptos" w:eastAsia="Times New Roman" w:hAnsi="Aptos" w:cs="Times New Roman"/>
          <w:b/>
          <w:bCs/>
          <w:color w:val="000000"/>
          <w:kern w:val="0"/>
          <w:lang w:eastAsia="en-GB"/>
          <w14:ligatures w14:val="none"/>
        </w:rPr>
        <w:t xml:space="preserve">QUALIFICATIONS </w:t>
      </w:r>
    </w:p>
    <w:p w14:paraId="5C50B846" w14:textId="72072152"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(We have two exam centres 1</w:t>
      </w:r>
      <w:proofErr w:type="gramStart"/>
      <w:r w:rsidRPr="00987845">
        <w:rPr>
          <w:rFonts w:ascii="Aptos" w:eastAsia="Times New Roman" w:hAnsi="Aptos" w:cs="Times New Roman"/>
          <w:color w:val="000000"/>
          <w:kern w:val="0"/>
          <w:vertAlign w:val="superscript"/>
          <w:lang w:eastAsia="en-GB"/>
          <w14:ligatures w14:val="none"/>
        </w:rPr>
        <w:t>st</w:t>
      </w:r>
      <w:r>
        <w:rPr>
          <w:rFonts w:ascii="Aptos" w:eastAsia="Times New Roman" w:hAnsi="Aptos" w:cs="Times New Roman"/>
          <w:color w:val="000000"/>
          <w:kern w:val="0"/>
          <w:lang w:eastAsia="en-GB"/>
          <w14:ligatures w14:val="none"/>
        </w:rPr>
        <w:t xml:space="preserve">  approved</w:t>
      </w:r>
      <w:proofErr w:type="gramEnd"/>
      <w:r>
        <w:rPr>
          <w:rFonts w:ascii="Aptos" w:eastAsia="Times New Roman" w:hAnsi="Aptos" w:cs="Times New Roman"/>
          <w:color w:val="000000"/>
          <w:kern w:val="0"/>
          <w:lang w:eastAsia="en-GB"/>
          <w14:ligatures w14:val="none"/>
        </w:rPr>
        <w:t xml:space="preserve"> and 2</w:t>
      </w:r>
      <w:r w:rsidRPr="00987845">
        <w:rPr>
          <w:rFonts w:ascii="Aptos" w:eastAsia="Times New Roman" w:hAnsi="Aptos" w:cs="Times New Roman"/>
          <w:color w:val="000000"/>
          <w:kern w:val="0"/>
          <w:vertAlign w:val="superscript"/>
          <w:lang w:eastAsia="en-GB"/>
          <w14:ligatures w14:val="none"/>
        </w:rPr>
        <w:t>nd</w:t>
      </w:r>
      <w:r>
        <w:rPr>
          <w:rFonts w:ascii="Aptos" w:eastAsia="Times New Roman" w:hAnsi="Aptos" w:cs="Times New Roman"/>
          <w:color w:val="000000"/>
          <w:kern w:val="0"/>
          <w:lang w:eastAsia="en-GB"/>
          <w14:ligatures w14:val="none"/>
        </w:rPr>
        <w:t xml:space="preserve"> going through approval)</w:t>
      </w:r>
    </w:p>
    <w:p w14:paraId="7104089E" w14:textId="77777777"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15F5152E" w14:textId="7824FED9"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NCFE (Vocational</w:t>
      </w:r>
      <w:r w:rsidR="00293CC6">
        <w:rPr>
          <w:rFonts w:ascii="Aptos" w:eastAsia="Times New Roman" w:hAnsi="Aptos" w:cs="Times New Roman"/>
          <w:color w:val="000000"/>
          <w:kern w:val="0"/>
          <w:lang w:eastAsia="en-GB"/>
          <w14:ligatures w14:val="none"/>
        </w:rPr>
        <w:t>, Occupational Studies</w:t>
      </w:r>
      <w:r>
        <w:rPr>
          <w:rFonts w:ascii="Aptos" w:eastAsia="Times New Roman" w:hAnsi="Aptos" w:cs="Times New Roman"/>
          <w:color w:val="000000"/>
          <w:kern w:val="0"/>
          <w:lang w:eastAsia="en-GB"/>
          <w14:ligatures w14:val="none"/>
        </w:rPr>
        <w:t>)</w:t>
      </w:r>
    </w:p>
    <w:p w14:paraId="751CD827" w14:textId="7ACF27B8"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GCSE’s</w:t>
      </w:r>
      <w:r w:rsidR="00293CC6">
        <w:rPr>
          <w:rFonts w:ascii="Aptos" w:eastAsia="Times New Roman" w:hAnsi="Aptos" w:cs="Times New Roman"/>
          <w:color w:val="000000"/>
          <w:kern w:val="0"/>
          <w:lang w:eastAsia="en-GB"/>
          <w14:ligatures w14:val="none"/>
        </w:rPr>
        <w:t xml:space="preserve"> (English, Maths and Science)</w:t>
      </w:r>
    </w:p>
    <w:p w14:paraId="270E1682" w14:textId="6FE6935D"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Functional Skills (Entry to L1 &amp; L2)</w:t>
      </w:r>
    </w:p>
    <w:p w14:paraId="37A6F26A" w14:textId="19BEE78B"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Arts Award (Bronze, Silver, Gold)</w:t>
      </w:r>
    </w:p>
    <w:p w14:paraId="72B5B6A8" w14:textId="760CFE4C"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CREST Awards Centre</w:t>
      </w:r>
    </w:p>
    <w:p w14:paraId="06CE6923" w14:textId="77777777"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2B71179D" w14:textId="46B6B0C4" w:rsidR="00987845" w:rsidRPr="00987845" w:rsidRDefault="00987845" w:rsidP="00987845">
      <w:pPr>
        <w:shd w:val="clear" w:color="auto" w:fill="FFFFFF"/>
        <w:spacing w:after="0" w:line="240" w:lineRule="auto"/>
        <w:jc w:val="center"/>
        <w:textAlignment w:val="baseline"/>
        <w:rPr>
          <w:rFonts w:ascii="Aptos" w:eastAsia="Times New Roman" w:hAnsi="Aptos" w:cs="Times New Roman"/>
          <w:b/>
          <w:bCs/>
          <w:color w:val="000000"/>
          <w:kern w:val="0"/>
          <w:lang w:eastAsia="en-GB"/>
          <w14:ligatures w14:val="none"/>
        </w:rPr>
      </w:pPr>
      <w:r w:rsidRPr="00987845">
        <w:rPr>
          <w:rFonts w:ascii="Aptos" w:eastAsia="Times New Roman" w:hAnsi="Aptos" w:cs="Times New Roman"/>
          <w:b/>
          <w:bCs/>
          <w:color w:val="000000"/>
          <w:kern w:val="0"/>
          <w:lang w:eastAsia="en-GB"/>
          <w14:ligatures w14:val="none"/>
        </w:rPr>
        <w:t>PARTNERSHIPS</w:t>
      </w:r>
      <w:r w:rsidR="00293CC6">
        <w:rPr>
          <w:rFonts w:ascii="Aptos" w:eastAsia="Times New Roman" w:hAnsi="Aptos" w:cs="Times New Roman"/>
          <w:b/>
          <w:bCs/>
          <w:color w:val="000000"/>
          <w:kern w:val="0"/>
          <w:lang w:eastAsia="en-GB"/>
          <w14:ligatures w14:val="none"/>
        </w:rPr>
        <w:t xml:space="preserve"> (Developed and WIP)</w:t>
      </w:r>
    </w:p>
    <w:p w14:paraId="572230A5" w14:textId="786683D2"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 xml:space="preserve">(Including </w:t>
      </w:r>
      <w:r w:rsidR="00392211">
        <w:rPr>
          <w:rFonts w:ascii="Aptos" w:eastAsia="Times New Roman" w:hAnsi="Aptos" w:cs="Times New Roman"/>
          <w:color w:val="000000"/>
          <w:kern w:val="0"/>
          <w:lang w:eastAsia="en-GB"/>
          <w14:ligatures w14:val="none"/>
        </w:rPr>
        <w:t xml:space="preserve">potential </w:t>
      </w:r>
      <w:r>
        <w:rPr>
          <w:rFonts w:ascii="Aptos" w:eastAsia="Times New Roman" w:hAnsi="Aptos" w:cs="Times New Roman"/>
          <w:color w:val="000000"/>
          <w:kern w:val="0"/>
          <w:lang w:eastAsia="en-GB"/>
          <w14:ligatures w14:val="none"/>
        </w:rPr>
        <w:t>work placements)</w:t>
      </w:r>
    </w:p>
    <w:p w14:paraId="69535798" w14:textId="77777777" w:rsidR="00987845" w:rsidRDefault="00987845" w:rsidP="00987845">
      <w:pPr>
        <w:shd w:val="clear" w:color="auto" w:fill="FFFFFF"/>
        <w:spacing w:after="0" w:line="240" w:lineRule="auto"/>
        <w:jc w:val="center"/>
        <w:textAlignment w:val="baseline"/>
        <w:rPr>
          <w:rFonts w:ascii="Aptos" w:eastAsia="Times New Roman" w:hAnsi="Aptos" w:cs="Times New Roman"/>
          <w:color w:val="000000"/>
          <w:kern w:val="0"/>
          <w:lang w:eastAsia="en-GB"/>
          <w14:ligatures w14:val="none"/>
        </w:rPr>
      </w:pPr>
    </w:p>
    <w:p w14:paraId="647CDE58" w14:textId="77777777" w:rsid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3E5F72D0" w14:textId="142703C4"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643D555C" w14:textId="6EC474DE" w:rsidR="00987845"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t>
      </w:r>
      <w:r w:rsidR="00987845">
        <w:rPr>
          <w:rFonts w:ascii="Aptos" w:eastAsia="Times New Roman" w:hAnsi="Aptos" w:cs="Times New Roman"/>
          <w:color w:val="000000"/>
          <w:kern w:val="0"/>
          <w:lang w:eastAsia="en-GB"/>
          <w14:ligatures w14:val="none"/>
        </w:rPr>
        <w:t xml:space="preserve">Litle </w:t>
      </w:r>
      <w:proofErr w:type="spellStart"/>
      <w:r w:rsidR="00987845">
        <w:rPr>
          <w:rFonts w:ascii="Aptos" w:eastAsia="Times New Roman" w:hAnsi="Aptos" w:cs="Times New Roman"/>
          <w:color w:val="000000"/>
          <w:kern w:val="0"/>
          <w:lang w:eastAsia="en-GB"/>
          <w14:ligatures w14:val="none"/>
        </w:rPr>
        <w:t>Roos</w:t>
      </w:r>
      <w:proofErr w:type="spellEnd"/>
      <w:r w:rsidR="00987845">
        <w:rPr>
          <w:rFonts w:ascii="Aptos" w:eastAsia="Times New Roman" w:hAnsi="Aptos" w:cs="Times New Roman"/>
          <w:color w:val="000000"/>
          <w:kern w:val="0"/>
          <w:lang w:eastAsia="en-GB"/>
          <w14:ligatures w14:val="none"/>
        </w:rPr>
        <w:t xml:space="preserve"> nursery – Working with Children</w:t>
      </w:r>
    </w:p>
    <w:p w14:paraId="29D02776" w14:textId="5C6BCA44"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-Haywood House (Dementia / Elderly Peoples Home) – Care (Elderly)</w:t>
      </w:r>
    </w:p>
    <w:p w14:paraId="2E4561D4" w14:textId="4C67D636"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t>
      </w:r>
      <w:proofErr w:type="spellStart"/>
      <w:r>
        <w:rPr>
          <w:rFonts w:ascii="Aptos" w:eastAsia="Times New Roman" w:hAnsi="Aptos" w:cs="Times New Roman"/>
          <w:color w:val="000000"/>
          <w:kern w:val="0"/>
          <w:lang w:eastAsia="en-GB"/>
          <w14:ligatures w14:val="none"/>
        </w:rPr>
        <w:t>Felley</w:t>
      </w:r>
      <w:proofErr w:type="spellEnd"/>
      <w:r>
        <w:rPr>
          <w:rFonts w:ascii="Aptos" w:eastAsia="Times New Roman" w:hAnsi="Aptos" w:cs="Times New Roman"/>
          <w:color w:val="000000"/>
          <w:kern w:val="0"/>
          <w:lang w:eastAsia="en-GB"/>
          <w14:ligatures w14:val="none"/>
        </w:rPr>
        <w:t xml:space="preserve"> Ranch (Animal care)</w:t>
      </w:r>
    </w:p>
    <w:p w14:paraId="2AFC8060" w14:textId="3506E1F0"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-Sherwood Observatory (STEM based)</w:t>
      </w:r>
      <w:r w:rsidR="00392211">
        <w:rPr>
          <w:rFonts w:ascii="Aptos" w:eastAsia="Times New Roman" w:hAnsi="Aptos" w:cs="Times New Roman"/>
          <w:color w:val="000000"/>
          <w:kern w:val="0"/>
          <w:lang w:eastAsia="en-GB"/>
          <w14:ligatures w14:val="none"/>
        </w:rPr>
        <w:t xml:space="preserve"> – Catering and Tourism</w:t>
      </w:r>
    </w:p>
    <w:p w14:paraId="3A1E9264" w14:textId="507ADDCF" w:rsidR="00987845" w:rsidRDefault="00987845"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-Happy Days – Day care for Dementia</w:t>
      </w:r>
    </w:p>
    <w:p w14:paraId="0628FF19" w14:textId="7623DB2B"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 xml:space="preserve">-Stone </w:t>
      </w:r>
      <w:r w:rsidR="00293CC6">
        <w:rPr>
          <w:rFonts w:ascii="Aptos" w:eastAsia="Times New Roman" w:hAnsi="Aptos" w:cs="Times New Roman"/>
          <w:color w:val="000000"/>
          <w:kern w:val="0"/>
          <w:lang w:eastAsia="en-GB"/>
          <w14:ligatures w14:val="none"/>
        </w:rPr>
        <w:t>B</w:t>
      </w:r>
      <w:r>
        <w:rPr>
          <w:rFonts w:ascii="Aptos" w:eastAsia="Times New Roman" w:hAnsi="Aptos" w:cs="Times New Roman"/>
          <w:color w:val="000000"/>
          <w:kern w:val="0"/>
          <w:lang w:eastAsia="en-GB"/>
          <w14:ligatures w14:val="none"/>
        </w:rPr>
        <w:t>ridge Farm – Animal care and Tourism</w:t>
      </w:r>
    </w:p>
    <w:p w14:paraId="4CF34017" w14:textId="44A5E579"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-Notts County Football club and foundation</w:t>
      </w:r>
    </w:p>
    <w:p w14:paraId="47BBB9E8" w14:textId="09698ECA" w:rsidR="00392211" w:rsidRDefault="0039221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-Bridge Mentoring</w:t>
      </w:r>
      <w:r w:rsidR="007153E1">
        <w:rPr>
          <w:rFonts w:ascii="Aptos" w:eastAsia="Times New Roman" w:hAnsi="Aptos" w:cs="Times New Roman"/>
          <w:color w:val="000000"/>
          <w:kern w:val="0"/>
          <w:lang w:eastAsia="en-GB"/>
          <w14:ligatures w14:val="none"/>
        </w:rPr>
        <w:t xml:space="preserve"> – post 16 education</w:t>
      </w:r>
    </w:p>
    <w:p w14:paraId="1FEB6D1A" w14:textId="48AFE06A" w:rsidR="007153E1" w:rsidRDefault="007153E1"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-ATTFE - various</w:t>
      </w:r>
    </w:p>
    <w:p w14:paraId="0B663827" w14:textId="77777777" w:rsidR="000A3F92" w:rsidRPr="000A3F92" w:rsidRDefault="000A3F92" w:rsidP="000A3F92">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08B34D49" w14:textId="77777777" w:rsidR="000A3F92" w:rsidRPr="000A3F92" w:rsidRDefault="000A3F92">
      <w:pPr>
        <w:rPr>
          <w:b/>
          <w:bCs/>
          <w:sz w:val="56"/>
          <w:szCs w:val="56"/>
        </w:rPr>
      </w:pPr>
    </w:p>
    <w:sectPr w:rsidR="000A3F92" w:rsidRPr="000A3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92"/>
    <w:rsid w:val="000A3F92"/>
    <w:rsid w:val="000B6ACE"/>
    <w:rsid w:val="00105611"/>
    <w:rsid w:val="001D6F2D"/>
    <w:rsid w:val="00293CC6"/>
    <w:rsid w:val="00383AC3"/>
    <w:rsid w:val="00392211"/>
    <w:rsid w:val="004D101D"/>
    <w:rsid w:val="0052412D"/>
    <w:rsid w:val="007153E1"/>
    <w:rsid w:val="00797C19"/>
    <w:rsid w:val="00987845"/>
    <w:rsid w:val="00A66536"/>
    <w:rsid w:val="00A70809"/>
    <w:rsid w:val="00AA6A08"/>
    <w:rsid w:val="00AF4619"/>
    <w:rsid w:val="00B12F1F"/>
    <w:rsid w:val="00D70E22"/>
    <w:rsid w:val="00E03128"/>
    <w:rsid w:val="00E956E5"/>
    <w:rsid w:val="00FC5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2A5B"/>
  <w15:chartTrackingRefBased/>
  <w15:docId w15:val="{21619F81-DB5B-40A7-9D15-790FA183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F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F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F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F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F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F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F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F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F92"/>
    <w:rPr>
      <w:rFonts w:eastAsiaTheme="majorEastAsia" w:cstheme="majorBidi"/>
      <w:color w:val="272727" w:themeColor="text1" w:themeTint="D8"/>
    </w:rPr>
  </w:style>
  <w:style w:type="paragraph" w:styleId="Title">
    <w:name w:val="Title"/>
    <w:basedOn w:val="Normal"/>
    <w:next w:val="Normal"/>
    <w:link w:val="TitleChar"/>
    <w:uiPriority w:val="10"/>
    <w:qFormat/>
    <w:rsid w:val="000A3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F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F92"/>
    <w:pPr>
      <w:spacing w:before="160"/>
      <w:jc w:val="center"/>
    </w:pPr>
    <w:rPr>
      <w:i/>
      <w:iCs/>
      <w:color w:val="404040" w:themeColor="text1" w:themeTint="BF"/>
    </w:rPr>
  </w:style>
  <w:style w:type="character" w:customStyle="1" w:styleId="QuoteChar">
    <w:name w:val="Quote Char"/>
    <w:basedOn w:val="DefaultParagraphFont"/>
    <w:link w:val="Quote"/>
    <w:uiPriority w:val="29"/>
    <w:rsid w:val="000A3F92"/>
    <w:rPr>
      <w:i/>
      <w:iCs/>
      <w:color w:val="404040" w:themeColor="text1" w:themeTint="BF"/>
    </w:rPr>
  </w:style>
  <w:style w:type="paragraph" w:styleId="ListParagraph">
    <w:name w:val="List Paragraph"/>
    <w:basedOn w:val="Normal"/>
    <w:uiPriority w:val="34"/>
    <w:qFormat/>
    <w:rsid w:val="000A3F92"/>
    <w:pPr>
      <w:ind w:left="720"/>
      <w:contextualSpacing/>
    </w:pPr>
  </w:style>
  <w:style w:type="character" w:styleId="IntenseEmphasis">
    <w:name w:val="Intense Emphasis"/>
    <w:basedOn w:val="DefaultParagraphFont"/>
    <w:uiPriority w:val="21"/>
    <w:qFormat/>
    <w:rsid w:val="000A3F92"/>
    <w:rPr>
      <w:i/>
      <w:iCs/>
      <w:color w:val="0F4761" w:themeColor="accent1" w:themeShade="BF"/>
    </w:rPr>
  </w:style>
  <w:style w:type="paragraph" w:styleId="IntenseQuote">
    <w:name w:val="Intense Quote"/>
    <w:basedOn w:val="Normal"/>
    <w:next w:val="Normal"/>
    <w:link w:val="IntenseQuoteChar"/>
    <w:uiPriority w:val="30"/>
    <w:qFormat/>
    <w:rsid w:val="000A3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F92"/>
    <w:rPr>
      <w:i/>
      <w:iCs/>
      <w:color w:val="0F4761" w:themeColor="accent1" w:themeShade="BF"/>
    </w:rPr>
  </w:style>
  <w:style w:type="character" w:styleId="IntenseReference">
    <w:name w:val="Intense Reference"/>
    <w:basedOn w:val="DefaultParagraphFont"/>
    <w:uiPriority w:val="32"/>
    <w:qFormat/>
    <w:rsid w:val="000A3F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593</Words>
  <Characters>4245</Characters>
  <Application>Microsoft Office Word</Application>
  <DocSecurity>0</DocSecurity>
  <Lines>184</Lines>
  <Paragraphs>201</Paragraphs>
  <ScaleCrop>false</ScaleCrop>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Pollard</dc:creator>
  <cp:keywords/>
  <dc:description/>
  <cp:lastModifiedBy>Shaun Pollard</cp:lastModifiedBy>
  <cp:revision>2</cp:revision>
  <cp:lastPrinted>2026-06-04T11:11:00Z</cp:lastPrinted>
  <dcterms:created xsi:type="dcterms:W3CDTF">2026-06-14T15:38:00Z</dcterms:created>
  <dcterms:modified xsi:type="dcterms:W3CDTF">2026-06-14T15:38:00Z</dcterms:modified>
</cp:coreProperties>
</file>