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7"/>
          <w:szCs w:val="27"/>
        </w:rPr>
      </w:pPr>
      <w:r w:rsidDel="00000000" w:rsidR="00000000" w:rsidRPr="00000000">
        <w:rPr>
          <w:rFonts w:ascii="Calibri" w:cs="Calibri" w:eastAsia="Calibri" w:hAnsi="Calibri"/>
          <w:b w:val="1"/>
          <w:color w:val="5e5e5e"/>
          <w:sz w:val="24"/>
          <w:szCs w:val="24"/>
          <w:highlight w:val="white"/>
        </w:rPr>
        <w:drawing>
          <wp:inline distB="114300" distT="114300" distL="114300" distR="114300">
            <wp:extent cx="2286000" cy="1019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8600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ind w:left="720" w:firstLine="0"/>
        <w:jc w:val="center"/>
        <w:rPr>
          <w:rFonts w:ascii="Calibri" w:cs="Calibri" w:eastAsia="Calibri" w:hAnsi="Calibri"/>
          <w:b w:val="1"/>
          <w:sz w:val="35"/>
          <w:szCs w:val="35"/>
        </w:rPr>
      </w:pPr>
      <w:r w:rsidDel="00000000" w:rsidR="00000000" w:rsidRPr="00000000">
        <w:rPr>
          <w:rFonts w:ascii="Calibri" w:cs="Calibri" w:eastAsia="Calibri" w:hAnsi="Calibri"/>
          <w:b w:val="1"/>
          <w:sz w:val="35"/>
          <w:szCs w:val="35"/>
          <w:rtl w:val="0"/>
        </w:rPr>
        <w:t xml:space="preserve">GEORGE SIMPSON LEGACY FUND (GSLF)</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NCASA is dedicated to ensuring the accessibility of sailing for individuals with disabilities, irrespective of their financial circumstances. To this end, the George Simpson Legacy Fund was established to provide financial assistance, specifically through bursaries, enabling individuals with disabilities to participate in both recreational sailing and competitive regattas. </w:t>
      </w:r>
      <w:r w:rsidDel="00000000" w:rsidR="00000000" w:rsidRPr="00000000">
        <w:rPr>
          <w:rFonts w:ascii="Calibri" w:cs="Calibri" w:eastAsia="Calibri" w:hAnsi="Calibri"/>
          <w:sz w:val="24"/>
          <w:szCs w:val="24"/>
          <w:highlight w:val="white"/>
          <w:rtl w:val="0"/>
        </w:rPr>
        <w:t xml:space="preserve">Considering the limited financial resources available, NCASA aims to prioritize supporting sailors for whom the cost could be a barrier to participating in Able Sail's recreational and/or racing activities. </w:t>
      </w:r>
      <w:r w:rsidDel="00000000" w:rsidR="00000000" w:rsidRPr="00000000">
        <w:rPr>
          <w:rFonts w:ascii="Calibri" w:cs="Calibri" w:eastAsia="Calibri" w:hAnsi="Calibri"/>
          <w:sz w:val="24"/>
          <w:szCs w:val="24"/>
          <w:rtl w:val="0"/>
        </w:rPr>
        <w:t xml:space="preserve">Furthermore, the Fund partially covers travel expenses, reducing the financial barriers to participating in regattas outside Ottawa.</w:t>
      </w:r>
      <w:r w:rsidDel="00000000" w:rsidR="00000000" w:rsidRPr="00000000">
        <w:rPr>
          <w:rtl w:val="0"/>
        </w:rPr>
      </w:r>
    </w:p>
    <w:p w:rsidR="00000000" w:rsidDel="00000000" w:rsidP="00000000" w:rsidRDefault="00000000" w:rsidRPr="00000000" w14:paraId="00000004">
      <w:pPr>
        <w:spacing w:after="240" w:before="240" w:lineRule="auto"/>
        <w:ind w:left="720" w:firstLine="0"/>
        <w:rPr>
          <w:rFonts w:ascii="Calibri" w:cs="Calibri" w:eastAsia="Calibri" w:hAnsi="Calibri"/>
          <w:sz w:val="27"/>
          <w:szCs w:val="27"/>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163069</wp:posOffset>
            </wp:positionV>
            <wp:extent cx="2142276" cy="2457059"/>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42276" cy="2457059"/>
                    </a:xfrm>
                    <a:prstGeom prst="rect"/>
                    <a:ln/>
                  </pic:spPr>
                </pic:pic>
              </a:graphicData>
            </a:graphic>
          </wp:anchor>
        </w:drawing>
      </w:r>
    </w:p>
    <w:p w:rsidR="00000000" w:rsidDel="00000000" w:rsidP="00000000" w:rsidRDefault="00000000" w:rsidRPr="00000000" w14:paraId="00000005">
      <w:pPr>
        <w:spacing w:after="240" w:before="240" w:lineRule="auto"/>
        <w:rPr>
          <w:rFonts w:ascii="Calibri" w:cs="Calibri" w:eastAsia="Calibri" w:hAnsi="Calibri"/>
          <w:color w:val="001d35"/>
          <w:sz w:val="24"/>
          <w:szCs w:val="24"/>
          <w:highlight w:val="white"/>
        </w:rPr>
      </w:pPr>
      <w:r w:rsidDel="00000000" w:rsidR="00000000" w:rsidRPr="00000000">
        <w:rPr>
          <w:rFonts w:ascii="Calibri" w:cs="Calibri" w:eastAsia="Calibri" w:hAnsi="Calibri"/>
          <w:color w:val="001d35"/>
          <w:sz w:val="24"/>
          <w:szCs w:val="24"/>
          <w:highlight w:val="white"/>
          <w:rtl w:val="0"/>
        </w:rPr>
        <w:t xml:space="preserve">George Simpson, a pivotal figure in the able sail community for over three decades, is being remembered for his unwavering dedication to making sailing accessible to everyone. As the founding member and inaugural President of the National Capital Able Sail Association (NCASA) in 1998, Simpson's passion and tireless efforts left an indelible mark on adaptive sports.</w:t>
      </w:r>
    </w:p>
    <w:p w:rsidR="00000000" w:rsidDel="00000000" w:rsidP="00000000" w:rsidRDefault="00000000" w:rsidRPr="00000000" w14:paraId="00000006">
      <w:pPr>
        <w:spacing w:after="240" w:before="240" w:lineRule="auto"/>
        <w:rPr>
          <w:rFonts w:ascii="Calibri" w:cs="Calibri" w:eastAsia="Calibri" w:hAnsi="Calibri"/>
          <w:color w:val="001d35"/>
          <w:sz w:val="24"/>
          <w:szCs w:val="24"/>
          <w:highlight w:val="white"/>
        </w:rPr>
      </w:pPr>
      <w:r w:rsidDel="00000000" w:rsidR="00000000" w:rsidRPr="00000000">
        <w:rPr>
          <w:rFonts w:ascii="Calibri" w:cs="Calibri" w:eastAsia="Calibri" w:hAnsi="Calibri"/>
          <w:color w:val="001d35"/>
          <w:sz w:val="24"/>
          <w:szCs w:val="24"/>
          <w:highlight w:val="white"/>
          <w:rtl w:val="0"/>
        </w:rPr>
        <w:t xml:space="preserve">Despite a life-altering accident in his twenties that confined him to a wheelchair, George Simpson refused to be sidelined. He discovered a passion for sailing and became a dedicated able sailor. In recognition of his profound impact, following his passing in October 2021, the George Simpson Legacy Fund was established. This fund aims to provide financial support to individuals wishing to participate in able sail programs, carrying forward his mission of inclusivity.</w:t>
      </w:r>
    </w:p>
    <w:p w:rsidR="00000000" w:rsidDel="00000000" w:rsidP="00000000" w:rsidRDefault="00000000" w:rsidRPr="00000000" w14:paraId="00000007">
      <w:pPr>
        <w:spacing w:after="240" w:before="240" w:lineRule="auto"/>
        <w:rPr>
          <w:rFonts w:ascii="Calibri" w:cs="Calibri" w:eastAsia="Calibri" w:hAnsi="Calibri"/>
          <w:color w:val="001d35"/>
          <w:sz w:val="24"/>
          <w:szCs w:val="24"/>
          <w:highlight w:val="white"/>
        </w:rPr>
      </w:pPr>
      <w:r w:rsidDel="00000000" w:rsidR="00000000" w:rsidRPr="00000000">
        <w:rPr>
          <w:rFonts w:ascii="Calibri" w:cs="Calibri" w:eastAsia="Calibri" w:hAnsi="Calibri"/>
          <w:color w:val="001d35"/>
          <w:sz w:val="24"/>
          <w:szCs w:val="24"/>
          <w:highlight w:val="white"/>
          <w:rtl w:val="0"/>
        </w:rPr>
        <w:t xml:space="preserve">In a testament to his foundational role, the Able Sail Dock at the NSC was officially dedicated as the "George Simpson Landing." George Simpson's enduring legacy is one of resilience, passion, and a profound commitment to breaking down barriers, ensuring that the joy of sailing is a shared experience for all.</w:t>
      </w:r>
    </w:p>
    <w:p w:rsidR="00000000" w:rsidDel="00000000" w:rsidP="00000000" w:rsidRDefault="00000000" w:rsidRPr="00000000" w14:paraId="00000008">
      <w:pPr>
        <w:spacing w:after="240" w:before="240" w:lineRule="auto"/>
        <w:rPr>
          <w:rFonts w:ascii="Calibri" w:cs="Calibri" w:eastAsia="Calibri" w:hAnsi="Calibri"/>
          <w:color w:val="001d35"/>
          <w:sz w:val="24"/>
          <w:szCs w:val="24"/>
          <w:highlight w:val="white"/>
        </w:rPr>
      </w:pPr>
      <w:r w:rsidDel="00000000" w:rsidR="00000000" w:rsidRPr="00000000">
        <w:rPr>
          <w:rtl w:val="0"/>
        </w:rPr>
      </w:r>
    </w:p>
    <w:p w:rsidR="00000000" w:rsidDel="00000000" w:rsidP="00000000" w:rsidRDefault="00000000" w:rsidRPr="00000000" w14:paraId="00000009">
      <w:pPr>
        <w:spacing w:after="240" w:before="240" w:lineRule="auto"/>
        <w:ind w:left="720" w:firstLine="0"/>
        <w:jc w:val="center"/>
        <w:rPr>
          <w:rFonts w:ascii="Calibri" w:cs="Calibri" w:eastAsia="Calibri" w:hAnsi="Calibri"/>
          <w:b w:val="1"/>
          <w:sz w:val="35"/>
          <w:szCs w:val="35"/>
        </w:rPr>
      </w:pPr>
      <w:r w:rsidDel="00000000" w:rsidR="00000000" w:rsidRPr="00000000">
        <w:rPr>
          <w:rFonts w:ascii="Calibri" w:cs="Calibri" w:eastAsia="Calibri" w:hAnsi="Calibri"/>
          <w:b w:val="1"/>
          <w:sz w:val="35"/>
          <w:szCs w:val="35"/>
          <w:rtl w:val="0"/>
        </w:rPr>
        <w:t xml:space="preserve">GEORGE SIMPSON LEGACY FUND (GSLF)</w:t>
      </w:r>
    </w:p>
    <w:p w:rsidR="00000000" w:rsidDel="00000000" w:rsidP="00000000" w:rsidRDefault="00000000" w:rsidRPr="00000000" w14:paraId="0000000A">
      <w:pPr>
        <w:spacing w:after="240" w:before="240" w:lineRule="auto"/>
        <w:ind w:left="720" w:firstLine="0"/>
        <w:jc w:val="center"/>
        <w:rPr>
          <w:rFonts w:ascii="Calibri" w:cs="Calibri" w:eastAsia="Calibri" w:hAnsi="Calibri"/>
          <w:b w:val="1"/>
          <w:sz w:val="35"/>
          <w:szCs w:val="35"/>
        </w:rPr>
      </w:pPr>
      <w:r w:rsidDel="00000000" w:rsidR="00000000" w:rsidRPr="00000000">
        <w:rPr>
          <w:rFonts w:ascii="Calibri" w:cs="Calibri" w:eastAsia="Calibri" w:hAnsi="Calibri"/>
          <w:b w:val="1"/>
          <w:sz w:val="35"/>
          <w:szCs w:val="35"/>
          <w:rtl w:val="0"/>
        </w:rPr>
        <w:t xml:space="preserve">APPLICATION FORM</w:t>
      </w:r>
    </w:p>
    <w:p w:rsidR="00000000" w:rsidDel="00000000" w:rsidP="00000000" w:rsidRDefault="00000000" w:rsidRPr="00000000" w14:paraId="0000000B">
      <w:pPr>
        <w:spacing w:after="240" w:before="240" w:lineRule="auto"/>
        <w:ind w:left="720" w:firstLine="0"/>
        <w:jc w:val="center"/>
        <w:rPr>
          <w:rFonts w:ascii="Calibri" w:cs="Calibri" w:eastAsia="Calibri" w:hAnsi="Calibri"/>
          <w:b w:val="1"/>
          <w:sz w:val="9"/>
          <w:szCs w:val="9"/>
        </w:rPr>
      </w:pPr>
      <w:r w:rsidDel="00000000" w:rsidR="00000000" w:rsidRPr="00000000">
        <w:rPr>
          <w:rtl w:val="0"/>
        </w:rPr>
      </w:r>
    </w:p>
    <w:p w:rsidR="00000000" w:rsidDel="00000000" w:rsidP="00000000" w:rsidRDefault="00000000" w:rsidRPr="00000000" w14:paraId="0000000C">
      <w:pPr>
        <w:spacing w:after="240" w:before="240" w:lineRule="auto"/>
        <w:ind w:left="720" w:firstLine="0"/>
        <w:rPr>
          <w:rFonts w:ascii="Calibri" w:cs="Calibri" w:eastAsia="Calibri" w:hAnsi="Calibri"/>
          <w:b w:val="1"/>
          <w:sz w:val="35"/>
          <w:szCs w:val="35"/>
        </w:rPr>
      </w:pPr>
      <w:r w:rsidDel="00000000" w:rsidR="00000000" w:rsidRPr="00000000">
        <w:rPr>
          <w:rFonts w:ascii="Calibri" w:cs="Calibri" w:eastAsia="Calibri" w:hAnsi="Calibri"/>
          <w:b w:val="1"/>
          <w:sz w:val="35"/>
          <w:szCs w:val="35"/>
          <w:rtl w:val="0"/>
        </w:rPr>
        <w:t xml:space="preserve">Full Name:________________________________________</w:t>
      </w:r>
    </w:p>
    <w:p w:rsidR="00000000" w:rsidDel="00000000" w:rsidP="00000000" w:rsidRDefault="00000000" w:rsidRPr="00000000" w14:paraId="0000000D">
      <w:pPr>
        <w:spacing w:after="240" w:before="240" w:lineRule="auto"/>
        <w:ind w:left="720" w:firstLine="0"/>
        <w:rPr>
          <w:rFonts w:ascii="Calibri" w:cs="Calibri" w:eastAsia="Calibri" w:hAnsi="Calibri"/>
          <w:b w:val="1"/>
          <w:sz w:val="35"/>
          <w:szCs w:val="35"/>
          <w:highlight w:val="white"/>
        </w:rPr>
      </w:pPr>
      <w:r w:rsidDel="00000000" w:rsidR="00000000" w:rsidRPr="00000000">
        <w:rPr>
          <w:rFonts w:ascii="Calibri" w:cs="Calibri" w:eastAsia="Calibri" w:hAnsi="Calibri"/>
          <w:b w:val="1"/>
          <w:sz w:val="35"/>
          <w:szCs w:val="35"/>
          <w:highlight w:val="white"/>
          <w:rtl w:val="0"/>
        </w:rPr>
        <w:t xml:space="preserve">Email Address: __________________________________</w:t>
      </w:r>
    </w:p>
    <w:p w:rsidR="00000000" w:rsidDel="00000000" w:rsidP="00000000" w:rsidRDefault="00000000" w:rsidRPr="00000000" w14:paraId="0000000E">
      <w:pPr>
        <w:spacing w:after="240" w:before="240" w:lineRule="auto"/>
        <w:ind w:left="720" w:firstLine="0"/>
        <w:rPr>
          <w:rFonts w:ascii="Calibri" w:cs="Calibri" w:eastAsia="Calibri" w:hAnsi="Calibri"/>
          <w:b w:val="1"/>
          <w:sz w:val="35"/>
          <w:szCs w:val="35"/>
          <w:highlight w:val="white"/>
        </w:rPr>
      </w:pPr>
      <w:r w:rsidDel="00000000" w:rsidR="00000000" w:rsidRPr="00000000">
        <w:rPr>
          <w:rFonts w:ascii="Calibri" w:cs="Calibri" w:eastAsia="Calibri" w:hAnsi="Calibri"/>
          <w:b w:val="1"/>
          <w:sz w:val="35"/>
          <w:szCs w:val="35"/>
          <w:highlight w:val="white"/>
          <w:rtl w:val="0"/>
        </w:rPr>
        <w:t xml:space="preserve">Civic Address: ___________________________________</w:t>
      </w:r>
    </w:p>
    <w:p w:rsidR="00000000" w:rsidDel="00000000" w:rsidP="00000000" w:rsidRDefault="00000000" w:rsidRPr="00000000" w14:paraId="0000000F">
      <w:pPr>
        <w:spacing w:after="240" w:before="240" w:lineRule="auto"/>
        <w:ind w:left="720" w:firstLine="0"/>
        <w:rPr>
          <w:rFonts w:ascii="Calibri" w:cs="Calibri" w:eastAsia="Calibri" w:hAnsi="Calibri"/>
          <w:b w:val="1"/>
          <w:sz w:val="35"/>
          <w:szCs w:val="35"/>
          <w:highlight w:val="white"/>
        </w:rPr>
      </w:pPr>
      <w:r w:rsidDel="00000000" w:rsidR="00000000" w:rsidRPr="00000000">
        <w:rPr>
          <w:rFonts w:ascii="Calibri" w:cs="Calibri" w:eastAsia="Calibri" w:hAnsi="Calibri"/>
          <w:b w:val="1"/>
          <w:sz w:val="35"/>
          <w:szCs w:val="35"/>
          <w:highlight w:val="white"/>
          <w:rtl w:val="0"/>
        </w:rPr>
        <w:t xml:space="preserve">_______________________________________________</w:t>
      </w:r>
    </w:p>
    <w:p w:rsidR="00000000" w:rsidDel="00000000" w:rsidP="00000000" w:rsidRDefault="00000000" w:rsidRPr="00000000" w14:paraId="00000010">
      <w:pPr>
        <w:spacing w:after="240" w:before="240" w:lineRule="auto"/>
        <w:ind w:left="720" w:firstLine="0"/>
        <w:rPr>
          <w:rFonts w:ascii="Calibri" w:cs="Calibri" w:eastAsia="Calibri" w:hAnsi="Calibri"/>
          <w:b w:val="1"/>
          <w:sz w:val="35"/>
          <w:szCs w:val="35"/>
          <w:highlight w:val="white"/>
        </w:rPr>
      </w:pPr>
      <w:r w:rsidDel="00000000" w:rsidR="00000000" w:rsidRPr="00000000">
        <w:rPr>
          <w:rFonts w:ascii="Calibri" w:cs="Calibri" w:eastAsia="Calibri" w:hAnsi="Calibri"/>
          <w:b w:val="1"/>
          <w:sz w:val="35"/>
          <w:szCs w:val="35"/>
          <w:highlight w:val="white"/>
          <w:rtl w:val="0"/>
        </w:rPr>
        <w:t xml:space="preserve">_______________________________________________</w:t>
      </w:r>
    </w:p>
    <w:p w:rsidR="00000000" w:rsidDel="00000000" w:rsidP="00000000" w:rsidRDefault="00000000" w:rsidRPr="00000000" w14:paraId="00000011">
      <w:pPr>
        <w:spacing w:after="240" w:before="240" w:lineRule="auto"/>
        <w:ind w:left="720" w:firstLine="0"/>
        <w:rPr>
          <w:rFonts w:ascii="Calibri" w:cs="Calibri" w:eastAsia="Calibri" w:hAnsi="Calibri"/>
          <w:b w:val="1"/>
          <w:sz w:val="35"/>
          <w:szCs w:val="35"/>
          <w:highlight w:val="white"/>
        </w:rPr>
      </w:pPr>
      <w:r w:rsidDel="00000000" w:rsidR="00000000" w:rsidRPr="00000000">
        <w:rPr>
          <w:rFonts w:ascii="Calibri" w:cs="Calibri" w:eastAsia="Calibri" w:hAnsi="Calibri"/>
          <w:b w:val="1"/>
          <w:sz w:val="35"/>
          <w:szCs w:val="35"/>
          <w:highlight w:val="white"/>
          <w:rtl w:val="0"/>
        </w:rPr>
        <w:t xml:space="preserve">Phone #: _______________________________________</w:t>
      </w:r>
    </w:p>
    <w:p w:rsidR="00000000" w:rsidDel="00000000" w:rsidP="00000000" w:rsidRDefault="00000000" w:rsidRPr="00000000" w14:paraId="00000012">
      <w:pPr>
        <w:spacing w:after="240" w:before="240" w:lineRule="auto"/>
        <w:ind w:left="720" w:firstLine="0"/>
        <w:rPr>
          <w:rFonts w:ascii="Calibri" w:cs="Calibri" w:eastAsia="Calibri" w:hAnsi="Calibri"/>
          <w:b w:val="1"/>
          <w:sz w:val="35"/>
          <w:szCs w:val="35"/>
        </w:rPr>
      </w:pPr>
      <w:r w:rsidDel="00000000" w:rsidR="00000000" w:rsidRPr="00000000">
        <w:rPr>
          <w:rFonts w:ascii="Calibri" w:cs="Calibri" w:eastAsia="Calibri" w:hAnsi="Calibri"/>
          <w:b w:val="1"/>
          <w:sz w:val="35"/>
          <w:szCs w:val="35"/>
          <w:rtl w:val="0"/>
        </w:rPr>
        <w:t xml:space="preserve">Please provide a short outline of your request to the GSLF. </w:t>
      </w:r>
    </w:p>
    <w:p w:rsidR="00000000" w:rsidDel="00000000" w:rsidP="00000000" w:rsidRDefault="00000000" w:rsidRPr="00000000" w14:paraId="00000013">
      <w:pPr>
        <w:spacing w:after="240" w:before="240" w:lineRule="auto"/>
        <w:ind w:left="720" w:firstLine="0"/>
        <w:rPr>
          <w:rFonts w:ascii="Calibri" w:cs="Calibri" w:eastAsia="Calibri" w:hAnsi="Calibri"/>
          <w:b w:val="1"/>
          <w:sz w:val="35"/>
          <w:szCs w:val="35"/>
        </w:rPr>
      </w:pPr>
      <w:r w:rsidDel="00000000" w:rsidR="00000000" w:rsidRPr="00000000">
        <w:rPr>
          <w:rtl w:val="0"/>
        </w:rPr>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5"/>
                <w:szCs w:val="35"/>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5"/>
                <w:szCs w:val="3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5"/>
                <w:szCs w:val="35"/>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5"/>
                <w:szCs w:val="3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5"/>
                <w:szCs w:val="35"/>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5"/>
                <w:szCs w:val="35"/>
              </w:rPr>
            </w:pPr>
            <w:r w:rsidDel="00000000" w:rsidR="00000000" w:rsidRPr="00000000">
              <w:rPr>
                <w:rtl w:val="0"/>
              </w:rPr>
            </w:r>
          </w:p>
        </w:tc>
      </w:tr>
    </w:tbl>
    <w:p w:rsidR="00000000" w:rsidDel="00000000" w:rsidP="00000000" w:rsidRDefault="00000000" w:rsidRPr="00000000" w14:paraId="0000001A">
      <w:pPr>
        <w:spacing w:after="240" w:before="240" w:lineRule="auto"/>
        <w:ind w:left="0" w:firstLine="0"/>
        <w:jc w:val="center"/>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Please email your application to NCASA Treasurer John Brooks  </w:t>
      </w:r>
      <w:hyperlink r:id="rId8">
        <w:r w:rsidDel="00000000" w:rsidR="00000000" w:rsidRPr="00000000">
          <w:rPr>
            <w:rFonts w:ascii="Calibri" w:cs="Calibri" w:eastAsia="Calibri" w:hAnsi="Calibri"/>
            <w:b w:val="1"/>
            <w:color w:val="1155cc"/>
            <w:sz w:val="27"/>
            <w:szCs w:val="27"/>
            <w:u w:val="single"/>
            <w:rtl w:val="0"/>
          </w:rPr>
          <w:t xml:space="preserve">jdbrooks.kv@gmail.com</w:t>
        </w:r>
      </w:hyperlink>
      <w:r w:rsidDel="00000000" w:rsidR="00000000" w:rsidRPr="00000000">
        <w:rPr>
          <w:rFonts w:ascii="Calibri" w:cs="Calibri" w:eastAsia="Calibri" w:hAnsi="Calibri"/>
          <w:b w:val="1"/>
          <w:sz w:val="27"/>
          <w:szCs w:val="27"/>
          <w:rtl w:val="0"/>
        </w:rPr>
        <w:t xml:space="preserve">, noting GSLF Application in the subject line. </w:t>
      </w:r>
      <w:r w:rsidDel="00000000" w:rsidR="00000000" w:rsidRPr="00000000">
        <w:rPr>
          <w:rFonts w:ascii="Calibri" w:cs="Calibri" w:eastAsia="Calibri" w:hAnsi="Calibri"/>
          <w:b w:val="1"/>
          <w:sz w:val="27"/>
          <w:szCs w:val="27"/>
          <w:rtl w:val="0"/>
        </w:rPr>
        <w:t xml:space="preserve">A Committee will review the request and contact you directly with a response. Thank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jdbrooks.k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