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1D" w:rsidRDefault="00A94B1D">
      <w:pPr>
        <w:pStyle w:val="normal0"/>
        <w:rPr>
          <w:b/>
          <w:sz w:val="32"/>
          <w:szCs w:val="32"/>
        </w:rPr>
      </w:pPr>
      <w:r w:rsidRPr="00A94B1D">
        <w:rPr>
          <w:b/>
          <w:sz w:val="32"/>
          <w:szCs w:val="32"/>
        </w:rPr>
        <w:drawing>
          <wp:inline distT="0" distB="0" distL="0" distR="0">
            <wp:extent cx="2004611" cy="1296500"/>
            <wp:effectExtent l="19050" t="0" r="0" b="0"/>
            <wp:docPr id="1" name="Picture 1" descr="C:\Users\Soulstis\Downloads\Soulstis image 3.jpg"/>
            <wp:cNvGraphicFramePr/>
            <a:graphic xmlns:a="http://schemas.openxmlformats.org/drawingml/2006/main">
              <a:graphicData uri="http://schemas.openxmlformats.org/drawingml/2006/picture">
                <pic:pic xmlns:pic="http://schemas.openxmlformats.org/drawingml/2006/picture">
                  <pic:nvPicPr>
                    <pic:cNvPr id="0" name="Picture 1" descr="C:\Users\Soulstis\Downloads\Soulstis image 3.jpg"/>
                    <pic:cNvPicPr>
                      <a:picLocks noChangeAspect="1" noChangeArrowheads="1"/>
                    </pic:cNvPicPr>
                  </pic:nvPicPr>
                  <pic:blipFill>
                    <a:blip r:embed="rId4" cstate="print"/>
                    <a:srcRect/>
                    <a:stretch>
                      <a:fillRect/>
                    </a:stretch>
                  </pic:blipFill>
                  <pic:spPr bwMode="auto">
                    <a:xfrm>
                      <a:off x="0" y="0"/>
                      <a:ext cx="2004611" cy="1296500"/>
                    </a:xfrm>
                    <a:prstGeom prst="rect">
                      <a:avLst/>
                    </a:prstGeom>
                    <a:noFill/>
                    <a:ln w="9525">
                      <a:noFill/>
                      <a:miter lim="800000"/>
                      <a:headEnd/>
                      <a:tailEnd/>
                    </a:ln>
                  </pic:spPr>
                </pic:pic>
              </a:graphicData>
            </a:graphic>
          </wp:inline>
        </w:drawing>
      </w:r>
    </w:p>
    <w:p w:rsidR="00A94B1D" w:rsidRDefault="00A94B1D">
      <w:pPr>
        <w:pStyle w:val="normal0"/>
        <w:rPr>
          <w:b/>
          <w:sz w:val="32"/>
          <w:szCs w:val="32"/>
        </w:rPr>
      </w:pPr>
    </w:p>
    <w:p w:rsidR="000C2A92" w:rsidRDefault="00A94B1D">
      <w:pPr>
        <w:pStyle w:val="normal0"/>
        <w:rPr>
          <w:b/>
          <w:sz w:val="32"/>
          <w:szCs w:val="32"/>
        </w:rPr>
      </w:pPr>
      <w:r>
        <w:rPr>
          <w:b/>
          <w:sz w:val="32"/>
          <w:szCs w:val="32"/>
        </w:rPr>
        <w:t xml:space="preserve">Alpha </w:t>
      </w:r>
      <w:proofErr w:type="spellStart"/>
      <w:r>
        <w:rPr>
          <w:b/>
          <w:sz w:val="32"/>
          <w:szCs w:val="32"/>
        </w:rPr>
        <w:t>Lipoic</w:t>
      </w:r>
      <w:proofErr w:type="spellEnd"/>
      <w:r>
        <w:rPr>
          <w:b/>
          <w:sz w:val="32"/>
          <w:szCs w:val="32"/>
        </w:rPr>
        <w:t xml:space="preserve"> Acid </w:t>
      </w:r>
    </w:p>
    <w:p w:rsidR="000C2A92" w:rsidRDefault="00A94B1D">
      <w:pPr>
        <w:pStyle w:val="normal0"/>
        <w:rPr>
          <w:sz w:val="24"/>
          <w:szCs w:val="24"/>
        </w:rPr>
      </w:pPr>
      <w:r>
        <w:rPr>
          <w:sz w:val="24"/>
          <w:szCs w:val="24"/>
        </w:rPr>
        <w:t xml:space="preserve">Alpha </w:t>
      </w:r>
      <w:proofErr w:type="spellStart"/>
      <w:r>
        <w:rPr>
          <w:sz w:val="24"/>
          <w:szCs w:val="24"/>
        </w:rPr>
        <w:t>lipoic</w:t>
      </w:r>
      <w:proofErr w:type="spellEnd"/>
      <w:r>
        <w:rPr>
          <w:sz w:val="24"/>
          <w:szCs w:val="24"/>
        </w:rPr>
        <w:t xml:space="preserve"> acid (ALA) is a naturally occurring fatty acid that plays essential roles at the cellular level, including energy production. As a supplement, ALA has been used to support the treatment of various conditions such as diabetes, HIV, cancer and l</w:t>
      </w:r>
      <w:r>
        <w:rPr>
          <w:sz w:val="24"/>
          <w:szCs w:val="24"/>
        </w:rPr>
        <w:t>iver ailments. Recently, it has garnered increased attention for its potential benefits in promoting weight loss.</w:t>
      </w:r>
    </w:p>
    <w:p w:rsidR="000C2A92" w:rsidRDefault="000C2A92">
      <w:pPr>
        <w:pStyle w:val="normal0"/>
        <w:rPr>
          <w:sz w:val="24"/>
          <w:szCs w:val="24"/>
        </w:rPr>
      </w:pPr>
    </w:p>
    <w:p w:rsidR="000C2A92" w:rsidRDefault="00A94B1D">
      <w:pPr>
        <w:pStyle w:val="normal0"/>
        <w:rPr>
          <w:b/>
          <w:sz w:val="24"/>
          <w:szCs w:val="24"/>
        </w:rPr>
      </w:pPr>
      <w:r>
        <w:rPr>
          <w:b/>
          <w:sz w:val="24"/>
          <w:szCs w:val="24"/>
        </w:rPr>
        <w:t>Overview</w:t>
      </w:r>
    </w:p>
    <w:p w:rsidR="000C2A92" w:rsidRDefault="00A94B1D">
      <w:pPr>
        <w:pStyle w:val="normal0"/>
        <w:rPr>
          <w:sz w:val="24"/>
          <w:szCs w:val="24"/>
        </w:rPr>
      </w:pPr>
      <w:r>
        <w:rPr>
          <w:sz w:val="24"/>
          <w:szCs w:val="24"/>
        </w:rPr>
        <w:t xml:space="preserve">Alpha </w:t>
      </w:r>
      <w:proofErr w:type="spellStart"/>
      <w:r>
        <w:rPr>
          <w:sz w:val="24"/>
          <w:szCs w:val="24"/>
        </w:rPr>
        <w:t>lipoic</w:t>
      </w:r>
      <w:proofErr w:type="spellEnd"/>
      <w:r>
        <w:rPr>
          <w:sz w:val="24"/>
          <w:szCs w:val="24"/>
        </w:rPr>
        <w:t xml:space="preserve"> acid, also known as ALA, provides the body with a powerful antioxidant that supports essential cellular functions and p</w:t>
      </w:r>
      <w:r>
        <w:rPr>
          <w:sz w:val="24"/>
          <w:szCs w:val="24"/>
        </w:rPr>
        <w:t xml:space="preserve">rotects against damage. Alpha </w:t>
      </w:r>
      <w:proofErr w:type="spellStart"/>
      <w:r>
        <w:rPr>
          <w:sz w:val="24"/>
          <w:szCs w:val="24"/>
        </w:rPr>
        <w:t>lipoic</w:t>
      </w:r>
      <w:proofErr w:type="spellEnd"/>
      <w:r>
        <w:rPr>
          <w:sz w:val="24"/>
          <w:szCs w:val="24"/>
        </w:rPr>
        <w:t xml:space="preserve"> acid is naturally produced by the body and can be obtained from dietary sources such as red meat, organ meat, vegetables and yeast. Once administered, ALA injections are quickly absorbed and distributed throughout the m</w:t>
      </w:r>
      <w:r>
        <w:rPr>
          <w:sz w:val="24"/>
          <w:szCs w:val="24"/>
        </w:rPr>
        <w:t>ajor organs.</w:t>
      </w:r>
    </w:p>
    <w:p w:rsidR="000C2A92" w:rsidRDefault="000C2A92">
      <w:pPr>
        <w:pStyle w:val="normal0"/>
        <w:rPr>
          <w:sz w:val="24"/>
          <w:szCs w:val="24"/>
        </w:rPr>
      </w:pPr>
    </w:p>
    <w:p w:rsidR="000C2A92" w:rsidRDefault="00A94B1D">
      <w:pPr>
        <w:pStyle w:val="normal0"/>
        <w:rPr>
          <w:b/>
          <w:sz w:val="24"/>
          <w:szCs w:val="24"/>
        </w:rPr>
      </w:pPr>
      <w:r>
        <w:rPr>
          <w:b/>
          <w:sz w:val="24"/>
          <w:szCs w:val="24"/>
        </w:rPr>
        <w:t xml:space="preserve">Uses and Benefits of Alpha </w:t>
      </w:r>
      <w:proofErr w:type="spellStart"/>
      <w:r>
        <w:rPr>
          <w:b/>
          <w:sz w:val="24"/>
          <w:szCs w:val="24"/>
        </w:rPr>
        <w:t>Lipoic</w:t>
      </w:r>
      <w:proofErr w:type="spellEnd"/>
      <w:r>
        <w:rPr>
          <w:b/>
          <w:sz w:val="24"/>
          <w:szCs w:val="24"/>
        </w:rPr>
        <w:t xml:space="preserve"> Acid</w:t>
      </w:r>
    </w:p>
    <w:p w:rsidR="000C2A92" w:rsidRDefault="00A94B1D">
      <w:pPr>
        <w:pStyle w:val="normal0"/>
        <w:rPr>
          <w:sz w:val="24"/>
          <w:szCs w:val="24"/>
        </w:rPr>
      </w:pPr>
      <w:r>
        <w:rPr>
          <w:sz w:val="24"/>
          <w:szCs w:val="24"/>
        </w:rPr>
        <w:t xml:space="preserve">Alpha </w:t>
      </w:r>
      <w:proofErr w:type="spellStart"/>
      <w:r>
        <w:rPr>
          <w:sz w:val="24"/>
          <w:szCs w:val="24"/>
        </w:rPr>
        <w:t>lipoic</w:t>
      </w:r>
      <w:proofErr w:type="spellEnd"/>
      <w:r>
        <w:rPr>
          <w:sz w:val="24"/>
          <w:szCs w:val="24"/>
        </w:rPr>
        <w:t xml:space="preserve"> acid strengthens the body’s defense system by enhancing and recycling other antioxidants like vitamins C and E, coenzyme Q10 and glutathione. It plays a vital role in the conversion of gluco</w:t>
      </w:r>
      <w:r>
        <w:rPr>
          <w:sz w:val="24"/>
          <w:szCs w:val="24"/>
        </w:rPr>
        <w:t>se to energy within the mitochondria. By mimicking insulin, ALA injections improve glucose metabolism and insulin sensitivity, facilitating the transportation of glucose into cells and reducing fat storage. Additionally, ALA enhances the conversion of carb</w:t>
      </w:r>
      <w:r>
        <w:rPr>
          <w:sz w:val="24"/>
          <w:szCs w:val="24"/>
        </w:rPr>
        <w:t xml:space="preserve">ohydrates into energy, limiting their conversion into </w:t>
      </w:r>
      <w:proofErr w:type="gramStart"/>
      <w:r>
        <w:rPr>
          <w:sz w:val="24"/>
          <w:szCs w:val="24"/>
        </w:rPr>
        <w:t>fats​.</w:t>
      </w:r>
      <w:proofErr w:type="gramEnd"/>
      <w:r>
        <w:rPr>
          <w:sz w:val="24"/>
          <w:szCs w:val="24"/>
        </w:rPr>
        <w:t xml:space="preserve"> These effects support weight management and optimal blood sugar levels, making ALA injections beneficial for individuals looking to improve their metabolic health.</w:t>
      </w:r>
    </w:p>
    <w:p w:rsidR="000C2A92" w:rsidRDefault="000C2A92">
      <w:pPr>
        <w:pStyle w:val="normal0"/>
        <w:rPr>
          <w:sz w:val="24"/>
          <w:szCs w:val="24"/>
        </w:rPr>
      </w:pPr>
    </w:p>
    <w:p w:rsidR="000C2A92" w:rsidRDefault="00A94B1D">
      <w:pPr>
        <w:pStyle w:val="normal0"/>
        <w:rPr>
          <w:b/>
          <w:sz w:val="24"/>
          <w:szCs w:val="24"/>
        </w:rPr>
      </w:pPr>
      <w:r>
        <w:rPr>
          <w:b/>
          <w:sz w:val="24"/>
          <w:szCs w:val="24"/>
        </w:rPr>
        <w:t xml:space="preserve">Alpha </w:t>
      </w:r>
      <w:proofErr w:type="spellStart"/>
      <w:r>
        <w:rPr>
          <w:b/>
          <w:sz w:val="24"/>
          <w:szCs w:val="24"/>
        </w:rPr>
        <w:t>Lipoic</w:t>
      </w:r>
      <w:proofErr w:type="spellEnd"/>
      <w:r>
        <w:rPr>
          <w:b/>
          <w:sz w:val="24"/>
          <w:szCs w:val="24"/>
        </w:rPr>
        <w:t xml:space="preserve"> Acid Injections:</w:t>
      </w:r>
    </w:p>
    <w:p w:rsidR="000C2A92" w:rsidRDefault="00A94B1D">
      <w:pPr>
        <w:pStyle w:val="normal0"/>
        <w:rPr>
          <w:sz w:val="24"/>
          <w:szCs w:val="24"/>
        </w:rPr>
      </w:pPr>
      <w:r>
        <w:rPr>
          <w:sz w:val="24"/>
          <w:szCs w:val="24"/>
        </w:rPr>
        <w:t>1. May slow memory loss</w:t>
      </w:r>
    </w:p>
    <w:p w:rsidR="000C2A92" w:rsidRDefault="00A94B1D">
      <w:pPr>
        <w:pStyle w:val="normal0"/>
        <w:rPr>
          <w:sz w:val="24"/>
          <w:szCs w:val="24"/>
        </w:rPr>
      </w:pPr>
      <w:r>
        <w:rPr>
          <w:sz w:val="24"/>
          <w:szCs w:val="24"/>
        </w:rPr>
        <w:t>2. May fight premature skin aging from UV damage</w:t>
      </w:r>
    </w:p>
    <w:p w:rsidR="000C2A92" w:rsidRDefault="00A94B1D">
      <w:pPr>
        <w:pStyle w:val="normal0"/>
        <w:rPr>
          <w:sz w:val="24"/>
          <w:szCs w:val="24"/>
        </w:rPr>
      </w:pPr>
      <w:r>
        <w:rPr>
          <w:sz w:val="24"/>
          <w:szCs w:val="24"/>
        </w:rPr>
        <w:t>3. Help maintain optimal blood sugar levels and insulin sensitivity</w:t>
      </w:r>
    </w:p>
    <w:p w:rsidR="000C2A92" w:rsidRDefault="00A94B1D">
      <w:pPr>
        <w:pStyle w:val="normal0"/>
        <w:rPr>
          <w:sz w:val="24"/>
          <w:szCs w:val="24"/>
        </w:rPr>
      </w:pPr>
      <w:r>
        <w:rPr>
          <w:sz w:val="24"/>
          <w:szCs w:val="24"/>
        </w:rPr>
        <w:t>4. Reduce the risk of oxidative damage and inflammation</w:t>
      </w:r>
    </w:p>
    <w:p w:rsidR="000C2A92" w:rsidRDefault="00A94B1D">
      <w:pPr>
        <w:pStyle w:val="normal0"/>
        <w:rPr>
          <w:sz w:val="24"/>
          <w:szCs w:val="24"/>
        </w:rPr>
      </w:pPr>
      <w:r>
        <w:rPr>
          <w:sz w:val="24"/>
          <w:szCs w:val="24"/>
        </w:rPr>
        <w:t>5. Support healthy nerve function and reduce symptoms of ne</w:t>
      </w:r>
      <w:r>
        <w:rPr>
          <w:sz w:val="24"/>
          <w:szCs w:val="24"/>
        </w:rPr>
        <w:t>uropathy</w:t>
      </w:r>
    </w:p>
    <w:p w:rsidR="000C2A92" w:rsidRDefault="00A94B1D">
      <w:pPr>
        <w:pStyle w:val="normal0"/>
        <w:rPr>
          <w:sz w:val="24"/>
          <w:szCs w:val="24"/>
        </w:rPr>
      </w:pPr>
      <w:r>
        <w:rPr>
          <w:sz w:val="24"/>
          <w:szCs w:val="24"/>
        </w:rPr>
        <w:t>6. Enhance energy production and metabolism</w:t>
      </w:r>
    </w:p>
    <w:p w:rsidR="000C2A92" w:rsidRDefault="00A94B1D">
      <w:pPr>
        <w:pStyle w:val="normal0"/>
        <w:rPr>
          <w:sz w:val="24"/>
          <w:szCs w:val="24"/>
        </w:rPr>
      </w:pPr>
      <w:r>
        <w:rPr>
          <w:sz w:val="24"/>
          <w:szCs w:val="24"/>
        </w:rPr>
        <w:t>7. Support cardiovascular health and protect against heart-related complications</w:t>
      </w:r>
    </w:p>
    <w:p w:rsidR="000C2A92" w:rsidRDefault="00A94B1D">
      <w:pPr>
        <w:pStyle w:val="normal0"/>
        <w:rPr>
          <w:sz w:val="24"/>
          <w:szCs w:val="24"/>
        </w:rPr>
      </w:pPr>
      <w:r>
        <w:rPr>
          <w:sz w:val="24"/>
          <w:szCs w:val="24"/>
        </w:rPr>
        <w:lastRenderedPageBreak/>
        <w:t>8. May boost immune system function and enhance disease resistance</w:t>
      </w:r>
    </w:p>
    <w:p w:rsidR="000C2A92" w:rsidRDefault="000C2A92">
      <w:pPr>
        <w:pStyle w:val="normal0"/>
        <w:rPr>
          <w:sz w:val="24"/>
          <w:szCs w:val="24"/>
        </w:rPr>
      </w:pPr>
    </w:p>
    <w:p w:rsidR="000C2A92" w:rsidRDefault="00A94B1D">
      <w:pPr>
        <w:pStyle w:val="normal0"/>
        <w:rPr>
          <w:sz w:val="24"/>
          <w:szCs w:val="24"/>
        </w:rPr>
      </w:pPr>
      <w:r>
        <w:rPr>
          <w:b/>
          <w:sz w:val="24"/>
          <w:szCs w:val="24"/>
        </w:rPr>
        <w:t xml:space="preserve">Concentration: </w:t>
      </w:r>
      <w:r>
        <w:rPr>
          <w:sz w:val="24"/>
          <w:szCs w:val="24"/>
        </w:rPr>
        <w:t>25mg/</w:t>
      </w:r>
      <w:proofErr w:type="spellStart"/>
      <w:r>
        <w:rPr>
          <w:sz w:val="24"/>
          <w:szCs w:val="24"/>
        </w:rPr>
        <w:t>mL</w:t>
      </w:r>
      <w:proofErr w:type="spellEnd"/>
    </w:p>
    <w:p w:rsidR="000C2A92" w:rsidRDefault="000C2A92">
      <w:pPr>
        <w:pStyle w:val="normal0"/>
        <w:rPr>
          <w:b/>
          <w:sz w:val="24"/>
          <w:szCs w:val="24"/>
        </w:rPr>
      </w:pPr>
    </w:p>
    <w:p w:rsidR="000C2A92" w:rsidRDefault="00A94B1D">
      <w:pPr>
        <w:pStyle w:val="normal0"/>
        <w:rPr>
          <w:sz w:val="24"/>
          <w:szCs w:val="24"/>
        </w:rPr>
      </w:pPr>
      <w:r>
        <w:rPr>
          <w:b/>
          <w:sz w:val="24"/>
          <w:szCs w:val="24"/>
        </w:rPr>
        <w:t>Route of Administration</w:t>
      </w:r>
      <w:r>
        <w:rPr>
          <w:sz w:val="24"/>
          <w:szCs w:val="24"/>
        </w:rPr>
        <w:t>: For I</w:t>
      </w:r>
      <w:r>
        <w:rPr>
          <w:sz w:val="24"/>
          <w:szCs w:val="24"/>
        </w:rPr>
        <w:t>V Injection only</w:t>
      </w:r>
    </w:p>
    <w:p w:rsidR="000C2A92" w:rsidRDefault="000C2A92">
      <w:pPr>
        <w:pStyle w:val="normal0"/>
        <w:rPr>
          <w:sz w:val="24"/>
          <w:szCs w:val="24"/>
        </w:rPr>
      </w:pPr>
    </w:p>
    <w:p w:rsidR="000C2A92" w:rsidRDefault="00A94B1D">
      <w:pPr>
        <w:pStyle w:val="normal0"/>
        <w:rPr>
          <w:b/>
          <w:sz w:val="24"/>
          <w:szCs w:val="24"/>
        </w:rPr>
      </w:pPr>
      <w:r>
        <w:rPr>
          <w:b/>
          <w:sz w:val="24"/>
          <w:szCs w:val="24"/>
        </w:rPr>
        <w:t xml:space="preserve">Side Effects of Alpha </w:t>
      </w:r>
      <w:proofErr w:type="spellStart"/>
      <w:r>
        <w:rPr>
          <w:b/>
          <w:sz w:val="24"/>
          <w:szCs w:val="24"/>
        </w:rPr>
        <w:t>Lipoic</w:t>
      </w:r>
      <w:proofErr w:type="spellEnd"/>
      <w:r>
        <w:rPr>
          <w:b/>
          <w:sz w:val="24"/>
          <w:szCs w:val="24"/>
        </w:rPr>
        <w:t xml:space="preserve"> Acid</w:t>
      </w:r>
    </w:p>
    <w:p w:rsidR="000C2A92" w:rsidRDefault="00A94B1D">
      <w:pPr>
        <w:pStyle w:val="normal0"/>
        <w:rPr>
          <w:sz w:val="24"/>
          <w:szCs w:val="24"/>
        </w:rPr>
      </w:pPr>
      <w:r>
        <w:rPr>
          <w:sz w:val="24"/>
          <w:szCs w:val="24"/>
        </w:rPr>
        <w:t xml:space="preserve">Although not all side effects are known, alpha </w:t>
      </w:r>
      <w:proofErr w:type="spellStart"/>
      <w:r>
        <w:rPr>
          <w:sz w:val="24"/>
          <w:szCs w:val="24"/>
        </w:rPr>
        <w:t>lipoic</w:t>
      </w:r>
      <w:proofErr w:type="spellEnd"/>
      <w:r>
        <w:rPr>
          <w:sz w:val="24"/>
          <w:szCs w:val="24"/>
        </w:rPr>
        <w:t xml:space="preserve"> acid is thought to be possibly safe when taken as directed.</w:t>
      </w:r>
    </w:p>
    <w:p w:rsidR="000C2A92" w:rsidRDefault="00A94B1D">
      <w:pPr>
        <w:pStyle w:val="normal0"/>
        <w:rPr>
          <w:b/>
          <w:sz w:val="24"/>
          <w:szCs w:val="24"/>
        </w:rPr>
      </w:pPr>
      <w:r>
        <w:rPr>
          <w:b/>
          <w:sz w:val="24"/>
          <w:szCs w:val="24"/>
        </w:rPr>
        <w:t>Stop using ALA injections and call your doctor right away if you experience any:</w:t>
      </w:r>
    </w:p>
    <w:p w:rsidR="000C2A92" w:rsidRDefault="00A94B1D">
      <w:pPr>
        <w:pStyle w:val="normal0"/>
        <w:rPr>
          <w:sz w:val="24"/>
          <w:szCs w:val="24"/>
        </w:rPr>
      </w:pPr>
      <w:r>
        <w:rPr>
          <w:sz w:val="24"/>
          <w:szCs w:val="24"/>
        </w:rPr>
        <w:t>– Low blo</w:t>
      </w:r>
      <w:r>
        <w:rPr>
          <w:sz w:val="24"/>
          <w:szCs w:val="24"/>
        </w:rPr>
        <w:t>od sugar indicated by headache, hunger, weakness, sweating, confusion, irritability, dizziness, tachycardia (fast heart rate), or feeling jittery</w:t>
      </w:r>
    </w:p>
    <w:p w:rsidR="000C2A92" w:rsidRDefault="00A94B1D">
      <w:pPr>
        <w:pStyle w:val="normal0"/>
        <w:rPr>
          <w:sz w:val="24"/>
          <w:szCs w:val="24"/>
        </w:rPr>
      </w:pPr>
      <w:r>
        <w:rPr>
          <w:sz w:val="24"/>
          <w:szCs w:val="24"/>
        </w:rPr>
        <w:t>– Light-headedness</w:t>
      </w:r>
    </w:p>
    <w:p w:rsidR="000C2A92" w:rsidRDefault="00A94B1D">
      <w:pPr>
        <w:pStyle w:val="normal0"/>
        <w:rPr>
          <w:b/>
          <w:sz w:val="24"/>
          <w:szCs w:val="24"/>
        </w:rPr>
      </w:pPr>
      <w:r>
        <w:rPr>
          <w:b/>
          <w:sz w:val="24"/>
          <w:szCs w:val="24"/>
        </w:rPr>
        <w:t>Some common side effects include:</w:t>
      </w:r>
    </w:p>
    <w:p w:rsidR="000C2A92" w:rsidRDefault="00A94B1D">
      <w:pPr>
        <w:pStyle w:val="normal0"/>
        <w:rPr>
          <w:sz w:val="24"/>
          <w:szCs w:val="24"/>
        </w:rPr>
      </w:pPr>
      <w:r>
        <w:rPr>
          <w:sz w:val="24"/>
          <w:szCs w:val="24"/>
        </w:rPr>
        <w:t>– Nausea</w:t>
      </w:r>
    </w:p>
    <w:p w:rsidR="000C2A92" w:rsidRDefault="00A94B1D">
      <w:pPr>
        <w:pStyle w:val="normal0"/>
        <w:rPr>
          <w:sz w:val="24"/>
          <w:szCs w:val="24"/>
        </w:rPr>
      </w:pPr>
      <w:r>
        <w:rPr>
          <w:sz w:val="24"/>
          <w:szCs w:val="24"/>
        </w:rPr>
        <w:t>– Skin rash</w:t>
      </w:r>
    </w:p>
    <w:p w:rsidR="000C2A92" w:rsidRDefault="00A94B1D">
      <w:pPr>
        <w:pStyle w:val="normal0"/>
        <w:rPr>
          <w:sz w:val="24"/>
          <w:szCs w:val="24"/>
        </w:rPr>
      </w:pPr>
      <w:r>
        <w:rPr>
          <w:sz w:val="24"/>
          <w:szCs w:val="24"/>
        </w:rPr>
        <w:t>– Itching</w:t>
      </w:r>
    </w:p>
    <w:p w:rsidR="000C2A92" w:rsidRDefault="00A94B1D">
      <w:pPr>
        <w:pStyle w:val="normal0"/>
        <w:rPr>
          <w:sz w:val="24"/>
          <w:szCs w:val="24"/>
        </w:rPr>
      </w:pPr>
      <w:r>
        <w:rPr>
          <w:sz w:val="24"/>
          <w:szCs w:val="24"/>
        </w:rPr>
        <w:t>– Abdominal pain</w:t>
      </w:r>
    </w:p>
    <w:p w:rsidR="000C2A92" w:rsidRDefault="00A94B1D">
      <w:pPr>
        <w:pStyle w:val="normal0"/>
        <w:rPr>
          <w:sz w:val="24"/>
          <w:szCs w:val="24"/>
        </w:rPr>
      </w:pPr>
      <w:r>
        <w:rPr>
          <w:sz w:val="24"/>
          <w:szCs w:val="24"/>
        </w:rPr>
        <w:t>– Vomiting</w:t>
      </w:r>
    </w:p>
    <w:p w:rsidR="000C2A92" w:rsidRDefault="00A94B1D">
      <w:pPr>
        <w:pStyle w:val="normal0"/>
        <w:rPr>
          <w:sz w:val="24"/>
          <w:szCs w:val="24"/>
        </w:rPr>
      </w:pPr>
      <w:r>
        <w:rPr>
          <w:sz w:val="24"/>
          <w:szCs w:val="24"/>
        </w:rPr>
        <w:t>– Diarrhea</w:t>
      </w:r>
    </w:p>
    <w:p w:rsidR="000C2A92" w:rsidRDefault="00A94B1D">
      <w:pPr>
        <w:pStyle w:val="normal0"/>
        <w:rPr>
          <w:sz w:val="24"/>
          <w:szCs w:val="24"/>
        </w:rPr>
      </w:pPr>
      <w:r>
        <w:rPr>
          <w:sz w:val="24"/>
          <w:szCs w:val="24"/>
        </w:rPr>
        <w:t>Please note that this is not an exhaustive list of side effects. If you have any questions or need further information, it is recommended to consult your doctor or healthcare provider.</w:t>
      </w:r>
    </w:p>
    <w:p w:rsidR="000C2A92" w:rsidRDefault="000C2A92">
      <w:pPr>
        <w:pStyle w:val="normal0"/>
        <w:jc w:val="center"/>
        <w:rPr>
          <w:b/>
          <w:sz w:val="32"/>
          <w:szCs w:val="32"/>
        </w:rPr>
      </w:pPr>
    </w:p>
    <w:p w:rsidR="000C2A92" w:rsidRDefault="000C2A92">
      <w:pPr>
        <w:pStyle w:val="normal0"/>
      </w:pPr>
    </w:p>
    <w:sectPr w:rsidR="000C2A92" w:rsidSect="000C2A9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0C2A92"/>
    <w:rsid w:val="000C2A92"/>
    <w:rsid w:val="00A9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C2A92"/>
    <w:pPr>
      <w:keepNext/>
      <w:keepLines/>
      <w:spacing w:before="400" w:after="120"/>
      <w:outlineLvl w:val="0"/>
    </w:pPr>
    <w:rPr>
      <w:sz w:val="40"/>
      <w:szCs w:val="40"/>
    </w:rPr>
  </w:style>
  <w:style w:type="paragraph" w:styleId="Heading2">
    <w:name w:val="heading 2"/>
    <w:basedOn w:val="normal0"/>
    <w:next w:val="normal0"/>
    <w:rsid w:val="000C2A92"/>
    <w:pPr>
      <w:keepNext/>
      <w:keepLines/>
      <w:spacing w:before="360" w:after="120"/>
      <w:outlineLvl w:val="1"/>
    </w:pPr>
    <w:rPr>
      <w:sz w:val="32"/>
      <w:szCs w:val="32"/>
    </w:rPr>
  </w:style>
  <w:style w:type="paragraph" w:styleId="Heading3">
    <w:name w:val="heading 3"/>
    <w:basedOn w:val="normal0"/>
    <w:next w:val="normal0"/>
    <w:rsid w:val="000C2A92"/>
    <w:pPr>
      <w:keepNext/>
      <w:keepLines/>
      <w:spacing w:before="320" w:after="80"/>
      <w:outlineLvl w:val="2"/>
    </w:pPr>
    <w:rPr>
      <w:color w:val="434343"/>
      <w:sz w:val="28"/>
      <w:szCs w:val="28"/>
    </w:rPr>
  </w:style>
  <w:style w:type="paragraph" w:styleId="Heading4">
    <w:name w:val="heading 4"/>
    <w:basedOn w:val="normal0"/>
    <w:next w:val="normal0"/>
    <w:rsid w:val="000C2A92"/>
    <w:pPr>
      <w:keepNext/>
      <w:keepLines/>
      <w:spacing w:before="280" w:after="80"/>
      <w:outlineLvl w:val="3"/>
    </w:pPr>
    <w:rPr>
      <w:color w:val="666666"/>
      <w:sz w:val="24"/>
      <w:szCs w:val="24"/>
    </w:rPr>
  </w:style>
  <w:style w:type="paragraph" w:styleId="Heading5">
    <w:name w:val="heading 5"/>
    <w:basedOn w:val="normal0"/>
    <w:next w:val="normal0"/>
    <w:rsid w:val="000C2A92"/>
    <w:pPr>
      <w:keepNext/>
      <w:keepLines/>
      <w:spacing w:before="240" w:after="80"/>
      <w:outlineLvl w:val="4"/>
    </w:pPr>
    <w:rPr>
      <w:color w:val="666666"/>
    </w:rPr>
  </w:style>
  <w:style w:type="paragraph" w:styleId="Heading6">
    <w:name w:val="heading 6"/>
    <w:basedOn w:val="normal0"/>
    <w:next w:val="normal0"/>
    <w:rsid w:val="000C2A9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2A92"/>
  </w:style>
  <w:style w:type="paragraph" w:styleId="Title">
    <w:name w:val="Title"/>
    <w:basedOn w:val="normal0"/>
    <w:next w:val="normal0"/>
    <w:rsid w:val="000C2A92"/>
    <w:pPr>
      <w:keepNext/>
      <w:keepLines/>
      <w:spacing w:after="60"/>
    </w:pPr>
    <w:rPr>
      <w:sz w:val="52"/>
      <w:szCs w:val="52"/>
    </w:rPr>
  </w:style>
  <w:style w:type="paragraph" w:styleId="Subtitle">
    <w:name w:val="Subtitle"/>
    <w:basedOn w:val="normal0"/>
    <w:next w:val="normal0"/>
    <w:rsid w:val="000C2A92"/>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94B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Soulstis</cp:lastModifiedBy>
  <cp:revision>2</cp:revision>
  <dcterms:created xsi:type="dcterms:W3CDTF">2025-02-05T20:27:00Z</dcterms:created>
  <dcterms:modified xsi:type="dcterms:W3CDTF">2025-02-05T20:27:00Z</dcterms:modified>
</cp:coreProperties>
</file>