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B8" w:rsidRDefault="00DC16B8">
      <w:pPr>
        <w:pStyle w:val="normal0"/>
        <w:keepLines/>
        <w:spacing w:after="300" w:line="240" w:lineRule="auto"/>
        <w:rPr>
          <w:b/>
          <w:sz w:val="32"/>
          <w:szCs w:val="32"/>
        </w:rPr>
      </w:pPr>
      <w:r w:rsidRPr="00DC16B8">
        <w:rPr>
          <w:b/>
          <w:sz w:val="32"/>
          <w:szCs w:val="32"/>
        </w:rPr>
        <w:drawing>
          <wp:inline distT="0" distB="0" distL="0" distR="0">
            <wp:extent cx="2004611" cy="1296500"/>
            <wp:effectExtent l="19050" t="0" r="0" b="0"/>
            <wp:docPr id="1" name="Picture 1" descr="C:\Users\Soulstis\Downloads\Soulstis image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lstis\Downloads\Soulstis image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11" cy="12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6A" w:rsidRDefault="00DC16B8">
      <w:pPr>
        <w:pStyle w:val="normal0"/>
        <w:keepLines/>
        <w:spacing w:after="30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NAD+</w:t>
      </w:r>
    </w:p>
    <w:p w:rsidR="00FE6D6A" w:rsidRDefault="00DC16B8">
      <w:pPr>
        <w:pStyle w:val="normal0"/>
        <w:keepLines/>
        <w:spacing w:after="3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Overview</w:t>
      </w:r>
    </w:p>
    <w:p w:rsidR="00FE6D6A" w:rsidRDefault="00DC16B8">
      <w:pPr>
        <w:pStyle w:val="normal0"/>
        <w:keepLines/>
        <w:spacing w:after="30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NAD and NAD+ occur naturally in the body. They play a major role in the chemical process of generating energy. NAD+ is probably the most important co-factor for improving mitochondrial function. Mitochondria are intracellular organelles (AKA “energy powerh</w:t>
      </w:r>
      <w:r>
        <w:rPr>
          <w:sz w:val="24"/>
          <w:szCs w:val="24"/>
        </w:rPr>
        <w:t>ouses”) where micronutrients are converted to energy-rich ATP molecules for the cell. As we age, our body’s NAD levels gradually drop due to lower intrinsic production and inflammation/oxidative stress caused by environmental factors. This drop in NAD+ can</w:t>
      </w:r>
      <w:r>
        <w:rPr>
          <w:sz w:val="24"/>
          <w:szCs w:val="24"/>
        </w:rPr>
        <w:t xml:space="preserve"> cause fatigue, mental fog, dull and tired skin, and poor sleep quality. Boosting NAD+ may help manage a wide spectrum of diseases, ranging from diabetes to cancer. </w:t>
      </w:r>
    </w:p>
    <w:p w:rsidR="00FE6D6A" w:rsidRDefault="00DC16B8">
      <w:pPr>
        <w:pStyle w:val="normal0"/>
        <w:keepLines/>
        <w:spacing w:after="3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Uses </w:t>
      </w:r>
    </w:p>
    <w:p w:rsidR="00FE6D6A" w:rsidRDefault="00DC16B8">
      <w:pPr>
        <w:pStyle w:val="normal0"/>
        <w:keepLines/>
        <w:spacing w:after="300" w:line="240" w:lineRule="auto"/>
        <w:rPr>
          <w:sz w:val="24"/>
          <w:szCs w:val="24"/>
        </w:rPr>
      </w:pPr>
      <w:r>
        <w:rPr>
          <w:sz w:val="24"/>
          <w:szCs w:val="24"/>
        </w:rPr>
        <w:t>NAD+ is administered via IV (intravenous) route. When administered by IV, some</w:t>
      </w:r>
      <w:r>
        <w:rPr>
          <w:sz w:val="24"/>
          <w:szCs w:val="24"/>
        </w:rPr>
        <w:t xml:space="preserve"> research has demonstrated its ability to improve mental clarity, memory, concentration and alertness. Moreover, NAD+ infusions may improve athletic endurance and reverse the symptoms of chronic fatigue. Research has shown that NAD+ may have potential for </w:t>
      </w:r>
      <w:r>
        <w:rPr>
          <w:sz w:val="24"/>
          <w:szCs w:val="24"/>
        </w:rPr>
        <w:t>fighting the effects of addiction. Excessive alcohol and drug use diminishes the amount of NAD naturally found in the body; by reintroducing it through NAD therapy, cravings and withdrawal effects may be reduced as a result. Additionally, NAD+ has been sho</w:t>
      </w:r>
      <w:r>
        <w:rPr>
          <w:sz w:val="24"/>
          <w:szCs w:val="24"/>
        </w:rPr>
        <w:t>wn to boost serotonin, aiding with symptoms brought on by depression and anxiety</w:t>
      </w:r>
    </w:p>
    <w:p w:rsidR="00FE6D6A" w:rsidRDefault="00DC16B8">
      <w:pPr>
        <w:pStyle w:val="normal0"/>
        <w:keepLines/>
        <w:spacing w:after="30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Concentration: </w:t>
      </w:r>
      <w:r>
        <w:rPr>
          <w:sz w:val="24"/>
          <w:szCs w:val="24"/>
        </w:rPr>
        <w:t>250mg in 500mL Normal Saline for first dose. (Dose titrated thereafter depending on client tolerance and goals)</w:t>
      </w:r>
    </w:p>
    <w:p w:rsidR="00FE6D6A" w:rsidRDefault="00DC16B8">
      <w:pPr>
        <w:pStyle w:val="normal0"/>
        <w:keepLines/>
        <w:spacing w:after="30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Route of Administration: </w:t>
      </w:r>
      <w:r>
        <w:rPr>
          <w:sz w:val="24"/>
          <w:szCs w:val="24"/>
        </w:rPr>
        <w:t>IV</w:t>
      </w:r>
    </w:p>
    <w:p w:rsidR="00FE6D6A" w:rsidRDefault="00DC16B8">
      <w:pPr>
        <w:pStyle w:val="normal0"/>
        <w:keepLines/>
        <w:spacing w:after="3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Side Effects</w:t>
      </w:r>
    </w:p>
    <w:p w:rsidR="00FE6D6A" w:rsidRDefault="00DC16B8">
      <w:pPr>
        <w:pStyle w:val="normal0"/>
        <w:keepLines/>
        <w:spacing w:after="300" w:line="240" w:lineRule="auto"/>
        <w:rPr>
          <w:sz w:val="24"/>
          <w:szCs w:val="24"/>
        </w:rPr>
      </w:pPr>
      <w:r>
        <w:rPr>
          <w:sz w:val="26"/>
          <w:szCs w:val="26"/>
          <w:highlight w:val="white"/>
        </w:rPr>
        <w:lastRenderedPageBreak/>
        <w:t>It’s im</w:t>
      </w:r>
      <w:r>
        <w:rPr>
          <w:sz w:val="26"/>
          <w:szCs w:val="26"/>
          <w:highlight w:val="white"/>
        </w:rPr>
        <w:t>portant to note that there is currently no research to support that NAD IV therapy has any long-lasting side effects. However, during the infusion process, some people indicate that they feel temporarily nauseous or experience some stomach discomfort for a</w:t>
      </w:r>
      <w:r>
        <w:rPr>
          <w:sz w:val="26"/>
          <w:szCs w:val="26"/>
          <w:highlight w:val="white"/>
        </w:rPr>
        <w:t xml:space="preserve"> short period of time. This subsides quickly, and there are no other issues in the days or weeks following the treatment.</w:t>
      </w:r>
    </w:p>
    <w:p w:rsidR="00FE6D6A" w:rsidRDefault="00FE6D6A">
      <w:pPr>
        <w:pStyle w:val="normal0"/>
        <w:keepLines/>
        <w:spacing w:after="300" w:line="240" w:lineRule="auto"/>
        <w:rPr>
          <w:sz w:val="24"/>
          <w:szCs w:val="24"/>
        </w:rPr>
      </w:pPr>
    </w:p>
    <w:p w:rsidR="00FE6D6A" w:rsidRDefault="00FE6D6A">
      <w:pPr>
        <w:pStyle w:val="normal0"/>
        <w:spacing w:before="240"/>
        <w:jc w:val="center"/>
        <w:rPr>
          <w:b/>
          <w:sz w:val="32"/>
          <w:szCs w:val="32"/>
        </w:rPr>
      </w:pPr>
    </w:p>
    <w:p w:rsidR="00FE6D6A" w:rsidRDefault="00FE6D6A">
      <w:pPr>
        <w:pStyle w:val="normal0"/>
        <w:rPr>
          <w:b/>
          <w:sz w:val="32"/>
          <w:szCs w:val="32"/>
        </w:rPr>
      </w:pPr>
    </w:p>
    <w:sectPr w:rsidR="00FE6D6A" w:rsidSect="00FE6D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E6D6A"/>
    <w:rsid w:val="00DC16B8"/>
    <w:rsid w:val="00FE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E6D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E6D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E6D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E6D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E6D6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E6D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6D6A"/>
  </w:style>
  <w:style w:type="paragraph" w:styleId="Title">
    <w:name w:val="Title"/>
    <w:basedOn w:val="normal0"/>
    <w:next w:val="normal0"/>
    <w:rsid w:val="00FE6D6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FE6D6A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Soulstis</cp:lastModifiedBy>
  <cp:revision>2</cp:revision>
  <dcterms:created xsi:type="dcterms:W3CDTF">2025-02-05T20:19:00Z</dcterms:created>
  <dcterms:modified xsi:type="dcterms:W3CDTF">2025-02-05T20:20:00Z</dcterms:modified>
</cp:coreProperties>
</file>