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014" w:rsidRDefault="00984014" w:rsidP="00984014">
      <w:pPr>
        <w:pStyle w:val="NormalWeb"/>
      </w:pPr>
      <w:r>
        <w:rPr>
          <w:noProof/>
        </w:rPr>
        <w:drawing>
          <wp:inline distT="0" distB="0" distL="0" distR="0">
            <wp:extent cx="2000819" cy="1294048"/>
            <wp:effectExtent l="19050" t="0" r="0" b="0"/>
            <wp:docPr id="1" name="Picture 1" descr="C:\Users\Soulstis\Downloads\Soulstis image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ulstis\Downloads\Soulstis image 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611" cy="129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014" w:rsidRDefault="00984014">
      <w:pPr>
        <w:pStyle w:val="normal0"/>
        <w:keepLines/>
        <w:spacing w:after="300" w:line="240" w:lineRule="auto"/>
        <w:rPr>
          <w:b/>
          <w:sz w:val="32"/>
          <w:szCs w:val="32"/>
        </w:rPr>
      </w:pPr>
    </w:p>
    <w:p w:rsidR="00D77A53" w:rsidRDefault="00984014">
      <w:pPr>
        <w:pStyle w:val="normal0"/>
        <w:keepLines/>
        <w:spacing w:after="300" w:line="240" w:lineRule="auto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Zofran</w:t>
      </w:r>
      <w:proofErr w:type="spellEnd"/>
    </w:p>
    <w:p w:rsidR="00D77A53" w:rsidRDefault="00984014">
      <w:pPr>
        <w:pStyle w:val="normal0"/>
        <w:keepLines/>
        <w:spacing w:after="300" w:line="240" w:lineRule="auto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Overview</w:t>
      </w:r>
    </w:p>
    <w:p w:rsidR="00D77A53" w:rsidRDefault="00984014">
      <w:pPr>
        <w:pStyle w:val="normal0"/>
        <w:keepLines/>
        <w:spacing w:after="300" w:line="240" w:lineRule="auto"/>
        <w:rPr>
          <w:sz w:val="24"/>
          <w:szCs w:val="24"/>
          <w:highlight w:val="white"/>
        </w:rPr>
      </w:pPr>
      <w:proofErr w:type="spellStart"/>
      <w:r>
        <w:rPr>
          <w:sz w:val="24"/>
          <w:szCs w:val="24"/>
          <w:highlight w:val="white"/>
        </w:rPr>
        <w:t>Ondansetron</w:t>
      </w:r>
      <w:proofErr w:type="spellEnd"/>
      <w:r>
        <w:rPr>
          <w:sz w:val="24"/>
          <w:szCs w:val="24"/>
          <w:highlight w:val="white"/>
        </w:rPr>
        <w:t xml:space="preserve"> is one of the medications most commonly used for the empiric treatment of nausea and vomiting. </w:t>
      </w:r>
      <w:proofErr w:type="spellStart"/>
      <w:r>
        <w:rPr>
          <w:sz w:val="24"/>
          <w:szCs w:val="24"/>
          <w:highlight w:val="white"/>
        </w:rPr>
        <w:t>Ondansetron</w:t>
      </w:r>
      <w:proofErr w:type="spellEnd"/>
      <w:r>
        <w:rPr>
          <w:sz w:val="24"/>
          <w:szCs w:val="24"/>
          <w:highlight w:val="white"/>
        </w:rPr>
        <w:t xml:space="preserve"> has excellent utility as an antiemetic drug, and it is effective against nausea and vomiting of various etiologies. </w:t>
      </w:r>
    </w:p>
    <w:p w:rsidR="00D77A53" w:rsidRDefault="00984014">
      <w:pPr>
        <w:pStyle w:val="normal0"/>
        <w:keepLines/>
        <w:spacing w:after="300" w:line="240" w:lineRule="auto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Contraindications</w:t>
      </w:r>
    </w:p>
    <w:p w:rsidR="00D77A53" w:rsidRDefault="00984014">
      <w:pPr>
        <w:pStyle w:val="normal0"/>
        <w:keepLines/>
        <w:spacing w:after="300" w:line="24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Concurrent administration of </w:t>
      </w:r>
      <w:proofErr w:type="spellStart"/>
      <w:r>
        <w:rPr>
          <w:sz w:val="24"/>
          <w:szCs w:val="24"/>
          <w:highlight w:val="white"/>
        </w:rPr>
        <w:t>pimozide</w:t>
      </w:r>
      <w:proofErr w:type="spellEnd"/>
      <w:r>
        <w:rPr>
          <w:sz w:val="24"/>
          <w:szCs w:val="24"/>
          <w:highlight w:val="white"/>
        </w:rPr>
        <w:t xml:space="preserve"> with </w:t>
      </w:r>
      <w:proofErr w:type="spellStart"/>
      <w:r>
        <w:rPr>
          <w:sz w:val="24"/>
          <w:szCs w:val="24"/>
          <w:highlight w:val="white"/>
        </w:rPr>
        <w:t>ondansetron</w:t>
      </w:r>
      <w:proofErr w:type="spellEnd"/>
      <w:r>
        <w:rPr>
          <w:sz w:val="24"/>
          <w:szCs w:val="24"/>
          <w:highlight w:val="white"/>
        </w:rPr>
        <w:t xml:space="preserve"> should be avoided due to the risk of </w:t>
      </w:r>
      <w:proofErr w:type="spellStart"/>
      <w:r>
        <w:rPr>
          <w:sz w:val="24"/>
          <w:szCs w:val="24"/>
          <w:highlight w:val="white"/>
        </w:rPr>
        <w:t>QTc</w:t>
      </w:r>
      <w:proofErr w:type="spellEnd"/>
      <w:r>
        <w:rPr>
          <w:sz w:val="24"/>
          <w:szCs w:val="24"/>
          <w:highlight w:val="white"/>
        </w:rPr>
        <w:t xml:space="preserve"> prolongation. </w:t>
      </w:r>
      <w:proofErr w:type="spellStart"/>
      <w:r>
        <w:rPr>
          <w:sz w:val="24"/>
          <w:szCs w:val="24"/>
          <w:highlight w:val="white"/>
        </w:rPr>
        <w:t>Amiodarone</w:t>
      </w:r>
      <w:proofErr w:type="spellEnd"/>
      <w:r>
        <w:rPr>
          <w:sz w:val="24"/>
          <w:szCs w:val="24"/>
          <w:highlight w:val="white"/>
        </w:rPr>
        <w:t xml:space="preserve"> may also prolong the </w:t>
      </w:r>
      <w:proofErr w:type="spellStart"/>
      <w:r>
        <w:rPr>
          <w:sz w:val="24"/>
          <w:szCs w:val="24"/>
          <w:highlight w:val="white"/>
        </w:rPr>
        <w:t>QTc</w:t>
      </w:r>
      <w:proofErr w:type="spellEnd"/>
      <w:r>
        <w:rPr>
          <w:sz w:val="24"/>
          <w:szCs w:val="24"/>
          <w:highlight w:val="white"/>
        </w:rPr>
        <w:t xml:space="preserve"> interval; hence administration with </w:t>
      </w:r>
      <w:proofErr w:type="spellStart"/>
      <w:r>
        <w:rPr>
          <w:sz w:val="24"/>
          <w:szCs w:val="24"/>
          <w:highlight w:val="white"/>
        </w:rPr>
        <w:t>ondansetron</w:t>
      </w:r>
      <w:proofErr w:type="spellEnd"/>
      <w:r>
        <w:rPr>
          <w:sz w:val="24"/>
          <w:szCs w:val="24"/>
          <w:highlight w:val="white"/>
        </w:rPr>
        <w:t xml:space="preserve"> requires monitoring. There is a risk of sero</w:t>
      </w:r>
      <w:r>
        <w:rPr>
          <w:sz w:val="24"/>
          <w:szCs w:val="24"/>
          <w:highlight w:val="white"/>
        </w:rPr>
        <w:t xml:space="preserve">tonin syndrome when taking </w:t>
      </w:r>
      <w:proofErr w:type="spellStart"/>
      <w:r>
        <w:rPr>
          <w:sz w:val="24"/>
          <w:szCs w:val="24"/>
          <w:highlight w:val="white"/>
        </w:rPr>
        <w:t>ondansetron</w:t>
      </w:r>
      <w:proofErr w:type="spellEnd"/>
      <w:r>
        <w:rPr>
          <w:sz w:val="24"/>
          <w:szCs w:val="24"/>
          <w:highlight w:val="white"/>
        </w:rPr>
        <w:t xml:space="preserve"> in conjunction with other </w:t>
      </w:r>
      <w:proofErr w:type="spellStart"/>
      <w:r>
        <w:rPr>
          <w:sz w:val="24"/>
          <w:szCs w:val="24"/>
          <w:highlight w:val="white"/>
        </w:rPr>
        <w:t>serotonergic</w:t>
      </w:r>
      <w:proofErr w:type="spellEnd"/>
      <w:r>
        <w:rPr>
          <w:sz w:val="24"/>
          <w:szCs w:val="24"/>
          <w:highlight w:val="white"/>
        </w:rPr>
        <w:t xml:space="preserve"> medications.</w:t>
      </w:r>
    </w:p>
    <w:p w:rsidR="00D77A53" w:rsidRDefault="00984014">
      <w:pPr>
        <w:pStyle w:val="normal0"/>
        <w:keepLines/>
        <w:spacing w:after="300" w:line="240" w:lineRule="auto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Concentration: </w:t>
      </w:r>
      <w:r>
        <w:rPr>
          <w:sz w:val="24"/>
          <w:szCs w:val="24"/>
          <w:highlight w:val="white"/>
        </w:rPr>
        <w:t>2mg/</w:t>
      </w:r>
      <w:proofErr w:type="spellStart"/>
      <w:r>
        <w:rPr>
          <w:sz w:val="24"/>
          <w:szCs w:val="24"/>
          <w:highlight w:val="white"/>
        </w:rPr>
        <w:t>mL</w:t>
      </w:r>
      <w:proofErr w:type="spellEnd"/>
    </w:p>
    <w:p w:rsidR="00D77A53" w:rsidRDefault="00984014">
      <w:pPr>
        <w:pStyle w:val="normal0"/>
        <w:keepLines/>
        <w:spacing w:after="300" w:line="240" w:lineRule="auto"/>
        <w:rPr>
          <w:b/>
          <w:sz w:val="34"/>
          <w:szCs w:val="34"/>
        </w:rPr>
      </w:pPr>
      <w:r>
        <w:rPr>
          <w:b/>
          <w:sz w:val="24"/>
          <w:szCs w:val="24"/>
          <w:highlight w:val="white"/>
        </w:rPr>
        <w:t xml:space="preserve">Route of Administration: </w:t>
      </w:r>
      <w:r>
        <w:rPr>
          <w:sz w:val="24"/>
          <w:szCs w:val="24"/>
          <w:highlight w:val="white"/>
        </w:rPr>
        <w:t xml:space="preserve">IV or intramuscular </w:t>
      </w:r>
    </w:p>
    <w:sectPr w:rsidR="00D77A53" w:rsidSect="00D77A5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D77A53"/>
    <w:rsid w:val="00984014"/>
    <w:rsid w:val="00D77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D77A5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D77A5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D77A5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D77A5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D77A53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D77A5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D77A53"/>
  </w:style>
  <w:style w:type="paragraph" w:styleId="Title">
    <w:name w:val="Title"/>
    <w:basedOn w:val="normal0"/>
    <w:next w:val="normal0"/>
    <w:rsid w:val="00D77A53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D77A53"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984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0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0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8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Soulstis</cp:lastModifiedBy>
  <cp:revision>2</cp:revision>
  <dcterms:created xsi:type="dcterms:W3CDTF">2025-02-05T20:17:00Z</dcterms:created>
  <dcterms:modified xsi:type="dcterms:W3CDTF">2025-02-05T20:18:00Z</dcterms:modified>
</cp:coreProperties>
</file>