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6B235" w14:textId="77777777" w:rsidR="00CD06E7" w:rsidRPr="00845852" w:rsidRDefault="00CD06E7" w:rsidP="00CD06E7">
      <w:r w:rsidRPr="00845852">
        <w:rPr>
          <w:b/>
          <w:bCs/>
        </w:rPr>
        <w:t>TCPA rules apply to all types of insurance</w:t>
      </w:r>
      <w:r w:rsidRPr="00845852">
        <w:t>—including:</w:t>
      </w:r>
    </w:p>
    <w:p w14:paraId="59EF717F" w14:textId="77777777" w:rsidR="00CD06E7" w:rsidRPr="00845852" w:rsidRDefault="00CD06E7" w:rsidP="00CD06E7">
      <w:pPr>
        <w:numPr>
          <w:ilvl w:val="0"/>
          <w:numId w:val="1"/>
        </w:numPr>
      </w:pPr>
      <w:r w:rsidRPr="00845852">
        <w:rPr>
          <w:b/>
          <w:bCs/>
        </w:rPr>
        <w:t>Health Insurance</w:t>
      </w:r>
      <w:r w:rsidRPr="00845852">
        <w:t xml:space="preserve"> (ACA, Medicare, Group, HSA-qualified)</w:t>
      </w:r>
    </w:p>
    <w:p w14:paraId="51E1F199" w14:textId="77777777" w:rsidR="00CD06E7" w:rsidRPr="00845852" w:rsidRDefault="00CD06E7" w:rsidP="00CD06E7">
      <w:pPr>
        <w:numPr>
          <w:ilvl w:val="0"/>
          <w:numId w:val="1"/>
        </w:numPr>
      </w:pPr>
      <w:r w:rsidRPr="00845852">
        <w:rPr>
          <w:b/>
          <w:bCs/>
        </w:rPr>
        <w:t>Life Insurance</w:t>
      </w:r>
      <w:r w:rsidRPr="00845852">
        <w:t xml:space="preserve"> (Final Expense, Term, Whole)</w:t>
      </w:r>
    </w:p>
    <w:p w14:paraId="63FE59F7" w14:textId="77777777" w:rsidR="00CD06E7" w:rsidRPr="00845852" w:rsidRDefault="00CD06E7" w:rsidP="00CD06E7">
      <w:pPr>
        <w:numPr>
          <w:ilvl w:val="0"/>
          <w:numId w:val="1"/>
        </w:numPr>
      </w:pPr>
      <w:r w:rsidRPr="00845852">
        <w:rPr>
          <w:b/>
          <w:bCs/>
        </w:rPr>
        <w:t>Auto, Home, and Property Insurance</w:t>
      </w:r>
    </w:p>
    <w:p w14:paraId="2FCE3B56" w14:textId="77777777" w:rsidR="00CD06E7" w:rsidRPr="00845852" w:rsidRDefault="00CD06E7" w:rsidP="00CD06E7">
      <w:pPr>
        <w:numPr>
          <w:ilvl w:val="0"/>
          <w:numId w:val="1"/>
        </w:numPr>
      </w:pPr>
      <w:r w:rsidRPr="00845852">
        <w:rPr>
          <w:b/>
          <w:bCs/>
        </w:rPr>
        <w:t>Annuities and Retirement Products</w:t>
      </w:r>
      <w:r w:rsidRPr="00845852">
        <w:t xml:space="preserve"> if marketed via SMS</w:t>
      </w:r>
    </w:p>
    <w:p w14:paraId="15C72D95" w14:textId="77777777" w:rsidR="00CD06E7" w:rsidRPr="00845852" w:rsidRDefault="00CD06E7" w:rsidP="00CD06E7">
      <w:pPr>
        <w:rPr>
          <w:b/>
          <w:bCs/>
        </w:rPr>
      </w:pPr>
      <w:r w:rsidRPr="00845852">
        <w:rPr>
          <w:rFonts w:ascii="Segoe UI Emoji" w:hAnsi="Segoe UI Emoji" w:cs="Segoe UI Emoji"/>
          <w:b/>
          <w:bCs/>
        </w:rPr>
        <w:t>📌</w:t>
      </w:r>
      <w:r w:rsidRPr="00845852">
        <w:rPr>
          <w:b/>
          <w:bCs/>
        </w:rPr>
        <w:t xml:space="preserve"> Why This Applies:</w:t>
      </w:r>
    </w:p>
    <w:p w14:paraId="152C70B8" w14:textId="77777777" w:rsidR="00CD06E7" w:rsidRPr="00845852" w:rsidRDefault="00CD06E7" w:rsidP="00CD06E7">
      <w:r w:rsidRPr="00845852">
        <w:t xml:space="preserve">The </w:t>
      </w:r>
      <w:r w:rsidRPr="00845852">
        <w:rPr>
          <w:b/>
          <w:bCs/>
        </w:rPr>
        <w:t>Telephone Consumer Protection Act (TCPA)</w:t>
      </w:r>
      <w:r w:rsidRPr="00845852">
        <w:t xml:space="preserve"> doesn’t regulate </w:t>
      </w:r>
      <w:r w:rsidRPr="00845852">
        <w:rPr>
          <w:i/>
          <w:iCs/>
        </w:rPr>
        <w:t>what</w:t>
      </w:r>
      <w:r w:rsidRPr="00845852">
        <w:t xml:space="preserve"> industry you're in—it regulates </w:t>
      </w:r>
      <w:r w:rsidRPr="00845852">
        <w:rPr>
          <w:i/>
          <w:iCs/>
        </w:rPr>
        <w:t>how</w:t>
      </w:r>
      <w:r w:rsidRPr="00845852">
        <w:t xml:space="preserve"> you contact people via phone and text. The law primarily targets:</w:t>
      </w:r>
    </w:p>
    <w:p w14:paraId="64ECF02C" w14:textId="77777777" w:rsidR="00CD06E7" w:rsidRPr="00845852" w:rsidRDefault="00CD06E7" w:rsidP="00CD06E7">
      <w:pPr>
        <w:numPr>
          <w:ilvl w:val="0"/>
          <w:numId w:val="2"/>
        </w:numPr>
      </w:pPr>
      <w:r w:rsidRPr="00845852">
        <w:rPr>
          <w:b/>
          <w:bCs/>
        </w:rPr>
        <w:t>Automated calls or texts</w:t>
      </w:r>
      <w:r w:rsidRPr="00845852">
        <w:t xml:space="preserve"> (anything using a system to send or queue messages)</w:t>
      </w:r>
    </w:p>
    <w:p w14:paraId="70C6C410" w14:textId="77777777" w:rsidR="00CD06E7" w:rsidRPr="00845852" w:rsidRDefault="00CD06E7" w:rsidP="00CD06E7">
      <w:pPr>
        <w:numPr>
          <w:ilvl w:val="0"/>
          <w:numId w:val="2"/>
        </w:numPr>
      </w:pPr>
      <w:r w:rsidRPr="00845852">
        <w:rPr>
          <w:b/>
          <w:bCs/>
        </w:rPr>
        <w:t>Unsolicited marketing</w:t>
      </w:r>
      <w:r w:rsidRPr="00845852">
        <w:t xml:space="preserve"> to mobile numbers without </w:t>
      </w:r>
      <w:r w:rsidRPr="00845852">
        <w:rPr>
          <w:b/>
          <w:bCs/>
        </w:rPr>
        <w:t>clear, documented consent</w:t>
      </w:r>
    </w:p>
    <w:p w14:paraId="145C923A" w14:textId="77777777" w:rsidR="00CD06E7" w:rsidRPr="00845852" w:rsidRDefault="00CD06E7" w:rsidP="00CD06E7">
      <w:r w:rsidRPr="00845852">
        <w:t xml:space="preserve">So even if you’re promoting Medicare Advantage plans or a tax-free retirement annuity, you </w:t>
      </w:r>
      <w:r w:rsidRPr="00845852">
        <w:rPr>
          <w:b/>
          <w:bCs/>
        </w:rPr>
        <w:t>must follow TCPA guidelines</w:t>
      </w:r>
      <w:r w:rsidRPr="00845852">
        <w:t xml:space="preserve"> when sending texts.</w:t>
      </w:r>
    </w:p>
    <w:p w14:paraId="3E626AA6" w14:textId="77777777" w:rsidR="00CD06E7" w:rsidRPr="00845852" w:rsidRDefault="00CD06E7" w:rsidP="00CD06E7">
      <w:r>
        <w:pict w14:anchorId="50F94237">
          <v:rect id="_x0000_i1025" style="width:0;height:1.5pt" o:hralign="center" o:hrstd="t" o:hr="t" fillcolor="#a0a0a0" stroked="f"/>
        </w:pict>
      </w:r>
    </w:p>
    <w:p w14:paraId="60A24941" w14:textId="77777777" w:rsidR="00CD06E7" w:rsidRPr="00845852" w:rsidRDefault="00CD06E7" w:rsidP="00CD06E7">
      <w:pPr>
        <w:rPr>
          <w:b/>
          <w:bCs/>
        </w:rPr>
      </w:pPr>
      <w:r w:rsidRPr="00845852">
        <w:rPr>
          <w:rFonts w:ascii="Segoe UI Emoji" w:hAnsi="Segoe UI Emoji" w:cs="Segoe UI Emoji"/>
          <w:b/>
          <w:bCs/>
        </w:rPr>
        <w:t>📋</w:t>
      </w:r>
      <w:r w:rsidRPr="00845852">
        <w:rPr>
          <w:b/>
          <w:bCs/>
        </w:rPr>
        <w:t xml:space="preserve"> Key TCPA Compliance Checklist for Insurance: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3"/>
        <w:gridCol w:w="1891"/>
        <w:gridCol w:w="4236"/>
      </w:tblGrid>
      <w:tr w:rsidR="00CD06E7" w:rsidRPr="00845852" w14:paraId="620D858D" w14:textId="77777777" w:rsidTr="001E2AA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CE1327B" w14:textId="77777777" w:rsidR="00CD06E7" w:rsidRPr="00845852" w:rsidRDefault="00CD06E7" w:rsidP="001E2AA1">
            <w:pPr>
              <w:rPr>
                <w:b/>
                <w:bCs/>
              </w:rPr>
            </w:pPr>
            <w:r w:rsidRPr="00845852">
              <w:rPr>
                <w:b/>
                <w:bCs/>
              </w:rPr>
              <w:t>Requirement</w:t>
            </w:r>
          </w:p>
        </w:tc>
        <w:tc>
          <w:tcPr>
            <w:tcW w:w="0" w:type="auto"/>
            <w:vAlign w:val="center"/>
            <w:hideMark/>
          </w:tcPr>
          <w:p w14:paraId="765A79CA" w14:textId="77777777" w:rsidR="00CD06E7" w:rsidRPr="00845852" w:rsidRDefault="00CD06E7" w:rsidP="001E2AA1">
            <w:pPr>
              <w:rPr>
                <w:b/>
                <w:bCs/>
              </w:rPr>
            </w:pPr>
            <w:r w:rsidRPr="00845852">
              <w:rPr>
                <w:b/>
                <w:bCs/>
              </w:rPr>
              <w:t>Required for...</w:t>
            </w:r>
          </w:p>
        </w:tc>
        <w:tc>
          <w:tcPr>
            <w:tcW w:w="0" w:type="auto"/>
            <w:vAlign w:val="center"/>
            <w:hideMark/>
          </w:tcPr>
          <w:p w14:paraId="07FF23D0" w14:textId="77777777" w:rsidR="00CD06E7" w:rsidRPr="00845852" w:rsidRDefault="00CD06E7" w:rsidP="001E2AA1">
            <w:pPr>
              <w:rPr>
                <w:b/>
                <w:bCs/>
              </w:rPr>
            </w:pPr>
            <w:r w:rsidRPr="00845852">
              <w:rPr>
                <w:b/>
                <w:bCs/>
              </w:rPr>
              <w:t>Example</w:t>
            </w:r>
          </w:p>
        </w:tc>
      </w:tr>
      <w:tr w:rsidR="00CD06E7" w:rsidRPr="00845852" w14:paraId="28D0BDAF" w14:textId="77777777" w:rsidTr="001E2A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C96BC2" w14:textId="77777777" w:rsidR="00CD06E7" w:rsidRPr="00845852" w:rsidRDefault="00CD06E7" w:rsidP="001E2AA1">
            <w:r w:rsidRPr="00845852">
              <w:rPr>
                <w:rFonts w:ascii="Segoe UI Emoji" w:hAnsi="Segoe UI Emoji" w:cs="Segoe UI Emoji"/>
              </w:rPr>
              <w:t>✅</w:t>
            </w:r>
            <w:r w:rsidRPr="00845852">
              <w:t xml:space="preserve"> Prior express </w:t>
            </w:r>
            <w:r w:rsidRPr="00845852">
              <w:rPr>
                <w:b/>
                <w:bCs/>
              </w:rPr>
              <w:t>written</w:t>
            </w:r>
            <w:r w:rsidRPr="00845852">
              <w:t xml:space="preserve"> consent</w:t>
            </w:r>
          </w:p>
        </w:tc>
        <w:tc>
          <w:tcPr>
            <w:tcW w:w="0" w:type="auto"/>
            <w:vAlign w:val="center"/>
            <w:hideMark/>
          </w:tcPr>
          <w:p w14:paraId="3937BCC8" w14:textId="77777777" w:rsidR="00CD06E7" w:rsidRPr="00845852" w:rsidRDefault="00CD06E7" w:rsidP="001E2AA1">
            <w:r w:rsidRPr="00845852">
              <w:rPr>
                <w:b/>
                <w:bCs/>
              </w:rPr>
              <w:t>Marketing messages</w:t>
            </w:r>
          </w:p>
        </w:tc>
        <w:tc>
          <w:tcPr>
            <w:tcW w:w="0" w:type="auto"/>
            <w:vAlign w:val="center"/>
            <w:hideMark/>
          </w:tcPr>
          <w:p w14:paraId="2A520D30" w14:textId="77777777" w:rsidR="00CD06E7" w:rsidRPr="00845852" w:rsidRDefault="00CD06E7" w:rsidP="001E2AA1">
            <w:r w:rsidRPr="00845852">
              <w:t>You must collect opt-in through a form or keyword.</w:t>
            </w:r>
          </w:p>
        </w:tc>
      </w:tr>
      <w:tr w:rsidR="00CD06E7" w:rsidRPr="00845852" w14:paraId="7ED5F522" w14:textId="77777777" w:rsidTr="001E2A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09B4D8" w14:textId="77777777" w:rsidR="00CD06E7" w:rsidRPr="00845852" w:rsidRDefault="00CD06E7" w:rsidP="001E2AA1">
            <w:r w:rsidRPr="00845852">
              <w:rPr>
                <w:rFonts w:ascii="Segoe UI Emoji" w:hAnsi="Segoe UI Emoji" w:cs="Segoe UI Emoji"/>
              </w:rPr>
              <w:t>✅</w:t>
            </w:r>
            <w:r w:rsidRPr="00845852">
              <w:t xml:space="preserve"> Clear opt-out (STOP to unsubscribe)</w:t>
            </w:r>
          </w:p>
        </w:tc>
        <w:tc>
          <w:tcPr>
            <w:tcW w:w="0" w:type="auto"/>
            <w:vAlign w:val="center"/>
            <w:hideMark/>
          </w:tcPr>
          <w:p w14:paraId="6E6BAD3D" w14:textId="77777777" w:rsidR="00CD06E7" w:rsidRPr="00845852" w:rsidRDefault="00CD06E7" w:rsidP="001E2AA1">
            <w:r w:rsidRPr="00845852">
              <w:rPr>
                <w:b/>
                <w:bCs/>
              </w:rPr>
              <w:t>All messages</w:t>
            </w:r>
          </w:p>
        </w:tc>
        <w:tc>
          <w:tcPr>
            <w:tcW w:w="0" w:type="auto"/>
            <w:vAlign w:val="center"/>
            <w:hideMark/>
          </w:tcPr>
          <w:p w14:paraId="33E1F738" w14:textId="77777777" w:rsidR="00CD06E7" w:rsidRPr="00845852" w:rsidRDefault="00CD06E7" w:rsidP="001E2AA1">
            <w:r w:rsidRPr="00845852">
              <w:t>Include “Reply STOP to unsubscribe” in every message.</w:t>
            </w:r>
          </w:p>
        </w:tc>
      </w:tr>
      <w:tr w:rsidR="00CD06E7" w:rsidRPr="00845852" w14:paraId="03BC1918" w14:textId="77777777" w:rsidTr="001E2A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2A18BA" w14:textId="77777777" w:rsidR="00CD06E7" w:rsidRPr="00845852" w:rsidRDefault="00CD06E7" w:rsidP="001E2AA1">
            <w:r w:rsidRPr="00845852">
              <w:rPr>
                <w:rFonts w:ascii="Segoe UI Emoji" w:hAnsi="Segoe UI Emoji" w:cs="Segoe UI Emoji"/>
              </w:rPr>
              <w:t>✅</w:t>
            </w:r>
            <w:r w:rsidRPr="00845852">
              <w:t xml:space="preserve"> Message frequency and purpose</w:t>
            </w:r>
          </w:p>
        </w:tc>
        <w:tc>
          <w:tcPr>
            <w:tcW w:w="0" w:type="auto"/>
            <w:vAlign w:val="center"/>
            <w:hideMark/>
          </w:tcPr>
          <w:p w14:paraId="77038FAD" w14:textId="77777777" w:rsidR="00CD06E7" w:rsidRPr="00845852" w:rsidRDefault="00CD06E7" w:rsidP="001E2AA1">
            <w:r w:rsidRPr="00845852">
              <w:rPr>
                <w:b/>
                <w:bCs/>
              </w:rPr>
              <w:t>At time of opt-in</w:t>
            </w:r>
          </w:p>
        </w:tc>
        <w:tc>
          <w:tcPr>
            <w:tcW w:w="0" w:type="auto"/>
            <w:vAlign w:val="center"/>
            <w:hideMark/>
          </w:tcPr>
          <w:p w14:paraId="5EABE6A4" w14:textId="77777777" w:rsidR="00CD06E7" w:rsidRPr="00845852" w:rsidRDefault="00CD06E7" w:rsidP="001E2AA1">
            <w:r w:rsidRPr="00845852">
              <w:t>Let them know what type of updates to expect.</w:t>
            </w:r>
          </w:p>
        </w:tc>
      </w:tr>
      <w:tr w:rsidR="00CD06E7" w:rsidRPr="00845852" w14:paraId="3AA1C42D" w14:textId="77777777" w:rsidTr="001E2A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1B5654" w14:textId="77777777" w:rsidR="00CD06E7" w:rsidRPr="00845852" w:rsidRDefault="00CD06E7" w:rsidP="001E2AA1">
            <w:r w:rsidRPr="00845852">
              <w:rPr>
                <w:rFonts w:ascii="Segoe UI Emoji" w:hAnsi="Segoe UI Emoji" w:cs="Segoe UI Emoji"/>
              </w:rPr>
              <w:t>❌</w:t>
            </w:r>
            <w:r w:rsidRPr="00845852">
              <w:t xml:space="preserve"> No cold texting random leads</w:t>
            </w:r>
          </w:p>
        </w:tc>
        <w:tc>
          <w:tcPr>
            <w:tcW w:w="0" w:type="auto"/>
            <w:vAlign w:val="center"/>
            <w:hideMark/>
          </w:tcPr>
          <w:p w14:paraId="4DCBBF96" w14:textId="77777777" w:rsidR="00CD06E7" w:rsidRPr="00845852" w:rsidRDefault="00CD06E7" w:rsidP="001E2AA1">
            <w:r w:rsidRPr="00845852">
              <w:rPr>
                <w:b/>
                <w:bCs/>
              </w:rPr>
              <w:t>Always illegal</w:t>
            </w:r>
          </w:p>
        </w:tc>
        <w:tc>
          <w:tcPr>
            <w:tcW w:w="0" w:type="auto"/>
            <w:vAlign w:val="center"/>
            <w:hideMark/>
          </w:tcPr>
          <w:p w14:paraId="1C81CCFD" w14:textId="77777777" w:rsidR="00CD06E7" w:rsidRPr="00845852" w:rsidRDefault="00CD06E7" w:rsidP="001E2AA1">
            <w:r w:rsidRPr="00845852">
              <w:t>Even if they’re “aged leads” or B2B.</w:t>
            </w:r>
          </w:p>
        </w:tc>
      </w:tr>
    </w:tbl>
    <w:p w14:paraId="6AEFCA03" w14:textId="77777777" w:rsidR="00CD06E7" w:rsidRPr="00845852" w:rsidRDefault="00CD06E7" w:rsidP="00CD06E7">
      <w:r>
        <w:pict w14:anchorId="056E1B44">
          <v:rect id="_x0000_i1026" style="width:0;height:1.5pt" o:hralign="center" o:hrstd="t" o:hr="t" fillcolor="#a0a0a0" stroked="f"/>
        </w:pict>
      </w:r>
    </w:p>
    <w:p w14:paraId="0C25C2DD" w14:textId="77777777" w:rsidR="00CD06E7" w:rsidRPr="00845852" w:rsidRDefault="00CD06E7" w:rsidP="00CD06E7">
      <w:r w:rsidRPr="00845852">
        <w:t>Would you like a 1-page printable compliance cheat sheet you can give to agents or use in training?</w:t>
      </w:r>
    </w:p>
    <w:p w14:paraId="1D84D35F" w14:textId="3D40C47B" w:rsidR="00CD06E7" w:rsidRPr="00CD06E7" w:rsidRDefault="00CD06E7" w:rsidP="00CD06E7">
      <w:r w:rsidRPr="00845852">
        <w:rPr>
          <w:rFonts w:ascii="Segoe UI Emoji" w:hAnsi="Segoe UI Emoji" w:cs="Segoe UI Emoji"/>
          <w:b/>
          <w:bCs/>
        </w:rPr>
        <w:lastRenderedPageBreak/>
        <w:t>❌</w:t>
      </w:r>
      <w:r w:rsidRPr="00845852">
        <w:rPr>
          <w:b/>
          <w:bCs/>
        </w:rPr>
        <w:t xml:space="preserve"> There are no legal "loopholes" around TCPA consent requirements for marketing texts.</w:t>
      </w:r>
    </w:p>
    <w:p w14:paraId="0BADB6D6" w14:textId="77777777" w:rsidR="00CD06E7" w:rsidRPr="00845852" w:rsidRDefault="00CD06E7" w:rsidP="00CD06E7">
      <w:r w:rsidRPr="00845852">
        <w:t>But…</w:t>
      </w:r>
    </w:p>
    <w:p w14:paraId="224BE29F" w14:textId="77777777" w:rsidR="00CD06E7" w:rsidRPr="00845852" w:rsidRDefault="00CD06E7" w:rsidP="00CD06E7">
      <w:pPr>
        <w:rPr>
          <w:b/>
          <w:bCs/>
        </w:rPr>
      </w:pPr>
      <w:r w:rsidRPr="00845852">
        <w:rPr>
          <w:rFonts w:ascii="Segoe UI Emoji" w:hAnsi="Segoe UI Emoji" w:cs="Segoe UI Emoji"/>
          <w:b/>
          <w:bCs/>
        </w:rPr>
        <w:t>✅</w:t>
      </w:r>
      <w:r w:rsidRPr="00845852">
        <w:rPr>
          <w:b/>
          <w:bCs/>
        </w:rPr>
        <w:t xml:space="preserve"> There are compliant strategies to legally build a list and message leads without breaking TCPA rules:</w:t>
      </w:r>
    </w:p>
    <w:p w14:paraId="5441AE0D" w14:textId="77777777" w:rsidR="00CD06E7" w:rsidRPr="00845852" w:rsidRDefault="00CD06E7" w:rsidP="00CD06E7">
      <w:r>
        <w:pict w14:anchorId="6C18A6AA">
          <v:rect id="_x0000_i1027" style="width:0;height:1.5pt" o:hralign="center" o:hrstd="t" o:hr="t" fillcolor="#a0a0a0" stroked="f"/>
        </w:pict>
      </w:r>
    </w:p>
    <w:p w14:paraId="76BEFCB7" w14:textId="77777777" w:rsidR="00CD06E7" w:rsidRPr="00845852" w:rsidRDefault="00CD06E7" w:rsidP="00CD06E7">
      <w:pPr>
        <w:rPr>
          <w:b/>
          <w:bCs/>
        </w:rPr>
      </w:pPr>
      <w:r w:rsidRPr="00845852">
        <w:rPr>
          <w:b/>
          <w:bCs/>
        </w:rPr>
        <w:t>1. Use “Express Written Consent” Upfront</w:t>
      </w:r>
    </w:p>
    <w:p w14:paraId="17F1EA13" w14:textId="77777777" w:rsidR="00CD06E7" w:rsidRPr="00845852" w:rsidRDefault="00CD06E7" w:rsidP="00CD06E7">
      <w:r w:rsidRPr="00845852">
        <w:t>The gold standard. You can:</w:t>
      </w:r>
    </w:p>
    <w:p w14:paraId="36AD9C77" w14:textId="77777777" w:rsidR="00CD06E7" w:rsidRPr="00845852" w:rsidRDefault="00CD06E7" w:rsidP="00CD06E7">
      <w:pPr>
        <w:numPr>
          <w:ilvl w:val="0"/>
          <w:numId w:val="3"/>
        </w:numPr>
      </w:pPr>
      <w:r w:rsidRPr="00845852">
        <w:t>Collect it via web forms</w:t>
      </w:r>
    </w:p>
    <w:p w14:paraId="3D585899" w14:textId="77777777" w:rsidR="00CD06E7" w:rsidRPr="00845852" w:rsidRDefault="00CD06E7" w:rsidP="00CD06E7">
      <w:pPr>
        <w:numPr>
          <w:ilvl w:val="0"/>
          <w:numId w:val="3"/>
        </w:numPr>
      </w:pPr>
      <w:r w:rsidRPr="00845852">
        <w:t>Use a texting keyword (e.g., "Text INSURE to 888-528-5814")</w:t>
      </w:r>
    </w:p>
    <w:p w14:paraId="014BB77C" w14:textId="77777777" w:rsidR="00CD06E7" w:rsidRPr="00845852" w:rsidRDefault="00CD06E7" w:rsidP="00CD06E7">
      <w:pPr>
        <w:numPr>
          <w:ilvl w:val="0"/>
          <w:numId w:val="3"/>
        </w:numPr>
      </w:pPr>
      <w:r w:rsidRPr="00845852">
        <w:t>Embed it in quotes or appointment requests</w:t>
      </w:r>
    </w:p>
    <w:p w14:paraId="50CAB19D" w14:textId="77777777" w:rsidR="00CD06E7" w:rsidRPr="00845852" w:rsidRDefault="00CD06E7" w:rsidP="00CD06E7">
      <w:r w:rsidRPr="00845852">
        <w:t>Once you have that consent, you're covered.</w:t>
      </w:r>
    </w:p>
    <w:p w14:paraId="0B0CBC44" w14:textId="77777777" w:rsidR="00CD06E7" w:rsidRPr="00845852" w:rsidRDefault="00CD06E7" w:rsidP="00CD06E7">
      <w:r>
        <w:pict w14:anchorId="08BEB2FC">
          <v:rect id="_x0000_i1028" style="width:0;height:1.5pt" o:hralign="center" o:hrstd="t" o:hr="t" fillcolor="#a0a0a0" stroked="f"/>
        </w:pict>
      </w:r>
    </w:p>
    <w:p w14:paraId="029F2EAF" w14:textId="77777777" w:rsidR="00CD06E7" w:rsidRPr="00845852" w:rsidRDefault="00CD06E7" w:rsidP="00CD06E7">
      <w:pPr>
        <w:rPr>
          <w:b/>
          <w:bCs/>
        </w:rPr>
      </w:pPr>
      <w:r w:rsidRPr="00845852">
        <w:rPr>
          <w:b/>
          <w:bCs/>
        </w:rPr>
        <w:t>2. Warm Lead Nurturing with Implied Consent</w:t>
      </w:r>
    </w:p>
    <w:p w14:paraId="2FCEA8F8" w14:textId="77777777" w:rsidR="00CD06E7" w:rsidRPr="00845852" w:rsidRDefault="00CD06E7" w:rsidP="00CD06E7">
      <w:r w:rsidRPr="00845852">
        <w:t xml:space="preserve">You </w:t>
      </w:r>
      <w:r w:rsidRPr="00845852">
        <w:rPr>
          <w:b/>
          <w:bCs/>
        </w:rPr>
        <w:t>can text</w:t>
      </w:r>
      <w:r w:rsidRPr="00845852">
        <w:t xml:space="preserve"> people for </w:t>
      </w:r>
      <w:r w:rsidRPr="00845852">
        <w:rPr>
          <w:b/>
          <w:bCs/>
        </w:rPr>
        <w:t>non-marketing purposes</w:t>
      </w:r>
      <w:r w:rsidRPr="00845852">
        <w:t xml:space="preserve"> (like appointment reminders, or quote follow-up) </w:t>
      </w:r>
      <w:r w:rsidRPr="00845852">
        <w:rPr>
          <w:b/>
          <w:bCs/>
        </w:rPr>
        <w:t>if:</w:t>
      </w:r>
    </w:p>
    <w:p w14:paraId="2635112F" w14:textId="77777777" w:rsidR="00CD06E7" w:rsidRPr="00845852" w:rsidRDefault="00CD06E7" w:rsidP="00CD06E7">
      <w:pPr>
        <w:numPr>
          <w:ilvl w:val="0"/>
          <w:numId w:val="4"/>
        </w:numPr>
      </w:pPr>
      <w:r w:rsidRPr="00845852">
        <w:t>They initiated contact (e.g., requested a quote)</w:t>
      </w:r>
    </w:p>
    <w:p w14:paraId="5CE0EF72" w14:textId="77777777" w:rsidR="00CD06E7" w:rsidRPr="00845852" w:rsidRDefault="00CD06E7" w:rsidP="00CD06E7">
      <w:pPr>
        <w:numPr>
          <w:ilvl w:val="0"/>
          <w:numId w:val="4"/>
        </w:numPr>
      </w:pPr>
      <w:r w:rsidRPr="00845852">
        <w:t>There’s a “reasonable expectation” of follow-up</w:t>
      </w:r>
      <w:r w:rsidRPr="00845852">
        <w:br/>
        <w:t xml:space="preserve">But you still must not overstep into </w:t>
      </w:r>
      <w:r w:rsidRPr="00845852">
        <w:rPr>
          <w:i/>
          <w:iCs/>
        </w:rPr>
        <w:t>promotional messages</w:t>
      </w:r>
      <w:r w:rsidRPr="00845852">
        <w:t xml:space="preserve"> without opt-in.</w:t>
      </w:r>
    </w:p>
    <w:p w14:paraId="3C4ECB2C" w14:textId="77777777" w:rsidR="00CD06E7" w:rsidRPr="00845852" w:rsidRDefault="00CD06E7" w:rsidP="00CD06E7">
      <w:r>
        <w:pict w14:anchorId="16E51E54">
          <v:rect id="_x0000_i1029" style="width:0;height:1.5pt" o:hralign="center" o:hrstd="t" o:hr="t" fillcolor="#a0a0a0" stroked="f"/>
        </w:pict>
      </w:r>
    </w:p>
    <w:p w14:paraId="35D519E5" w14:textId="77777777" w:rsidR="00CD06E7" w:rsidRPr="00845852" w:rsidRDefault="00CD06E7" w:rsidP="00CD06E7">
      <w:pPr>
        <w:rPr>
          <w:b/>
          <w:bCs/>
        </w:rPr>
      </w:pPr>
      <w:r w:rsidRPr="00845852">
        <w:rPr>
          <w:b/>
          <w:bCs/>
        </w:rPr>
        <w:t>3. B2B Exemption (Narrow Use)</w:t>
      </w:r>
    </w:p>
    <w:p w14:paraId="4B4F47E6" w14:textId="77777777" w:rsidR="00CD06E7" w:rsidRPr="00845852" w:rsidRDefault="00CD06E7" w:rsidP="00CD06E7">
      <w:r w:rsidRPr="00845852">
        <w:t xml:space="preserve">If you're contacting someone in a </w:t>
      </w:r>
      <w:r w:rsidRPr="00845852">
        <w:rPr>
          <w:b/>
          <w:bCs/>
        </w:rPr>
        <w:t>business capacity</w:t>
      </w:r>
      <w:r w:rsidRPr="00845852">
        <w:t xml:space="preserve">—say, texting </w:t>
      </w:r>
      <w:r w:rsidRPr="00845852">
        <w:rPr>
          <w:b/>
          <w:bCs/>
        </w:rPr>
        <w:t>licensed insurance agents</w:t>
      </w:r>
      <w:r w:rsidRPr="00845852">
        <w:t xml:space="preserve"> about an opportunity—you may have a bit more flexibility. Even so:</w:t>
      </w:r>
    </w:p>
    <w:p w14:paraId="3B861700" w14:textId="77777777" w:rsidR="00CD06E7" w:rsidRPr="00845852" w:rsidRDefault="00CD06E7" w:rsidP="00CD06E7">
      <w:pPr>
        <w:numPr>
          <w:ilvl w:val="0"/>
          <w:numId w:val="5"/>
        </w:numPr>
      </w:pPr>
      <w:r w:rsidRPr="00845852">
        <w:t>Don’t use auto-dialing without permission</w:t>
      </w:r>
    </w:p>
    <w:p w14:paraId="222D29AD" w14:textId="77777777" w:rsidR="00CD06E7" w:rsidRPr="00845852" w:rsidRDefault="00CD06E7" w:rsidP="00CD06E7">
      <w:pPr>
        <w:numPr>
          <w:ilvl w:val="0"/>
          <w:numId w:val="5"/>
        </w:numPr>
      </w:pPr>
      <w:r w:rsidRPr="00845852">
        <w:t>Still include opt-out ("Reply STOP")</w:t>
      </w:r>
    </w:p>
    <w:p w14:paraId="39A4A10C" w14:textId="77777777" w:rsidR="00CD06E7" w:rsidRPr="00845852" w:rsidRDefault="00CD06E7" w:rsidP="00CD06E7">
      <w:r w:rsidRPr="00845852">
        <w:t xml:space="preserve">This is often used for </w:t>
      </w:r>
      <w:r w:rsidRPr="00845852">
        <w:rPr>
          <w:b/>
          <w:bCs/>
        </w:rPr>
        <w:t>recruiting</w:t>
      </w:r>
      <w:r w:rsidRPr="00845852">
        <w:t>, not consumer sales.</w:t>
      </w:r>
    </w:p>
    <w:p w14:paraId="7BC322F8" w14:textId="77777777" w:rsidR="00CD06E7" w:rsidRPr="00845852" w:rsidRDefault="00CD06E7" w:rsidP="00CD06E7">
      <w:r>
        <w:pict w14:anchorId="6EC93981">
          <v:rect id="_x0000_i1030" style="width:0;height:1.5pt" o:hralign="center" o:hrstd="t" o:hr="t" fillcolor="#a0a0a0" stroked="f"/>
        </w:pict>
      </w:r>
    </w:p>
    <w:p w14:paraId="08218D97" w14:textId="77777777" w:rsidR="00CD06E7" w:rsidRPr="00845852" w:rsidRDefault="00CD06E7" w:rsidP="00CD06E7">
      <w:pPr>
        <w:rPr>
          <w:b/>
          <w:bCs/>
        </w:rPr>
      </w:pPr>
      <w:r w:rsidRPr="00845852">
        <w:rPr>
          <w:b/>
          <w:bCs/>
        </w:rPr>
        <w:lastRenderedPageBreak/>
        <w:t>4. Manual Texting (1:1 outreach)</w:t>
      </w:r>
    </w:p>
    <w:p w14:paraId="0A419953" w14:textId="77777777" w:rsidR="00CD06E7" w:rsidRPr="00845852" w:rsidRDefault="00CD06E7" w:rsidP="00CD06E7">
      <w:r w:rsidRPr="00845852">
        <w:t xml:space="preserve">TCPA only applies to </w:t>
      </w:r>
      <w:r w:rsidRPr="00845852">
        <w:rPr>
          <w:b/>
          <w:bCs/>
        </w:rPr>
        <w:t>automated systems.</w:t>
      </w:r>
      <w:r w:rsidRPr="00845852">
        <w:t xml:space="preserve"> If you:</w:t>
      </w:r>
    </w:p>
    <w:p w14:paraId="11A3B2DD" w14:textId="77777777" w:rsidR="00CD06E7" w:rsidRPr="00845852" w:rsidRDefault="00CD06E7" w:rsidP="00CD06E7">
      <w:pPr>
        <w:numPr>
          <w:ilvl w:val="0"/>
          <w:numId w:val="6"/>
        </w:numPr>
      </w:pPr>
      <w:r w:rsidRPr="00845852">
        <w:t>Manually text prospects using your own phone</w:t>
      </w:r>
    </w:p>
    <w:p w14:paraId="5011741E" w14:textId="77777777" w:rsidR="00CD06E7" w:rsidRPr="00845852" w:rsidRDefault="00CD06E7" w:rsidP="00CD06E7">
      <w:pPr>
        <w:numPr>
          <w:ilvl w:val="0"/>
          <w:numId w:val="6"/>
        </w:numPr>
      </w:pPr>
      <w:r w:rsidRPr="00845852">
        <w:t>Type each message individually</w:t>
      </w:r>
    </w:p>
    <w:p w14:paraId="48A086B4" w14:textId="77777777" w:rsidR="00CD06E7" w:rsidRPr="00845852" w:rsidRDefault="00CD06E7" w:rsidP="00CD06E7">
      <w:r w:rsidRPr="00845852">
        <w:t xml:space="preserve">That’s </w:t>
      </w:r>
      <w:r w:rsidRPr="00845852">
        <w:rPr>
          <w:b/>
          <w:bCs/>
        </w:rPr>
        <w:t>outside TCPA scope</w:t>
      </w:r>
      <w:r w:rsidRPr="00845852">
        <w:t>, but it’s not scalable—and still must honor opt-outs.</w:t>
      </w:r>
    </w:p>
    <w:p w14:paraId="515C7F22" w14:textId="77777777" w:rsidR="00CD06E7" w:rsidRPr="00845852" w:rsidRDefault="00CD06E7" w:rsidP="00CD06E7">
      <w:r>
        <w:pict w14:anchorId="38B00486">
          <v:rect id="_x0000_i1031" style="width:0;height:1.5pt" o:hralign="center" o:hrstd="t" o:hr="t" fillcolor="#a0a0a0" stroked="f"/>
        </w:pict>
      </w:r>
    </w:p>
    <w:p w14:paraId="648609BA" w14:textId="77777777" w:rsidR="00CD06E7" w:rsidRPr="00845852" w:rsidRDefault="00CD06E7" w:rsidP="00CD06E7">
      <w:pPr>
        <w:rPr>
          <w:b/>
          <w:bCs/>
        </w:rPr>
      </w:pPr>
      <w:r w:rsidRPr="00845852">
        <w:rPr>
          <w:b/>
          <w:bCs/>
        </w:rPr>
        <w:t>5. Leads from Trusted Vendors</w:t>
      </w:r>
    </w:p>
    <w:p w14:paraId="052FFE43" w14:textId="77777777" w:rsidR="00CD06E7" w:rsidRPr="00845852" w:rsidRDefault="00CD06E7" w:rsidP="00CD06E7">
      <w:r w:rsidRPr="00845852">
        <w:t xml:space="preserve">If you </w:t>
      </w:r>
      <w:r w:rsidRPr="00845852">
        <w:rPr>
          <w:b/>
          <w:bCs/>
        </w:rPr>
        <w:t>buy leads</w:t>
      </w:r>
      <w:r w:rsidRPr="00845852">
        <w:t>, only use vendors that:</w:t>
      </w:r>
    </w:p>
    <w:p w14:paraId="1D3A1414" w14:textId="77777777" w:rsidR="00CD06E7" w:rsidRPr="00845852" w:rsidRDefault="00CD06E7" w:rsidP="00CD06E7">
      <w:pPr>
        <w:numPr>
          <w:ilvl w:val="0"/>
          <w:numId w:val="7"/>
        </w:numPr>
      </w:pPr>
      <w:r w:rsidRPr="00845852">
        <w:t xml:space="preserve">Collect </w:t>
      </w:r>
      <w:r w:rsidRPr="00845852">
        <w:rPr>
          <w:b/>
          <w:bCs/>
        </w:rPr>
        <w:t>TCPA-compliant consent</w:t>
      </w:r>
    </w:p>
    <w:p w14:paraId="5820FE88" w14:textId="77777777" w:rsidR="00CD06E7" w:rsidRPr="00845852" w:rsidRDefault="00CD06E7" w:rsidP="00CD06E7">
      <w:pPr>
        <w:numPr>
          <w:ilvl w:val="0"/>
          <w:numId w:val="7"/>
        </w:numPr>
      </w:pPr>
      <w:r w:rsidRPr="00845852">
        <w:t xml:space="preserve">Let you </w:t>
      </w:r>
      <w:r w:rsidRPr="00845852">
        <w:rPr>
          <w:b/>
          <w:bCs/>
        </w:rPr>
        <w:t>view the consent record</w:t>
      </w:r>
    </w:p>
    <w:p w14:paraId="04D19B40" w14:textId="77777777" w:rsidR="00CD06E7" w:rsidRPr="00845852" w:rsidRDefault="00CD06E7" w:rsidP="00CD06E7">
      <w:r w:rsidRPr="00845852">
        <w:t>Never trust “opt-in” unless it’s provable and recent.</w:t>
      </w:r>
    </w:p>
    <w:p w14:paraId="783D92AE" w14:textId="77777777" w:rsidR="00CD06E7" w:rsidRPr="00845852" w:rsidRDefault="00CD06E7" w:rsidP="00CD06E7">
      <w:r>
        <w:pict w14:anchorId="53AA497E">
          <v:rect id="_x0000_i1032" style="width:0;height:1.5pt" o:hralign="center" o:hrstd="t" o:hr="t" fillcolor="#a0a0a0" stroked="f"/>
        </w:pict>
      </w:r>
    </w:p>
    <w:p w14:paraId="6D311265" w14:textId="77777777" w:rsidR="00CD06E7" w:rsidRPr="00845852" w:rsidRDefault="00CD06E7" w:rsidP="00CD06E7">
      <w:pPr>
        <w:rPr>
          <w:b/>
          <w:bCs/>
        </w:rPr>
      </w:pPr>
      <w:r w:rsidRPr="00845852">
        <w:rPr>
          <w:rFonts w:ascii="Segoe UI Emoji" w:hAnsi="Segoe UI Emoji" w:cs="Segoe UI Emoji"/>
          <w:b/>
          <w:bCs/>
        </w:rPr>
        <w:t>🚫</w:t>
      </w:r>
      <w:r w:rsidRPr="00845852">
        <w:rPr>
          <w:b/>
          <w:bCs/>
        </w:rPr>
        <w:t xml:space="preserve"> What Not to Do</w:t>
      </w:r>
    </w:p>
    <w:p w14:paraId="0E9BB032" w14:textId="77777777" w:rsidR="00CD06E7" w:rsidRPr="00845852" w:rsidRDefault="00CD06E7" w:rsidP="00CD06E7">
      <w:pPr>
        <w:numPr>
          <w:ilvl w:val="0"/>
          <w:numId w:val="8"/>
        </w:numPr>
      </w:pPr>
      <w:r w:rsidRPr="00845852">
        <w:rPr>
          <w:rFonts w:ascii="Segoe UI Emoji" w:hAnsi="Segoe UI Emoji" w:cs="Segoe UI Emoji"/>
        </w:rPr>
        <w:t>❌</w:t>
      </w:r>
      <w:r w:rsidRPr="00845852">
        <w:t xml:space="preserve"> Don't text leads from an old Excel list</w:t>
      </w:r>
    </w:p>
    <w:p w14:paraId="05C31940" w14:textId="77777777" w:rsidR="00CD06E7" w:rsidRPr="00845852" w:rsidRDefault="00CD06E7" w:rsidP="00CD06E7">
      <w:pPr>
        <w:numPr>
          <w:ilvl w:val="0"/>
          <w:numId w:val="8"/>
        </w:numPr>
      </w:pPr>
      <w:r w:rsidRPr="00845852">
        <w:rPr>
          <w:rFonts w:ascii="Segoe UI Emoji" w:hAnsi="Segoe UI Emoji" w:cs="Segoe UI Emoji"/>
        </w:rPr>
        <w:t>❌</w:t>
      </w:r>
      <w:r w:rsidRPr="00845852">
        <w:t xml:space="preserve"> Don’t scrape or buy random numbers</w:t>
      </w:r>
    </w:p>
    <w:p w14:paraId="28AC70BC" w14:textId="77777777" w:rsidR="00CD06E7" w:rsidRPr="00845852" w:rsidRDefault="00CD06E7" w:rsidP="00CD06E7">
      <w:pPr>
        <w:numPr>
          <w:ilvl w:val="0"/>
          <w:numId w:val="8"/>
        </w:numPr>
      </w:pPr>
      <w:r w:rsidRPr="00845852">
        <w:rPr>
          <w:rFonts w:ascii="Segoe UI Emoji" w:hAnsi="Segoe UI Emoji" w:cs="Segoe UI Emoji"/>
        </w:rPr>
        <w:t>❌</w:t>
      </w:r>
      <w:r w:rsidRPr="00845852">
        <w:t xml:space="preserve"> Don’t assume B2B always means it’s exempt</w:t>
      </w:r>
    </w:p>
    <w:p w14:paraId="61BF964A" w14:textId="00B83CB5" w:rsidR="00CD06E7" w:rsidRPr="00845852" w:rsidRDefault="00CD06E7" w:rsidP="00CD06E7"/>
    <w:p w14:paraId="2B586264" w14:textId="77777777" w:rsidR="00CD06E7" w:rsidRPr="00845852" w:rsidRDefault="00CD06E7" w:rsidP="00CD06E7">
      <w:pPr>
        <w:rPr>
          <w:b/>
          <w:bCs/>
        </w:rPr>
      </w:pPr>
      <w:r w:rsidRPr="00845852">
        <w:rPr>
          <w:rFonts w:ascii="Segoe UI Emoji" w:hAnsi="Segoe UI Emoji" w:cs="Segoe UI Emoji"/>
          <w:b/>
          <w:bCs/>
        </w:rPr>
        <w:t>❗️</w:t>
      </w:r>
      <w:r w:rsidRPr="00845852">
        <w:rPr>
          <w:b/>
          <w:bCs/>
        </w:rPr>
        <w:t>If you send one of these messages without prior consent, even if it includes a keyword like "Text INSURE to 888-528-5814," it still violates TCPA.</w:t>
      </w:r>
    </w:p>
    <w:p w14:paraId="78C354AA" w14:textId="77777777" w:rsidR="00CD06E7" w:rsidRPr="00845852" w:rsidRDefault="00CD06E7" w:rsidP="00CD06E7">
      <w:pPr>
        <w:rPr>
          <w:b/>
          <w:bCs/>
        </w:rPr>
      </w:pPr>
      <w:r w:rsidRPr="00845852">
        <w:rPr>
          <w:rFonts w:ascii="Segoe UI Emoji" w:hAnsi="Segoe UI Emoji" w:cs="Segoe UI Emoji"/>
          <w:b/>
          <w:bCs/>
        </w:rPr>
        <w:t>✅</w:t>
      </w:r>
      <w:r w:rsidRPr="00845852">
        <w:rPr>
          <w:b/>
          <w:bCs/>
        </w:rPr>
        <w:t xml:space="preserve"> These messages are TCPA-compliant in </w:t>
      </w:r>
      <w:r w:rsidRPr="00845852">
        <w:rPr>
          <w:b/>
          <w:bCs/>
          <w:i/>
          <w:iCs/>
        </w:rPr>
        <w:t>structure</w:t>
      </w:r>
      <w:r w:rsidRPr="00845852">
        <w:rPr>
          <w:b/>
          <w:bCs/>
        </w:rPr>
        <w:t>—but only when:</w:t>
      </w:r>
    </w:p>
    <w:p w14:paraId="789402C1" w14:textId="77777777" w:rsidR="00CD06E7" w:rsidRPr="00845852" w:rsidRDefault="00CD06E7" w:rsidP="00CD06E7">
      <w:pPr>
        <w:numPr>
          <w:ilvl w:val="0"/>
          <w:numId w:val="10"/>
        </w:numPr>
      </w:pPr>
      <w:r w:rsidRPr="00845852">
        <w:t xml:space="preserve">The recipient </w:t>
      </w:r>
      <w:r w:rsidRPr="00845852">
        <w:rPr>
          <w:b/>
          <w:bCs/>
        </w:rPr>
        <w:t>has opted in</w:t>
      </w:r>
      <w:r w:rsidRPr="00845852">
        <w:t xml:space="preserve"> (e.g., signed up on a form, texted you first, or given clear permission)</w:t>
      </w:r>
    </w:p>
    <w:p w14:paraId="613A8FD6" w14:textId="77777777" w:rsidR="00CD06E7" w:rsidRPr="00845852" w:rsidRDefault="00CD06E7" w:rsidP="00CD06E7">
      <w:pPr>
        <w:numPr>
          <w:ilvl w:val="0"/>
          <w:numId w:val="10"/>
        </w:numPr>
      </w:pPr>
      <w:r w:rsidRPr="00845852">
        <w:t xml:space="preserve">OR you have </w:t>
      </w:r>
      <w:r w:rsidRPr="00845852">
        <w:rPr>
          <w:b/>
          <w:bCs/>
        </w:rPr>
        <w:t>express written consent</w:t>
      </w:r>
      <w:r w:rsidRPr="00845852">
        <w:t xml:space="preserve"> already on file</w:t>
      </w:r>
    </w:p>
    <w:p w14:paraId="1EACE9F9" w14:textId="77777777" w:rsidR="00CD06E7" w:rsidRPr="00845852" w:rsidRDefault="00CD06E7" w:rsidP="00CD06E7">
      <w:r>
        <w:pict w14:anchorId="615C2198">
          <v:rect id="_x0000_i1040" style="width:0;height:1.5pt" o:hralign="center" o:hrstd="t" o:hr="t" fillcolor="#a0a0a0" stroked="f"/>
        </w:pict>
      </w:r>
    </w:p>
    <w:p w14:paraId="63909B54" w14:textId="36FD8F1F" w:rsidR="00CD06E7" w:rsidRPr="00845852" w:rsidRDefault="00CD06E7" w:rsidP="00CD06E7">
      <w:r w:rsidRPr="00845852">
        <w:rPr>
          <w:rFonts w:ascii="Segoe UI Emoji" w:hAnsi="Segoe UI Emoji" w:cs="Segoe UI Emoji"/>
        </w:rPr>
        <w:t>✅</w:t>
      </w:r>
      <w:r w:rsidRPr="00845852">
        <w:t xml:space="preserve"> Message </w:t>
      </w:r>
      <w:r w:rsidRPr="00845852">
        <w:rPr>
          <w:b/>
          <w:bCs/>
        </w:rPr>
        <w:t>contains legal disclaimers</w:t>
      </w:r>
      <w:r w:rsidRPr="00845852">
        <w:br/>
      </w:r>
      <w:r w:rsidRPr="00845852">
        <w:rPr>
          <w:rFonts w:ascii="Segoe UI Emoji" w:hAnsi="Segoe UI Emoji" w:cs="Segoe UI Emoji"/>
        </w:rPr>
        <w:t>🚫</w:t>
      </w:r>
      <w:r w:rsidRPr="00845852">
        <w:t xml:space="preserve"> But you </w:t>
      </w:r>
      <w:r w:rsidRPr="00845852">
        <w:rPr>
          <w:b/>
          <w:bCs/>
        </w:rPr>
        <w:t>still broke the law</w:t>
      </w:r>
      <w:r w:rsidRPr="00845852">
        <w:t xml:space="preserve"> by initiating contact </w:t>
      </w:r>
      <w:r w:rsidRPr="00845852">
        <w:rPr>
          <w:b/>
          <w:bCs/>
        </w:rPr>
        <w:t>without consent</w:t>
      </w:r>
    </w:p>
    <w:p w14:paraId="3DA3D96E" w14:textId="77777777" w:rsidR="00CD06E7" w:rsidRPr="00845852" w:rsidRDefault="00CD06E7" w:rsidP="00CD06E7">
      <w:r>
        <w:lastRenderedPageBreak/>
        <w:pict w14:anchorId="2681A0E8">
          <v:rect id="_x0000_i1041" style="width:0;height:1.5pt" o:hralign="center" o:hrstd="t" o:hr="t" fillcolor="#a0a0a0" stroked="f"/>
        </w:pict>
      </w:r>
    </w:p>
    <w:p w14:paraId="51D92AB9" w14:textId="77777777" w:rsidR="00CD06E7" w:rsidRPr="00845852" w:rsidRDefault="00CD06E7" w:rsidP="00CD06E7">
      <w:pPr>
        <w:rPr>
          <w:b/>
          <w:bCs/>
        </w:rPr>
      </w:pPr>
      <w:r w:rsidRPr="00845852">
        <w:rPr>
          <w:b/>
          <w:bCs/>
        </w:rPr>
        <w:t>Summary: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1035"/>
        <w:gridCol w:w="3318"/>
      </w:tblGrid>
      <w:tr w:rsidR="00CD06E7" w:rsidRPr="00845852" w14:paraId="4457E3C4" w14:textId="77777777" w:rsidTr="001E2AA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348EC47" w14:textId="77777777" w:rsidR="00CD06E7" w:rsidRPr="00845852" w:rsidRDefault="00CD06E7" w:rsidP="001E2AA1">
            <w:pPr>
              <w:rPr>
                <w:b/>
                <w:bCs/>
              </w:rPr>
            </w:pPr>
            <w:r w:rsidRPr="00845852">
              <w:rPr>
                <w:b/>
                <w:bCs/>
              </w:rPr>
              <w:t>Scenario</w:t>
            </w:r>
          </w:p>
        </w:tc>
        <w:tc>
          <w:tcPr>
            <w:tcW w:w="0" w:type="auto"/>
            <w:vAlign w:val="center"/>
            <w:hideMark/>
          </w:tcPr>
          <w:p w14:paraId="6F9D16F0" w14:textId="77777777" w:rsidR="00CD06E7" w:rsidRPr="00845852" w:rsidRDefault="00CD06E7" w:rsidP="001E2AA1">
            <w:pPr>
              <w:rPr>
                <w:b/>
                <w:bCs/>
              </w:rPr>
            </w:pPr>
            <w:r w:rsidRPr="00845852">
              <w:rPr>
                <w:b/>
                <w:bCs/>
              </w:rPr>
              <w:t>Legal?</w:t>
            </w:r>
          </w:p>
        </w:tc>
        <w:tc>
          <w:tcPr>
            <w:tcW w:w="0" w:type="auto"/>
            <w:vAlign w:val="center"/>
            <w:hideMark/>
          </w:tcPr>
          <w:p w14:paraId="7885E966" w14:textId="77777777" w:rsidR="00CD06E7" w:rsidRPr="00845852" w:rsidRDefault="00CD06E7" w:rsidP="001E2AA1">
            <w:pPr>
              <w:rPr>
                <w:b/>
                <w:bCs/>
              </w:rPr>
            </w:pPr>
            <w:r w:rsidRPr="00845852">
              <w:rPr>
                <w:b/>
                <w:bCs/>
              </w:rPr>
              <w:t>Why</w:t>
            </w:r>
          </w:p>
        </w:tc>
      </w:tr>
      <w:tr w:rsidR="00CD06E7" w:rsidRPr="00845852" w14:paraId="4996A8DD" w14:textId="77777777" w:rsidTr="001E2A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C9BDD3" w14:textId="77777777" w:rsidR="00CD06E7" w:rsidRPr="00845852" w:rsidRDefault="00CD06E7" w:rsidP="001E2AA1">
            <w:r w:rsidRPr="00845852">
              <w:t>Texting a random lead with a promo</w:t>
            </w:r>
          </w:p>
        </w:tc>
        <w:tc>
          <w:tcPr>
            <w:tcW w:w="0" w:type="auto"/>
            <w:vAlign w:val="center"/>
            <w:hideMark/>
          </w:tcPr>
          <w:p w14:paraId="28844FE0" w14:textId="77777777" w:rsidR="00CD06E7" w:rsidRPr="00845852" w:rsidRDefault="00CD06E7" w:rsidP="001E2AA1">
            <w:r w:rsidRPr="00845852">
              <w:rPr>
                <w:rFonts w:ascii="Segoe UI Emoji" w:hAnsi="Segoe UI Emoji" w:cs="Segoe UI Emoji"/>
              </w:rPr>
              <w:t>❌</w:t>
            </w:r>
            <w:r w:rsidRPr="00845852">
              <w:t xml:space="preserve"> Illegal</w:t>
            </w:r>
          </w:p>
        </w:tc>
        <w:tc>
          <w:tcPr>
            <w:tcW w:w="0" w:type="auto"/>
            <w:vAlign w:val="center"/>
            <w:hideMark/>
          </w:tcPr>
          <w:p w14:paraId="76F9008A" w14:textId="77777777" w:rsidR="00CD06E7" w:rsidRPr="00845852" w:rsidRDefault="00CD06E7" w:rsidP="001E2AA1">
            <w:r w:rsidRPr="00845852">
              <w:t>No prior consent</w:t>
            </w:r>
          </w:p>
        </w:tc>
      </w:tr>
      <w:tr w:rsidR="00CD06E7" w:rsidRPr="00845852" w14:paraId="7CF87360" w14:textId="77777777" w:rsidTr="001E2A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D91481" w14:textId="77777777" w:rsidR="00CD06E7" w:rsidRPr="00845852" w:rsidRDefault="00CD06E7" w:rsidP="001E2AA1">
            <w:r w:rsidRPr="00845852">
              <w:t>Texting someone who filled a form with opt-in</w:t>
            </w:r>
          </w:p>
        </w:tc>
        <w:tc>
          <w:tcPr>
            <w:tcW w:w="0" w:type="auto"/>
            <w:vAlign w:val="center"/>
            <w:hideMark/>
          </w:tcPr>
          <w:p w14:paraId="29F47A1F" w14:textId="77777777" w:rsidR="00CD06E7" w:rsidRPr="00845852" w:rsidRDefault="00CD06E7" w:rsidP="001E2AA1">
            <w:r w:rsidRPr="00845852">
              <w:rPr>
                <w:rFonts w:ascii="Segoe UI Emoji" w:hAnsi="Segoe UI Emoji" w:cs="Segoe UI Emoji"/>
              </w:rPr>
              <w:t>✅</w:t>
            </w:r>
            <w:r w:rsidRPr="00845852">
              <w:t xml:space="preserve"> Legal</w:t>
            </w:r>
          </w:p>
        </w:tc>
        <w:tc>
          <w:tcPr>
            <w:tcW w:w="0" w:type="auto"/>
            <w:vAlign w:val="center"/>
            <w:hideMark/>
          </w:tcPr>
          <w:p w14:paraId="22FDC843" w14:textId="77777777" w:rsidR="00CD06E7" w:rsidRPr="00845852" w:rsidRDefault="00CD06E7" w:rsidP="001E2AA1">
            <w:r w:rsidRPr="00845852">
              <w:t>You have express written consent</w:t>
            </w:r>
          </w:p>
        </w:tc>
      </w:tr>
      <w:tr w:rsidR="00CD06E7" w:rsidRPr="00845852" w14:paraId="70B53501" w14:textId="77777777" w:rsidTr="001E2A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6F1D30" w14:textId="77777777" w:rsidR="00CD06E7" w:rsidRPr="00845852" w:rsidRDefault="00CD06E7" w:rsidP="001E2AA1">
            <w:r w:rsidRPr="00845852">
              <w:t>They text you first (keyword opt-in)</w:t>
            </w:r>
          </w:p>
        </w:tc>
        <w:tc>
          <w:tcPr>
            <w:tcW w:w="0" w:type="auto"/>
            <w:vAlign w:val="center"/>
            <w:hideMark/>
          </w:tcPr>
          <w:p w14:paraId="5BBFA941" w14:textId="77777777" w:rsidR="00CD06E7" w:rsidRPr="00845852" w:rsidRDefault="00CD06E7" w:rsidP="001E2AA1">
            <w:r w:rsidRPr="00845852">
              <w:rPr>
                <w:rFonts w:ascii="Segoe UI Emoji" w:hAnsi="Segoe UI Emoji" w:cs="Segoe UI Emoji"/>
              </w:rPr>
              <w:t>✅</w:t>
            </w:r>
            <w:r w:rsidRPr="00845852">
              <w:t xml:space="preserve"> Legal</w:t>
            </w:r>
          </w:p>
        </w:tc>
        <w:tc>
          <w:tcPr>
            <w:tcW w:w="0" w:type="auto"/>
            <w:vAlign w:val="center"/>
            <w:hideMark/>
          </w:tcPr>
          <w:p w14:paraId="62CD1540" w14:textId="77777777" w:rsidR="00CD06E7" w:rsidRPr="00845852" w:rsidRDefault="00CD06E7" w:rsidP="001E2AA1">
            <w:r w:rsidRPr="00845852">
              <w:t>They've initiated the opt-in</w:t>
            </w:r>
          </w:p>
        </w:tc>
      </w:tr>
      <w:tr w:rsidR="00CD06E7" w:rsidRPr="00845852" w14:paraId="059A3E4D" w14:textId="77777777" w:rsidTr="001E2A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BF51C2" w14:textId="77777777" w:rsidR="00CD06E7" w:rsidRPr="00845852" w:rsidRDefault="00CD06E7" w:rsidP="001E2AA1">
            <w:r w:rsidRPr="00845852">
              <w:t xml:space="preserve">You text a </w:t>
            </w:r>
            <w:r w:rsidRPr="00845852">
              <w:rPr>
                <w:b/>
                <w:bCs/>
              </w:rPr>
              <w:t>warm lead</w:t>
            </w:r>
            <w:r w:rsidRPr="00845852">
              <w:t xml:space="preserve"> for a </w:t>
            </w:r>
            <w:r w:rsidRPr="00845852">
              <w:rPr>
                <w:b/>
                <w:bCs/>
              </w:rPr>
              <w:t>non-marketing</w:t>
            </w:r>
            <w:r w:rsidRPr="00845852">
              <w:t xml:space="preserve"> purpose</w:t>
            </w:r>
          </w:p>
        </w:tc>
        <w:tc>
          <w:tcPr>
            <w:tcW w:w="0" w:type="auto"/>
            <w:vAlign w:val="center"/>
            <w:hideMark/>
          </w:tcPr>
          <w:p w14:paraId="30B07CFC" w14:textId="77777777" w:rsidR="00CD06E7" w:rsidRPr="00845852" w:rsidRDefault="00CD06E7" w:rsidP="001E2AA1">
            <w:r w:rsidRPr="00845852">
              <w:rPr>
                <w:rFonts w:ascii="Segoe UI Emoji" w:hAnsi="Segoe UI Emoji" w:cs="Segoe UI Emoji"/>
              </w:rPr>
              <w:t>✅</w:t>
            </w:r>
            <w:r w:rsidRPr="00845852">
              <w:t>/</w:t>
            </w:r>
            <w:r w:rsidRPr="00845852">
              <w:rPr>
                <w:rFonts w:ascii="Segoe UI Emoji" w:hAnsi="Segoe UI Emoji" w:cs="Segoe UI Emoji"/>
              </w:rPr>
              <w:t>⚠️</w:t>
            </w:r>
          </w:p>
        </w:tc>
        <w:tc>
          <w:tcPr>
            <w:tcW w:w="0" w:type="auto"/>
            <w:vAlign w:val="center"/>
            <w:hideMark/>
          </w:tcPr>
          <w:p w14:paraId="7DB78C9C" w14:textId="77777777" w:rsidR="00CD06E7" w:rsidRPr="00845852" w:rsidRDefault="00CD06E7" w:rsidP="001E2AA1">
            <w:r w:rsidRPr="00845852">
              <w:t>Depends on content and intent</w:t>
            </w:r>
          </w:p>
        </w:tc>
      </w:tr>
    </w:tbl>
    <w:p w14:paraId="0954CCBE" w14:textId="77777777" w:rsidR="00CD06E7" w:rsidRDefault="00CD06E7" w:rsidP="00CD06E7"/>
    <w:p w14:paraId="5826BF96" w14:textId="77777777" w:rsidR="00575EC2" w:rsidRDefault="00575EC2"/>
    <w:sectPr w:rsidR="00575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E4634"/>
    <w:multiLevelType w:val="multilevel"/>
    <w:tmpl w:val="E62A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C4B7B"/>
    <w:multiLevelType w:val="multilevel"/>
    <w:tmpl w:val="E688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800F6"/>
    <w:multiLevelType w:val="multilevel"/>
    <w:tmpl w:val="FA3A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2E0F98"/>
    <w:multiLevelType w:val="multilevel"/>
    <w:tmpl w:val="EF44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D4280B"/>
    <w:multiLevelType w:val="multilevel"/>
    <w:tmpl w:val="E3A6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50E62"/>
    <w:multiLevelType w:val="multilevel"/>
    <w:tmpl w:val="1536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CA0C45"/>
    <w:multiLevelType w:val="multilevel"/>
    <w:tmpl w:val="C1A8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F81736"/>
    <w:multiLevelType w:val="multilevel"/>
    <w:tmpl w:val="4B4C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4A1160"/>
    <w:multiLevelType w:val="multilevel"/>
    <w:tmpl w:val="827A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706100"/>
    <w:multiLevelType w:val="multilevel"/>
    <w:tmpl w:val="1940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4331183">
    <w:abstractNumId w:val="5"/>
  </w:num>
  <w:num w:numId="2" w16cid:durableId="1524899252">
    <w:abstractNumId w:val="1"/>
  </w:num>
  <w:num w:numId="3" w16cid:durableId="126165865">
    <w:abstractNumId w:val="9"/>
  </w:num>
  <w:num w:numId="4" w16cid:durableId="246038276">
    <w:abstractNumId w:val="6"/>
  </w:num>
  <w:num w:numId="5" w16cid:durableId="938755322">
    <w:abstractNumId w:val="4"/>
  </w:num>
  <w:num w:numId="6" w16cid:durableId="494032775">
    <w:abstractNumId w:val="8"/>
  </w:num>
  <w:num w:numId="7" w16cid:durableId="250965271">
    <w:abstractNumId w:val="2"/>
  </w:num>
  <w:num w:numId="8" w16cid:durableId="1354763492">
    <w:abstractNumId w:val="7"/>
  </w:num>
  <w:num w:numId="9" w16cid:durableId="388697427">
    <w:abstractNumId w:val="3"/>
  </w:num>
  <w:num w:numId="10" w16cid:durableId="277566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E8"/>
    <w:rsid w:val="002F5055"/>
    <w:rsid w:val="00575EC2"/>
    <w:rsid w:val="00BF3CE8"/>
    <w:rsid w:val="00CD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51CFC3"/>
  <w15:chartTrackingRefBased/>
  <w15:docId w15:val="{FFF10C1B-7D8E-4E7A-8CAC-CAC6041C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6E7"/>
  </w:style>
  <w:style w:type="paragraph" w:styleId="Heading1">
    <w:name w:val="heading 1"/>
    <w:basedOn w:val="Normal"/>
    <w:next w:val="Normal"/>
    <w:link w:val="Heading1Char"/>
    <w:uiPriority w:val="9"/>
    <w:qFormat/>
    <w:rsid w:val="00BF3C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C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C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C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C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C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C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C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C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C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C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C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C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C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C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C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C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C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C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C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C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C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C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C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C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C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614</Words>
  <Characters>3158</Characters>
  <Application>Microsoft Office Word</Application>
  <DocSecurity>0</DocSecurity>
  <Lines>101</Lines>
  <Paragraphs>78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Carson</dc:creator>
  <cp:keywords/>
  <dc:description/>
  <cp:lastModifiedBy>Kit Carson</cp:lastModifiedBy>
  <cp:revision>2</cp:revision>
  <dcterms:created xsi:type="dcterms:W3CDTF">2025-05-20T15:13:00Z</dcterms:created>
  <dcterms:modified xsi:type="dcterms:W3CDTF">2025-05-20T15:17:00Z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10ae31da-fccf-44bd-862d-0cbb9fe8288a</vt:lpwstr>
  </property>
</Properties>
</file>