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00EE" w14:textId="04B80502" w:rsidR="00CD060C" w:rsidRDefault="00CD060C"/>
    <w:p w14:paraId="57050588" w14:textId="5CB59AC5" w:rsidR="00F638EE" w:rsidRDefault="00113973" w:rsidP="00EE48E6">
      <w:pPr>
        <w:pStyle w:val="NormalWeb"/>
        <w:spacing w:before="0" w:beforeAutospacing="0" w:after="0" w:afterAutospacing="0"/>
        <w:jc w:val="center"/>
        <w:rPr>
          <w:rFonts w:ascii="Roboto" w:hAnsi="Roboto"/>
          <w:color w:val="282828"/>
          <w:sz w:val="20"/>
          <w:szCs w:val="20"/>
        </w:rPr>
      </w:pPr>
      <w:r>
        <w:rPr>
          <w:rFonts w:ascii="Roboto" w:hAnsi="Roboto"/>
          <w:noProof/>
          <w:color w:val="282828"/>
          <w:sz w:val="20"/>
          <w:szCs w:val="20"/>
        </w:rPr>
        <w:drawing>
          <wp:inline distT="0" distB="0" distL="0" distR="0" wp14:anchorId="3DFF6BDB" wp14:editId="5DF89E2B">
            <wp:extent cx="1285616" cy="1001948"/>
            <wp:effectExtent l="0" t="0" r="0" b="1905"/>
            <wp:docPr id="726906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906363" name="Picture 72690636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7950" cy="1042735"/>
                    </a:xfrm>
                    <a:prstGeom prst="rect">
                      <a:avLst/>
                    </a:prstGeom>
                  </pic:spPr>
                </pic:pic>
              </a:graphicData>
            </a:graphic>
          </wp:inline>
        </w:drawing>
      </w:r>
    </w:p>
    <w:p w14:paraId="27B4DCC0" w14:textId="77777777" w:rsidR="00F638EE" w:rsidRDefault="00F638EE" w:rsidP="007448C1">
      <w:pPr>
        <w:pStyle w:val="NormalWeb"/>
        <w:spacing w:before="0" w:beforeAutospacing="0" w:after="0" w:afterAutospacing="0"/>
        <w:rPr>
          <w:rFonts w:ascii="Roboto" w:hAnsi="Roboto"/>
          <w:color w:val="282828"/>
          <w:sz w:val="20"/>
          <w:szCs w:val="20"/>
        </w:rPr>
      </w:pPr>
    </w:p>
    <w:p w14:paraId="7B5213AB" w14:textId="77777777" w:rsidR="00F638EE" w:rsidRDefault="00F638EE" w:rsidP="007448C1">
      <w:pPr>
        <w:pStyle w:val="NormalWeb"/>
        <w:spacing w:before="0" w:beforeAutospacing="0" w:after="0" w:afterAutospacing="0"/>
        <w:rPr>
          <w:rFonts w:ascii="Roboto" w:hAnsi="Roboto"/>
          <w:color w:val="282828"/>
          <w:sz w:val="20"/>
          <w:szCs w:val="20"/>
        </w:rPr>
      </w:pPr>
    </w:p>
    <w:p w14:paraId="29CD1054" w14:textId="1788E61C" w:rsidR="007448C1" w:rsidRPr="00113973" w:rsidRDefault="007448C1" w:rsidP="007448C1">
      <w:pPr>
        <w:pStyle w:val="NormalWeb"/>
        <w:spacing w:before="0" w:beforeAutospacing="0" w:after="0" w:afterAutospacing="0"/>
        <w:rPr>
          <w:rFonts w:asciiTheme="minorHAnsi" w:hAnsiTheme="minorHAnsi" w:cstheme="minorHAnsi"/>
          <w:color w:val="282828"/>
        </w:rPr>
      </w:pPr>
      <w:r w:rsidRPr="00113973">
        <w:rPr>
          <w:rFonts w:asciiTheme="minorHAnsi" w:hAnsiTheme="minorHAnsi" w:cstheme="minorHAnsi"/>
          <w:color w:val="282828"/>
        </w:rPr>
        <w:t xml:space="preserve">Cotopaxi is an outdoor gear and apparel company with a social-focused mission of eradicating extreme poverty. </w:t>
      </w:r>
      <w:r w:rsidR="00F638EE" w:rsidRPr="00113973">
        <w:rPr>
          <w:rFonts w:asciiTheme="minorHAnsi" w:hAnsiTheme="minorHAnsi" w:cstheme="minorHAnsi"/>
          <w:color w:val="282828"/>
        </w:rPr>
        <w:t xml:space="preserve"> </w:t>
      </w:r>
      <w:r w:rsidRPr="00113973">
        <w:rPr>
          <w:rFonts w:asciiTheme="minorHAnsi" w:hAnsiTheme="minorHAnsi" w:cstheme="minorHAnsi"/>
          <w:color w:val="282828"/>
        </w:rPr>
        <w:t xml:space="preserve">Every piece of gear is tied to a humanitarian cause in the world’s poorest countries. </w:t>
      </w:r>
    </w:p>
    <w:p w14:paraId="0E6CE3BC" w14:textId="1B6F7038" w:rsidR="00EE48E6" w:rsidRDefault="007448C1" w:rsidP="00CC11C1">
      <w:pPr>
        <w:pStyle w:val="NormalWeb"/>
        <w:spacing w:before="0" w:beforeAutospacing="0" w:after="0" w:afterAutospacing="0"/>
        <w:rPr>
          <w:rFonts w:asciiTheme="minorHAnsi" w:hAnsiTheme="minorHAnsi" w:cstheme="minorHAnsi"/>
          <w:color w:val="282828"/>
        </w:rPr>
      </w:pPr>
      <w:r w:rsidRPr="00113973">
        <w:rPr>
          <w:rFonts w:asciiTheme="minorHAnsi" w:hAnsiTheme="minorHAnsi" w:cstheme="minorHAnsi"/>
          <w:color w:val="282828"/>
        </w:rPr>
        <w:t>Every pack provides between one and three weeks of education to a child</w:t>
      </w:r>
      <w:r w:rsidR="00B905B3" w:rsidRPr="00113973">
        <w:rPr>
          <w:rFonts w:asciiTheme="minorHAnsi" w:hAnsiTheme="minorHAnsi" w:cstheme="minorHAnsi"/>
          <w:color w:val="282828"/>
        </w:rPr>
        <w:t>.  T</w:t>
      </w:r>
      <w:r w:rsidRPr="00113973">
        <w:rPr>
          <w:rFonts w:asciiTheme="minorHAnsi" w:hAnsiTheme="minorHAnsi" w:cstheme="minorHAnsi"/>
          <w:color w:val="282828"/>
        </w:rPr>
        <w:t>he sale of a water bottle provides six months of clean water.</w:t>
      </w:r>
      <w:r w:rsidR="00F638EE" w:rsidRPr="00113973">
        <w:rPr>
          <w:rFonts w:asciiTheme="minorHAnsi" w:hAnsiTheme="minorHAnsi" w:cstheme="minorHAnsi"/>
          <w:color w:val="282828"/>
        </w:rPr>
        <w:t xml:space="preserve"> </w:t>
      </w:r>
      <w:r w:rsidRPr="00113973">
        <w:rPr>
          <w:rFonts w:asciiTheme="minorHAnsi" w:hAnsiTheme="minorHAnsi" w:cstheme="minorHAnsi"/>
          <w:color w:val="282828"/>
        </w:rPr>
        <w:t>All apparel is tied to health</w:t>
      </w:r>
      <w:r w:rsidR="00EE48E6" w:rsidRPr="00113973">
        <w:rPr>
          <w:rFonts w:asciiTheme="minorHAnsi" w:hAnsiTheme="minorHAnsi" w:cstheme="minorHAnsi"/>
          <w:color w:val="282828"/>
        </w:rPr>
        <w:t>-r</w:t>
      </w:r>
      <w:r w:rsidRPr="00113973">
        <w:rPr>
          <w:rFonts w:asciiTheme="minorHAnsi" w:hAnsiTheme="minorHAnsi" w:cstheme="minorHAnsi"/>
          <w:color w:val="282828"/>
        </w:rPr>
        <w:t xml:space="preserve">elated projects. </w:t>
      </w:r>
    </w:p>
    <w:p w14:paraId="29E5B352" w14:textId="77777777" w:rsidR="00CC11C1" w:rsidRPr="00113973" w:rsidRDefault="00CC11C1" w:rsidP="00CC11C1">
      <w:pPr>
        <w:pStyle w:val="NormalWeb"/>
        <w:spacing w:before="0" w:beforeAutospacing="0" w:after="0" w:afterAutospacing="0"/>
        <w:rPr>
          <w:rFonts w:asciiTheme="minorHAnsi" w:hAnsiTheme="minorHAnsi" w:cstheme="minorHAnsi"/>
          <w:color w:val="282828"/>
        </w:rPr>
      </w:pPr>
    </w:p>
    <w:p w14:paraId="058DA6CA" w14:textId="2BF6F8E4" w:rsidR="007448C1" w:rsidRPr="00CC11C1" w:rsidRDefault="007448C1" w:rsidP="007448C1">
      <w:pPr>
        <w:pStyle w:val="NormalWeb"/>
        <w:spacing w:before="0" w:beforeAutospacing="0"/>
        <w:rPr>
          <w:rFonts w:asciiTheme="minorHAnsi" w:hAnsiTheme="minorHAnsi" w:cstheme="minorHAnsi"/>
          <w:b/>
          <w:bCs/>
          <w:color w:val="FF0000"/>
          <w:sz w:val="28"/>
          <w:szCs w:val="28"/>
        </w:rPr>
      </w:pPr>
      <w:r w:rsidRPr="00CC11C1">
        <w:rPr>
          <w:rFonts w:asciiTheme="minorHAnsi" w:hAnsiTheme="minorHAnsi" w:cstheme="minorHAnsi"/>
          <w:b/>
          <w:bCs/>
          <w:color w:val="FF0000"/>
          <w:sz w:val="28"/>
          <w:szCs w:val="28"/>
        </w:rPr>
        <w:t xml:space="preserve">Cotopaxi's </w:t>
      </w:r>
      <w:r w:rsidR="001E05DC" w:rsidRPr="00CC11C1">
        <w:rPr>
          <w:rFonts w:asciiTheme="minorHAnsi" w:hAnsiTheme="minorHAnsi" w:cstheme="minorHAnsi"/>
          <w:b/>
          <w:bCs/>
          <w:color w:val="FF0000"/>
          <w:sz w:val="28"/>
          <w:szCs w:val="28"/>
        </w:rPr>
        <w:t xml:space="preserve">#1 </w:t>
      </w:r>
      <w:r w:rsidRPr="00CC11C1">
        <w:rPr>
          <w:rFonts w:asciiTheme="minorHAnsi" w:hAnsiTheme="minorHAnsi" w:cstheme="minorHAnsi"/>
          <w:b/>
          <w:bCs/>
          <w:color w:val="FF0000"/>
          <w:sz w:val="28"/>
          <w:szCs w:val="28"/>
        </w:rPr>
        <w:t>aim is to help the world's poorest of the poor and to provide transparency by showing the exact impact of donations.</w:t>
      </w:r>
      <w:r w:rsidR="001E05DC" w:rsidRPr="00CC11C1">
        <w:rPr>
          <w:rFonts w:asciiTheme="minorHAnsi" w:hAnsiTheme="minorHAnsi" w:cstheme="minorHAnsi"/>
          <w:b/>
          <w:bCs/>
          <w:color w:val="FF0000"/>
          <w:sz w:val="28"/>
          <w:szCs w:val="28"/>
        </w:rPr>
        <w:t xml:space="preserve">  </w:t>
      </w:r>
    </w:p>
    <w:p w14:paraId="26444C41" w14:textId="35E856D9" w:rsidR="007448C1" w:rsidRPr="00113973" w:rsidRDefault="00B905B3" w:rsidP="007448C1">
      <w:pPr>
        <w:pStyle w:val="NormalWeb"/>
        <w:spacing w:after="0" w:afterAutospacing="0"/>
        <w:rPr>
          <w:rFonts w:asciiTheme="minorHAnsi" w:hAnsiTheme="minorHAnsi" w:cstheme="minorHAnsi"/>
          <w:color w:val="282828"/>
        </w:rPr>
      </w:pPr>
      <w:r w:rsidRPr="00113973">
        <w:rPr>
          <w:rFonts w:asciiTheme="minorHAnsi" w:hAnsiTheme="minorHAnsi" w:cstheme="minorHAnsi"/>
          <w:color w:val="282828"/>
        </w:rPr>
        <w:t>The company</w:t>
      </w:r>
      <w:r w:rsidR="007448C1" w:rsidRPr="00113973">
        <w:rPr>
          <w:rFonts w:asciiTheme="minorHAnsi" w:hAnsiTheme="minorHAnsi" w:cstheme="minorHAnsi"/>
          <w:color w:val="282828"/>
        </w:rPr>
        <w:t xml:space="preserve"> was founded in 2014 and </w:t>
      </w:r>
      <w:r w:rsidRPr="00113973">
        <w:rPr>
          <w:rFonts w:asciiTheme="minorHAnsi" w:hAnsiTheme="minorHAnsi" w:cstheme="minorHAnsi"/>
          <w:color w:val="282828"/>
        </w:rPr>
        <w:t xml:space="preserve">is </w:t>
      </w:r>
      <w:r w:rsidR="007448C1" w:rsidRPr="00113973">
        <w:rPr>
          <w:rFonts w:asciiTheme="minorHAnsi" w:hAnsiTheme="minorHAnsi" w:cstheme="minorHAnsi"/>
          <w:color w:val="282828"/>
        </w:rPr>
        <w:t>headquartered in Salt Lake City, Utah.</w:t>
      </w:r>
    </w:p>
    <w:p w14:paraId="7865E157" w14:textId="77777777" w:rsidR="00F638EE" w:rsidRPr="00113973" w:rsidRDefault="00F638EE" w:rsidP="00F638EE">
      <w:pPr>
        <w:pStyle w:val="NormalWeb"/>
        <w:spacing w:after="0"/>
        <w:rPr>
          <w:rFonts w:asciiTheme="minorHAnsi" w:hAnsiTheme="minorHAnsi" w:cstheme="minorHAnsi"/>
          <w:color w:val="282828"/>
        </w:rPr>
      </w:pPr>
      <w:r w:rsidRPr="00113973">
        <w:rPr>
          <w:rFonts w:asciiTheme="minorHAnsi" w:hAnsiTheme="minorHAnsi" w:cstheme="minorHAnsi"/>
          <w:color w:val="282828"/>
        </w:rPr>
        <w:t>The founder Davis Smith witnessed first-hand the glaring hardship that stems from unequal access to opportunity while growing up throughout Latin America. He has since dedicated himself to developing business models that use their influence to address the problems he first witnessed as a child.</w:t>
      </w:r>
    </w:p>
    <w:p w14:paraId="7782AF6D" w14:textId="77777777" w:rsidR="00F638EE" w:rsidRPr="00113973" w:rsidRDefault="00000000" w:rsidP="00F638EE">
      <w:pPr>
        <w:pStyle w:val="NormalWeb"/>
        <w:rPr>
          <w:rFonts w:asciiTheme="minorHAnsi" w:hAnsiTheme="minorHAnsi" w:cstheme="minorHAnsi"/>
          <w:color w:val="282828"/>
        </w:rPr>
      </w:pPr>
      <w:hyperlink r:id="rId6" w:tgtFrame="_blank" w:history="1">
        <w:r w:rsidR="00F638EE" w:rsidRPr="00113973">
          <w:rPr>
            <w:rStyle w:val="Hyperlink"/>
            <w:rFonts w:asciiTheme="minorHAnsi" w:hAnsiTheme="minorHAnsi" w:cstheme="minorHAnsi"/>
            <w:b/>
            <w:bCs/>
          </w:rPr>
          <w:t>Listen to How I Built This Interview</w:t>
        </w:r>
      </w:hyperlink>
    </w:p>
    <w:p w14:paraId="27DB4F03" w14:textId="2372E1A9" w:rsidR="00113973" w:rsidRPr="008228A8" w:rsidRDefault="00F638EE" w:rsidP="00113973">
      <w:pPr>
        <w:outlineLvl w:val="2"/>
        <w:rPr>
          <w:rFonts w:eastAsia="Times New Roman" w:cs="Times New Roman"/>
          <w:b/>
          <w:bCs/>
          <w:color w:val="FF0000"/>
          <w:spacing w:val="36"/>
        </w:rPr>
      </w:pPr>
      <w:r w:rsidRPr="008228A8">
        <w:rPr>
          <w:rFonts w:eastAsia="Times New Roman" w:cs="Times New Roman"/>
          <w:b/>
          <w:bCs/>
          <w:color w:val="FF0000"/>
          <w:spacing w:val="36"/>
        </w:rPr>
        <w:t>Cotopa</w:t>
      </w:r>
      <w:r w:rsidR="00113973" w:rsidRPr="008228A8">
        <w:rPr>
          <w:rFonts w:eastAsia="Times New Roman" w:cs="Times New Roman"/>
          <w:b/>
          <w:bCs/>
          <w:color w:val="FF0000"/>
          <w:spacing w:val="36"/>
        </w:rPr>
        <w:t>x</w:t>
      </w:r>
      <w:r w:rsidRPr="008228A8">
        <w:rPr>
          <w:rFonts w:eastAsia="Times New Roman" w:cs="Times New Roman"/>
          <w:b/>
          <w:bCs/>
          <w:color w:val="FF0000"/>
          <w:spacing w:val="36"/>
        </w:rPr>
        <w:t>i Gives Back:</w:t>
      </w:r>
    </w:p>
    <w:p w14:paraId="4A04B6F9" w14:textId="77777777" w:rsidR="00113973" w:rsidRPr="00F638EE" w:rsidRDefault="00113973" w:rsidP="00113973">
      <w:pPr>
        <w:outlineLvl w:val="2"/>
        <w:rPr>
          <w:rFonts w:eastAsia="Times New Roman" w:cs="Times New Roman"/>
          <w:b/>
          <w:bCs/>
          <w:color w:val="434343"/>
          <w:spacing w:val="36"/>
        </w:rPr>
      </w:pPr>
    </w:p>
    <w:p w14:paraId="479EC9CF" w14:textId="31EC4A76" w:rsidR="00F638EE" w:rsidRPr="002063EF" w:rsidRDefault="00F638EE" w:rsidP="00F638EE">
      <w:pPr>
        <w:spacing w:after="396"/>
        <w:rPr>
          <w:b/>
          <w:bCs/>
          <w:color w:val="25282A"/>
          <w:shd w:val="clear" w:color="auto" w:fill="FFFFFF"/>
        </w:rPr>
      </w:pPr>
      <w:r w:rsidRPr="00F638EE">
        <w:rPr>
          <w:rFonts w:eastAsia="Times New Roman" w:cs="Times New Roman"/>
          <w:color w:val="434343"/>
        </w:rPr>
        <w:t>Cotopaxi integrates giving back into their company culture. They see their business as a vehicle to make an impact. Each year, Cotopaxi provides grants to nonprofits. This includes volunteering at local farms or helping install irrigation pumps in Myanmar. They have committed to help irradicate poverty.</w:t>
      </w:r>
    </w:p>
    <w:p w14:paraId="272711D9" w14:textId="77777777" w:rsidR="00F638EE" w:rsidRPr="008228A8" w:rsidRDefault="00F638EE" w:rsidP="00113973">
      <w:pPr>
        <w:spacing w:before="396" w:line="300" w:lineRule="atLeast"/>
        <w:outlineLvl w:val="2"/>
        <w:rPr>
          <w:rFonts w:eastAsia="Times New Roman" w:cs="Times New Roman"/>
          <w:b/>
          <w:bCs/>
          <w:color w:val="FF0000"/>
          <w:spacing w:val="36"/>
        </w:rPr>
      </w:pPr>
      <w:r w:rsidRPr="008228A8">
        <w:rPr>
          <w:rFonts w:eastAsia="Times New Roman" w:cs="Times New Roman"/>
          <w:b/>
          <w:bCs/>
          <w:color w:val="FF0000"/>
          <w:spacing w:val="36"/>
        </w:rPr>
        <w:t>Gear For Good®</w:t>
      </w:r>
    </w:p>
    <w:p w14:paraId="20E46A68" w14:textId="2D51AF36" w:rsidR="00F638EE" w:rsidRPr="00113973" w:rsidRDefault="00EE48E6" w:rsidP="00F638EE">
      <w:pPr>
        <w:pStyle w:val="NormalWeb"/>
        <w:spacing w:after="375" w:afterAutospacing="0"/>
        <w:rPr>
          <w:rFonts w:asciiTheme="minorHAnsi" w:hAnsiTheme="minorHAnsi" w:cstheme="minorHAnsi"/>
          <w:color w:val="25282A"/>
        </w:rPr>
      </w:pPr>
      <w:r w:rsidRPr="00113973">
        <w:rPr>
          <w:rFonts w:asciiTheme="minorHAnsi" w:hAnsiTheme="minorHAnsi" w:cstheme="minorHAnsi"/>
          <w:color w:val="25282A"/>
        </w:rPr>
        <w:t>Their</w:t>
      </w:r>
      <w:r w:rsidR="00F638EE" w:rsidRPr="00113973">
        <w:rPr>
          <w:rFonts w:asciiTheme="minorHAnsi" w:hAnsiTheme="minorHAnsi" w:cstheme="minorHAnsi"/>
          <w:color w:val="25282A"/>
        </w:rPr>
        <w:t xml:space="preserve"> promise is to make durable gear in the most ethically sustainable way possible and to use our influence to develop and uplift communities. In short, make products that last — and have a lasting impact.</w:t>
      </w:r>
    </w:p>
    <w:p w14:paraId="4D3AA407" w14:textId="77777777" w:rsidR="00F638EE" w:rsidRPr="008228A8" w:rsidRDefault="00F638EE" w:rsidP="00113973">
      <w:pPr>
        <w:spacing w:before="396" w:line="300" w:lineRule="atLeast"/>
        <w:outlineLvl w:val="2"/>
        <w:rPr>
          <w:rFonts w:eastAsia="Times New Roman" w:cs="Times New Roman"/>
          <w:b/>
          <w:bCs/>
          <w:color w:val="FF0000"/>
          <w:spacing w:val="36"/>
        </w:rPr>
      </w:pPr>
      <w:r w:rsidRPr="008228A8">
        <w:rPr>
          <w:rFonts w:eastAsia="Times New Roman" w:cs="Times New Roman"/>
          <w:b/>
          <w:bCs/>
          <w:color w:val="FF0000"/>
          <w:spacing w:val="36"/>
        </w:rPr>
        <w:t>Develop and Uplift</w:t>
      </w:r>
    </w:p>
    <w:p w14:paraId="70E35C94" w14:textId="48B9E548" w:rsidR="007448C1" w:rsidRPr="00113973" w:rsidRDefault="00F638EE" w:rsidP="002063EF">
      <w:pPr>
        <w:pStyle w:val="NormalWeb"/>
        <w:spacing w:after="375" w:afterAutospacing="0"/>
        <w:rPr>
          <w:rFonts w:asciiTheme="minorHAnsi" w:hAnsiTheme="minorHAnsi" w:cstheme="minorHAnsi"/>
          <w:color w:val="25282A"/>
        </w:rPr>
      </w:pPr>
      <w:r w:rsidRPr="00113973">
        <w:rPr>
          <w:rFonts w:asciiTheme="minorHAnsi" w:hAnsiTheme="minorHAnsi" w:cstheme="minorHAnsi"/>
          <w:color w:val="25282A"/>
        </w:rPr>
        <w:t>Cotopaxi concentrates their efforts to empower communities in the Americas, focusing on healthcare, education, and livelihood. 1% of revenues goes to the Cotopaxi Foundation, which distributes grants to humanitarian organizations, including the International Rescue Committee (IRC), Mercy Corps, and United to Beat Malaria. Double-blind studies and proven methodologies help us to ensure that our giving is effective.</w:t>
      </w:r>
    </w:p>
    <w:p w14:paraId="505C4041" w14:textId="5F1FB1E6" w:rsidR="00113973" w:rsidRPr="008228A8" w:rsidRDefault="001E05DC" w:rsidP="00113973">
      <w:pPr>
        <w:outlineLvl w:val="2"/>
        <w:rPr>
          <w:rFonts w:eastAsia="Times New Roman" w:cs="Times New Roman"/>
          <w:b/>
          <w:bCs/>
          <w:color w:val="FF0000"/>
          <w:spacing w:val="36"/>
        </w:rPr>
      </w:pPr>
      <w:r w:rsidRPr="008228A8">
        <w:rPr>
          <w:rFonts w:eastAsia="Times New Roman" w:cs="Times New Roman"/>
          <w:b/>
          <w:bCs/>
          <w:color w:val="FF0000"/>
          <w:spacing w:val="36"/>
        </w:rPr>
        <w:t xml:space="preserve">Del </w:t>
      </w:r>
      <w:proofErr w:type="spellStart"/>
      <w:r w:rsidRPr="008228A8">
        <w:rPr>
          <w:rFonts w:eastAsia="Times New Roman" w:cs="Times New Roman"/>
          <w:b/>
          <w:bCs/>
          <w:color w:val="FF0000"/>
          <w:spacing w:val="36"/>
        </w:rPr>
        <w:t>Dia</w:t>
      </w:r>
      <w:proofErr w:type="spellEnd"/>
      <w:r w:rsidRPr="008228A8">
        <w:rPr>
          <w:rFonts w:eastAsia="Times New Roman" w:cs="Times New Roman"/>
          <w:b/>
          <w:bCs/>
          <w:color w:val="FF0000"/>
          <w:spacing w:val="36"/>
        </w:rPr>
        <w:t xml:space="preserve"> Colorway Story of Hip-packs and Backpacks</w:t>
      </w:r>
    </w:p>
    <w:p w14:paraId="5D75BAB2" w14:textId="7291A90B" w:rsidR="001E05DC" w:rsidRPr="00113973" w:rsidRDefault="001E05DC" w:rsidP="00113973">
      <w:pPr>
        <w:spacing w:before="396" w:after="396" w:line="300" w:lineRule="atLeast"/>
        <w:outlineLvl w:val="2"/>
        <w:rPr>
          <w:rFonts w:eastAsia="Times New Roman" w:cs="Times New Roman"/>
          <w:b/>
          <w:bCs/>
          <w:color w:val="434343"/>
          <w:spacing w:val="36"/>
        </w:rPr>
      </w:pPr>
      <w:r w:rsidRPr="00113973">
        <w:rPr>
          <w:rFonts w:cstheme="minorHAnsi"/>
          <w:color w:val="25282A"/>
        </w:rPr>
        <w:t>Totally Unique</w:t>
      </w:r>
      <w:r w:rsidRPr="00113973">
        <w:rPr>
          <w:rFonts w:cstheme="minorHAnsi"/>
          <w:b/>
          <w:bCs/>
          <w:color w:val="25282A"/>
        </w:rPr>
        <w:t xml:space="preserve"> - </w:t>
      </w:r>
      <w:r w:rsidRPr="00113973">
        <w:rPr>
          <w:rFonts w:cstheme="minorHAnsi"/>
          <w:color w:val="25282A"/>
        </w:rPr>
        <w:t>Using repurposed fabrics means that every Del Día pack’s colors are one-of-a-kind.  That’s why they are so colorful and different.  Each pack is built from remnants so no two are alike!</w:t>
      </w:r>
    </w:p>
    <w:sectPr w:rsidR="001E05DC" w:rsidRPr="00113973" w:rsidSect="002D41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14D5"/>
    <w:multiLevelType w:val="multilevel"/>
    <w:tmpl w:val="C0D6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6437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8C1"/>
    <w:rsid w:val="00012A35"/>
    <w:rsid w:val="00113973"/>
    <w:rsid w:val="001E05DC"/>
    <w:rsid w:val="001F45B8"/>
    <w:rsid w:val="002063EF"/>
    <w:rsid w:val="002D418D"/>
    <w:rsid w:val="005422C0"/>
    <w:rsid w:val="007448C1"/>
    <w:rsid w:val="008228A8"/>
    <w:rsid w:val="009761FF"/>
    <w:rsid w:val="00B905B3"/>
    <w:rsid w:val="00CC11C1"/>
    <w:rsid w:val="00CD060C"/>
    <w:rsid w:val="00EE48E6"/>
    <w:rsid w:val="00F6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747B45"/>
  <w15:chartTrackingRefBased/>
  <w15:docId w15:val="{F9E7038F-24CE-CB47-A34E-BA7CFEFC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8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638E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8C1"/>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F638E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638EE"/>
  </w:style>
  <w:style w:type="character" w:customStyle="1" w:styleId="Heading1Char">
    <w:name w:val="Heading 1 Char"/>
    <w:basedOn w:val="DefaultParagraphFont"/>
    <w:link w:val="Heading1"/>
    <w:uiPriority w:val="9"/>
    <w:rsid w:val="00F638E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638EE"/>
    <w:rPr>
      <w:color w:val="0563C1" w:themeColor="hyperlink"/>
      <w:u w:val="single"/>
    </w:rPr>
  </w:style>
  <w:style w:type="character" w:styleId="UnresolvedMention">
    <w:name w:val="Unresolved Mention"/>
    <w:basedOn w:val="DefaultParagraphFont"/>
    <w:uiPriority w:val="99"/>
    <w:semiHidden/>
    <w:unhideWhenUsed/>
    <w:rsid w:val="00F63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21710">
      <w:bodyDiv w:val="1"/>
      <w:marLeft w:val="0"/>
      <w:marRight w:val="0"/>
      <w:marTop w:val="0"/>
      <w:marBottom w:val="0"/>
      <w:divBdr>
        <w:top w:val="none" w:sz="0" w:space="0" w:color="auto"/>
        <w:left w:val="none" w:sz="0" w:space="0" w:color="auto"/>
        <w:bottom w:val="none" w:sz="0" w:space="0" w:color="auto"/>
        <w:right w:val="none" w:sz="0" w:space="0" w:color="auto"/>
      </w:divBdr>
    </w:div>
    <w:div w:id="894043252">
      <w:bodyDiv w:val="1"/>
      <w:marLeft w:val="0"/>
      <w:marRight w:val="0"/>
      <w:marTop w:val="0"/>
      <w:marBottom w:val="0"/>
      <w:divBdr>
        <w:top w:val="none" w:sz="0" w:space="0" w:color="auto"/>
        <w:left w:val="none" w:sz="0" w:space="0" w:color="auto"/>
        <w:bottom w:val="none" w:sz="0" w:space="0" w:color="auto"/>
        <w:right w:val="none" w:sz="0" w:space="0" w:color="auto"/>
      </w:divBdr>
    </w:div>
    <w:div w:id="943150340">
      <w:bodyDiv w:val="1"/>
      <w:marLeft w:val="0"/>
      <w:marRight w:val="0"/>
      <w:marTop w:val="0"/>
      <w:marBottom w:val="0"/>
      <w:divBdr>
        <w:top w:val="none" w:sz="0" w:space="0" w:color="auto"/>
        <w:left w:val="none" w:sz="0" w:space="0" w:color="auto"/>
        <w:bottom w:val="none" w:sz="0" w:space="0" w:color="auto"/>
        <w:right w:val="none" w:sz="0" w:space="0" w:color="auto"/>
      </w:divBdr>
      <w:divsChild>
        <w:div w:id="1538467429">
          <w:marLeft w:val="450"/>
          <w:marRight w:val="450"/>
          <w:marTop w:val="0"/>
          <w:marBottom w:val="0"/>
          <w:divBdr>
            <w:top w:val="none" w:sz="0" w:space="0" w:color="auto"/>
            <w:left w:val="none" w:sz="0" w:space="0" w:color="auto"/>
            <w:bottom w:val="none" w:sz="0" w:space="0" w:color="auto"/>
            <w:right w:val="none" w:sz="0" w:space="0" w:color="auto"/>
          </w:divBdr>
          <w:divsChild>
            <w:div w:id="1785150988">
              <w:marLeft w:val="0"/>
              <w:marRight w:val="0"/>
              <w:marTop w:val="0"/>
              <w:marBottom w:val="0"/>
              <w:divBdr>
                <w:top w:val="none" w:sz="0" w:space="0" w:color="auto"/>
                <w:left w:val="none" w:sz="0" w:space="0" w:color="auto"/>
                <w:bottom w:val="none" w:sz="0" w:space="0" w:color="auto"/>
                <w:right w:val="none" w:sz="0" w:space="0" w:color="auto"/>
              </w:divBdr>
              <w:divsChild>
                <w:div w:id="380251375">
                  <w:marLeft w:val="-300"/>
                  <w:marRight w:val="-300"/>
                  <w:marTop w:val="0"/>
                  <w:marBottom w:val="0"/>
                  <w:divBdr>
                    <w:top w:val="none" w:sz="0" w:space="0" w:color="auto"/>
                    <w:left w:val="none" w:sz="0" w:space="0" w:color="auto"/>
                    <w:bottom w:val="none" w:sz="0" w:space="0" w:color="auto"/>
                    <w:right w:val="none" w:sz="0" w:space="0" w:color="auto"/>
                  </w:divBdr>
                  <w:divsChild>
                    <w:div w:id="1528177453">
                      <w:marLeft w:val="9000"/>
                      <w:marRight w:val="0"/>
                      <w:marTop w:val="0"/>
                      <w:marBottom w:val="0"/>
                      <w:divBdr>
                        <w:top w:val="none" w:sz="0" w:space="0" w:color="auto"/>
                        <w:left w:val="none" w:sz="0" w:space="0" w:color="auto"/>
                        <w:bottom w:val="none" w:sz="0" w:space="0" w:color="auto"/>
                        <w:right w:val="none" w:sz="0" w:space="0" w:color="auto"/>
                      </w:divBdr>
                      <w:divsChild>
                        <w:div w:id="136374812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452222">
          <w:marLeft w:val="0"/>
          <w:marRight w:val="0"/>
          <w:marTop w:val="0"/>
          <w:marBottom w:val="0"/>
          <w:divBdr>
            <w:top w:val="none" w:sz="0" w:space="0" w:color="auto"/>
            <w:left w:val="none" w:sz="0" w:space="0" w:color="auto"/>
            <w:bottom w:val="none" w:sz="0" w:space="0" w:color="auto"/>
            <w:right w:val="none" w:sz="0" w:space="0" w:color="auto"/>
          </w:divBdr>
          <w:divsChild>
            <w:div w:id="1388916143">
              <w:marLeft w:val="0"/>
              <w:marRight w:val="0"/>
              <w:marTop w:val="0"/>
              <w:marBottom w:val="0"/>
              <w:divBdr>
                <w:top w:val="none" w:sz="0" w:space="0" w:color="auto"/>
                <w:left w:val="none" w:sz="0" w:space="0" w:color="auto"/>
                <w:bottom w:val="none" w:sz="0" w:space="0" w:color="auto"/>
                <w:right w:val="none" w:sz="0" w:space="0" w:color="auto"/>
              </w:divBdr>
              <w:divsChild>
                <w:div w:id="2076732973">
                  <w:marLeft w:val="-300"/>
                  <w:marRight w:val="-300"/>
                  <w:marTop w:val="0"/>
                  <w:marBottom w:val="0"/>
                  <w:divBdr>
                    <w:top w:val="none" w:sz="0" w:space="0" w:color="auto"/>
                    <w:left w:val="none" w:sz="0" w:space="0" w:color="auto"/>
                    <w:bottom w:val="none" w:sz="0" w:space="0" w:color="auto"/>
                    <w:right w:val="none" w:sz="0" w:space="0" w:color="auto"/>
                  </w:divBdr>
                  <w:divsChild>
                    <w:div w:id="2337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4917">
      <w:bodyDiv w:val="1"/>
      <w:marLeft w:val="0"/>
      <w:marRight w:val="0"/>
      <w:marTop w:val="0"/>
      <w:marBottom w:val="0"/>
      <w:divBdr>
        <w:top w:val="none" w:sz="0" w:space="0" w:color="auto"/>
        <w:left w:val="none" w:sz="0" w:space="0" w:color="auto"/>
        <w:bottom w:val="none" w:sz="0" w:space="0" w:color="auto"/>
        <w:right w:val="none" w:sz="0" w:space="0" w:color="auto"/>
      </w:divBdr>
    </w:div>
    <w:div w:id="1653294066">
      <w:bodyDiv w:val="1"/>
      <w:marLeft w:val="0"/>
      <w:marRight w:val="0"/>
      <w:marTop w:val="0"/>
      <w:marBottom w:val="0"/>
      <w:divBdr>
        <w:top w:val="none" w:sz="0" w:space="0" w:color="auto"/>
        <w:left w:val="none" w:sz="0" w:space="0" w:color="auto"/>
        <w:bottom w:val="none" w:sz="0" w:space="0" w:color="auto"/>
        <w:right w:val="none" w:sz="0" w:space="0" w:color="auto"/>
      </w:divBdr>
    </w:div>
    <w:div w:id="1856073605">
      <w:bodyDiv w:val="1"/>
      <w:marLeft w:val="0"/>
      <w:marRight w:val="0"/>
      <w:marTop w:val="0"/>
      <w:marBottom w:val="0"/>
      <w:divBdr>
        <w:top w:val="none" w:sz="0" w:space="0" w:color="auto"/>
        <w:left w:val="none" w:sz="0" w:space="0" w:color="auto"/>
        <w:bottom w:val="none" w:sz="0" w:space="0" w:color="auto"/>
        <w:right w:val="none" w:sz="0" w:space="0" w:color="auto"/>
      </w:divBdr>
      <w:divsChild>
        <w:div w:id="456531132">
          <w:marLeft w:val="450"/>
          <w:marRight w:val="450"/>
          <w:marTop w:val="0"/>
          <w:marBottom w:val="0"/>
          <w:divBdr>
            <w:top w:val="none" w:sz="0" w:space="0" w:color="auto"/>
            <w:left w:val="none" w:sz="0" w:space="0" w:color="auto"/>
            <w:bottom w:val="none" w:sz="0" w:space="0" w:color="auto"/>
            <w:right w:val="none" w:sz="0" w:space="0" w:color="auto"/>
          </w:divBdr>
          <w:divsChild>
            <w:div w:id="1016999836">
              <w:marLeft w:val="0"/>
              <w:marRight w:val="0"/>
              <w:marTop w:val="0"/>
              <w:marBottom w:val="0"/>
              <w:divBdr>
                <w:top w:val="none" w:sz="0" w:space="0" w:color="auto"/>
                <w:left w:val="none" w:sz="0" w:space="0" w:color="auto"/>
                <w:bottom w:val="none" w:sz="0" w:space="0" w:color="auto"/>
                <w:right w:val="none" w:sz="0" w:space="0" w:color="auto"/>
              </w:divBdr>
              <w:divsChild>
                <w:div w:id="1031103203">
                  <w:marLeft w:val="-300"/>
                  <w:marRight w:val="-300"/>
                  <w:marTop w:val="0"/>
                  <w:marBottom w:val="0"/>
                  <w:divBdr>
                    <w:top w:val="none" w:sz="0" w:space="0" w:color="auto"/>
                    <w:left w:val="none" w:sz="0" w:space="0" w:color="auto"/>
                    <w:bottom w:val="none" w:sz="0" w:space="0" w:color="auto"/>
                    <w:right w:val="none" w:sz="0" w:space="0" w:color="auto"/>
                  </w:divBdr>
                  <w:divsChild>
                    <w:div w:id="1293244680">
                      <w:marLeft w:val="9000"/>
                      <w:marRight w:val="0"/>
                      <w:marTop w:val="0"/>
                      <w:marBottom w:val="0"/>
                      <w:divBdr>
                        <w:top w:val="none" w:sz="0" w:space="0" w:color="auto"/>
                        <w:left w:val="none" w:sz="0" w:space="0" w:color="auto"/>
                        <w:bottom w:val="none" w:sz="0" w:space="0" w:color="auto"/>
                        <w:right w:val="none" w:sz="0" w:space="0" w:color="auto"/>
                      </w:divBdr>
                      <w:divsChild>
                        <w:div w:id="46674855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226519">
          <w:marLeft w:val="0"/>
          <w:marRight w:val="0"/>
          <w:marTop w:val="0"/>
          <w:marBottom w:val="0"/>
          <w:divBdr>
            <w:top w:val="none" w:sz="0" w:space="0" w:color="auto"/>
            <w:left w:val="none" w:sz="0" w:space="0" w:color="auto"/>
            <w:bottom w:val="none" w:sz="0" w:space="0" w:color="auto"/>
            <w:right w:val="none" w:sz="0" w:space="0" w:color="auto"/>
          </w:divBdr>
          <w:divsChild>
            <w:div w:id="1899591464">
              <w:marLeft w:val="0"/>
              <w:marRight w:val="0"/>
              <w:marTop w:val="0"/>
              <w:marBottom w:val="0"/>
              <w:divBdr>
                <w:top w:val="none" w:sz="0" w:space="0" w:color="auto"/>
                <w:left w:val="none" w:sz="0" w:space="0" w:color="auto"/>
                <w:bottom w:val="none" w:sz="0" w:space="0" w:color="auto"/>
                <w:right w:val="none" w:sz="0" w:space="0" w:color="auto"/>
              </w:divBdr>
              <w:divsChild>
                <w:div w:id="1139347770">
                  <w:marLeft w:val="-300"/>
                  <w:marRight w:val="-300"/>
                  <w:marTop w:val="0"/>
                  <w:marBottom w:val="0"/>
                  <w:divBdr>
                    <w:top w:val="none" w:sz="0" w:space="0" w:color="auto"/>
                    <w:left w:val="none" w:sz="0" w:space="0" w:color="auto"/>
                    <w:bottom w:val="none" w:sz="0" w:space="0" w:color="auto"/>
                    <w:right w:val="none" w:sz="0" w:space="0" w:color="auto"/>
                  </w:divBdr>
                  <w:divsChild>
                    <w:div w:id="8652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47294">
      <w:bodyDiv w:val="1"/>
      <w:marLeft w:val="0"/>
      <w:marRight w:val="0"/>
      <w:marTop w:val="0"/>
      <w:marBottom w:val="0"/>
      <w:divBdr>
        <w:top w:val="none" w:sz="0" w:space="0" w:color="auto"/>
        <w:left w:val="none" w:sz="0" w:space="0" w:color="auto"/>
        <w:bottom w:val="none" w:sz="0" w:space="0" w:color="auto"/>
        <w:right w:val="none" w:sz="0" w:space="0" w:color="auto"/>
      </w:divBdr>
    </w:div>
    <w:div w:id="211670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pr.org/2020/05/01/848975432/cotopaxi-davis-smit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Corbett</dc:creator>
  <cp:keywords/>
  <dc:description/>
  <cp:lastModifiedBy>Katherine Corbett</cp:lastModifiedBy>
  <cp:revision>2</cp:revision>
  <dcterms:created xsi:type="dcterms:W3CDTF">2024-03-19T16:08:00Z</dcterms:created>
  <dcterms:modified xsi:type="dcterms:W3CDTF">2024-03-19T16:08:00Z</dcterms:modified>
</cp:coreProperties>
</file>