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F1B31F" w14:textId="77777777" w:rsidR="00C22924" w:rsidRDefault="00C22924" w:rsidP="00D03914">
      <w:pPr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1966A28C" w14:textId="674AFD71" w:rsidR="00D03914" w:rsidRDefault="00D03914" w:rsidP="00D03914">
      <w:pPr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  <w:r>
        <w:rPr>
          <w:rFonts w:ascii="Calibri" w:hAnsi="Calibri" w:cs="Calibri"/>
          <w:b/>
          <w:bCs/>
          <w:sz w:val="24"/>
          <w:szCs w:val="24"/>
          <w:u w:val="single"/>
        </w:rPr>
        <w:t>Privacy Notice</w:t>
      </w:r>
    </w:p>
    <w:p w14:paraId="1F11932F" w14:textId="77777777" w:rsidR="00D03914" w:rsidRDefault="00D03914" w:rsidP="00D03914">
      <w:pPr>
        <w:rPr>
          <w:rFonts w:ascii="Calibri" w:hAnsi="Calibri" w:cs="Calibri"/>
          <w:sz w:val="24"/>
          <w:szCs w:val="24"/>
        </w:rPr>
      </w:pPr>
    </w:p>
    <w:p w14:paraId="6FD76A36" w14:textId="4F927357" w:rsidR="00D03914" w:rsidRDefault="00D03914" w:rsidP="00D03914">
      <w:pPr>
        <w:rPr>
          <w:rFonts w:ascii="Calibri" w:hAnsi="Calibri" w:cs="Calibri"/>
          <w:b/>
          <w:bCs/>
          <w:sz w:val="24"/>
          <w:szCs w:val="24"/>
          <w:u w:val="single"/>
        </w:rPr>
      </w:pPr>
      <w:r w:rsidRPr="00D03914">
        <w:rPr>
          <w:rFonts w:ascii="Calibri" w:hAnsi="Calibri" w:cs="Calibri"/>
          <w:b/>
          <w:bCs/>
          <w:sz w:val="24"/>
          <w:szCs w:val="24"/>
          <w:u w:val="single"/>
        </w:rPr>
        <w:t xml:space="preserve">Your personal data – what is it? </w:t>
      </w:r>
    </w:p>
    <w:p w14:paraId="315FA5FC" w14:textId="6A383D15" w:rsidR="00D03914" w:rsidRDefault="00D03914" w:rsidP="00D03914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Personal data relates to a living individual who can be identified from that data. Identification can be by the information alone or in conjunction with any other information in the data </w:t>
      </w:r>
      <w:r w:rsidR="001A6B35">
        <w:rPr>
          <w:rFonts w:ascii="Calibri" w:hAnsi="Calibri" w:cs="Calibri"/>
          <w:sz w:val="24"/>
          <w:szCs w:val="24"/>
        </w:rPr>
        <w:t>controller’s</w:t>
      </w:r>
      <w:r>
        <w:rPr>
          <w:rFonts w:ascii="Calibri" w:hAnsi="Calibri" w:cs="Calibri"/>
          <w:sz w:val="24"/>
          <w:szCs w:val="24"/>
        </w:rPr>
        <w:t xml:space="preserve"> possession or likely to come into such possession. </w:t>
      </w:r>
      <w:r w:rsidR="001A6B35">
        <w:rPr>
          <w:rFonts w:ascii="Calibri" w:hAnsi="Calibri" w:cs="Calibri"/>
          <w:sz w:val="24"/>
          <w:szCs w:val="24"/>
        </w:rPr>
        <w:t>The processing of personal data is governed by the General Data Protection Regulation, (GDPR)</w:t>
      </w:r>
    </w:p>
    <w:p w14:paraId="3F7D63CF" w14:textId="57E56B98" w:rsidR="001A6B35" w:rsidRDefault="001A6B35" w:rsidP="00D03914">
      <w:pPr>
        <w:rPr>
          <w:rFonts w:ascii="Calibri" w:hAnsi="Calibri" w:cs="Calibri"/>
          <w:b/>
          <w:bCs/>
          <w:sz w:val="24"/>
          <w:szCs w:val="24"/>
          <w:u w:val="single"/>
        </w:rPr>
      </w:pPr>
      <w:r w:rsidRPr="001A6B35">
        <w:rPr>
          <w:rFonts w:ascii="Calibri" w:hAnsi="Calibri" w:cs="Calibri"/>
          <w:b/>
          <w:bCs/>
          <w:sz w:val="24"/>
          <w:szCs w:val="24"/>
          <w:u w:val="single"/>
        </w:rPr>
        <w:t>Who are we?</w:t>
      </w:r>
    </w:p>
    <w:p w14:paraId="79D2A7F0" w14:textId="5E6B3883" w:rsidR="001A6B35" w:rsidRDefault="001A6B35" w:rsidP="00D03914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The Charity MCK is the data controller (contact details below). This means it decides how your personal data is processed and for what purposes.</w:t>
      </w:r>
    </w:p>
    <w:p w14:paraId="5D8D13C8" w14:textId="59DC77A2" w:rsidR="001A6B35" w:rsidRDefault="001A6B35" w:rsidP="00D03914">
      <w:pPr>
        <w:rPr>
          <w:rFonts w:ascii="Calibri" w:hAnsi="Calibri" w:cs="Calibri"/>
          <w:b/>
          <w:bCs/>
          <w:sz w:val="24"/>
          <w:szCs w:val="24"/>
          <w:u w:val="single"/>
        </w:rPr>
      </w:pPr>
      <w:r w:rsidRPr="001A6B35">
        <w:rPr>
          <w:rFonts w:ascii="Calibri" w:hAnsi="Calibri" w:cs="Calibri"/>
          <w:b/>
          <w:bCs/>
          <w:sz w:val="24"/>
          <w:szCs w:val="24"/>
          <w:u w:val="single"/>
        </w:rPr>
        <w:t xml:space="preserve">How do we process your personal data? </w:t>
      </w:r>
    </w:p>
    <w:p w14:paraId="14D9ECAA" w14:textId="1500FF56" w:rsidR="001A6B35" w:rsidRDefault="001E6658" w:rsidP="00D03914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Th Charity MCK complies with its obligations under GDPR by keeping personal data up to date; by storing and destroying it securely; by not collecting or retaining excessive amounts of data</w:t>
      </w:r>
      <w:r w:rsidR="005E6D8F">
        <w:rPr>
          <w:rFonts w:ascii="Calibri" w:hAnsi="Calibri" w:cs="Calibri"/>
          <w:sz w:val="24"/>
          <w:szCs w:val="24"/>
        </w:rPr>
        <w:t xml:space="preserve">; by protecting personal data from loss, misuse, unauthorised access and disclosure and by ensuring that appropriate technical measures are in place to protect personal data. </w:t>
      </w:r>
    </w:p>
    <w:p w14:paraId="3D1EBE5C" w14:textId="3FE38B5A" w:rsidR="005E6D8F" w:rsidRDefault="005E6D8F" w:rsidP="00D03914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We use your personal date for the following purposes – </w:t>
      </w:r>
    </w:p>
    <w:p w14:paraId="21E824F7" w14:textId="34844714" w:rsidR="005E6D8F" w:rsidRDefault="005E6D8F" w:rsidP="005E6D8F">
      <w:pPr>
        <w:pStyle w:val="ListParagraph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To enable us to provide a service for the benefit of the public in a particular geographical area as specified in our constitution.</w:t>
      </w:r>
    </w:p>
    <w:p w14:paraId="25AEA43C" w14:textId="28867BD6" w:rsidR="005E6D8F" w:rsidRDefault="005E6D8F" w:rsidP="005E6D8F">
      <w:pPr>
        <w:pStyle w:val="ListParagraph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To administer records</w:t>
      </w:r>
    </w:p>
    <w:p w14:paraId="00B9E5F9" w14:textId="02902301" w:rsidR="005E6D8F" w:rsidRDefault="005E6D8F" w:rsidP="005E6D8F">
      <w:pPr>
        <w:pStyle w:val="ListParagraph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To fundraise and promote the interests of the charity</w:t>
      </w:r>
    </w:p>
    <w:p w14:paraId="5F3EAEBB" w14:textId="04230FA4" w:rsidR="005E6D8F" w:rsidRDefault="005E6D8F" w:rsidP="005E6D8F">
      <w:pPr>
        <w:pStyle w:val="ListParagraph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To manage our employees and volunteers</w:t>
      </w:r>
    </w:p>
    <w:p w14:paraId="4E02B649" w14:textId="04D195BE" w:rsidR="005E6D8F" w:rsidRDefault="005E6D8F" w:rsidP="005E6D8F">
      <w:pPr>
        <w:pStyle w:val="ListParagraph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To maintain accounts and records (including the processing of gift aid applications)</w:t>
      </w:r>
    </w:p>
    <w:p w14:paraId="435742BE" w14:textId="7DC66043" w:rsidR="005E6D8F" w:rsidRDefault="005E6D8F" w:rsidP="005E6D8F">
      <w:pPr>
        <w:pStyle w:val="ListParagraph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To inform you of news, events, activities and services run by the charity</w:t>
      </w:r>
    </w:p>
    <w:p w14:paraId="79E93F5B" w14:textId="3A8E8151" w:rsidR="0096595B" w:rsidRDefault="0096595B" w:rsidP="0096595B">
      <w:pPr>
        <w:rPr>
          <w:rFonts w:ascii="Calibri" w:hAnsi="Calibri" w:cs="Calibri"/>
          <w:b/>
          <w:bCs/>
          <w:sz w:val="24"/>
          <w:szCs w:val="24"/>
          <w:u w:val="single"/>
        </w:rPr>
      </w:pPr>
      <w:r w:rsidRPr="0096595B">
        <w:rPr>
          <w:rFonts w:ascii="Calibri" w:hAnsi="Calibri" w:cs="Calibri"/>
          <w:b/>
          <w:bCs/>
          <w:sz w:val="24"/>
          <w:szCs w:val="24"/>
          <w:u w:val="single"/>
        </w:rPr>
        <w:t>What is the legal basis for processing your personal data?</w:t>
      </w:r>
    </w:p>
    <w:p w14:paraId="40460916" w14:textId="57BD0691" w:rsidR="0096595B" w:rsidRDefault="00FE7C66" w:rsidP="00FE7C66">
      <w:pPr>
        <w:pStyle w:val="ListParagraph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FE7C66">
        <w:rPr>
          <w:rFonts w:ascii="Calibri" w:hAnsi="Calibri" w:cs="Calibri"/>
          <w:sz w:val="24"/>
          <w:szCs w:val="24"/>
        </w:rPr>
        <w:t xml:space="preserve">Explicit consent of the data subject so that we can keep you informed about news, events, activities and services. </w:t>
      </w:r>
    </w:p>
    <w:p w14:paraId="6FB27204" w14:textId="1B2C84F1" w:rsidR="00FE7C66" w:rsidRDefault="001304C1" w:rsidP="00FE7C66">
      <w:pPr>
        <w:pStyle w:val="ListParagraph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Processing is necessary for carrying out legal obligations in relation to gift aid or under employment law.</w:t>
      </w:r>
    </w:p>
    <w:p w14:paraId="6B98FF4E" w14:textId="08DBF3AF" w:rsidR="001304C1" w:rsidRDefault="001304C1" w:rsidP="001304C1">
      <w:pPr>
        <w:rPr>
          <w:rFonts w:ascii="Calibri" w:hAnsi="Calibri" w:cs="Calibri"/>
          <w:b/>
          <w:bCs/>
          <w:sz w:val="24"/>
          <w:szCs w:val="24"/>
          <w:u w:val="single"/>
        </w:rPr>
      </w:pPr>
      <w:r w:rsidRPr="001304C1">
        <w:rPr>
          <w:rFonts w:ascii="Calibri" w:hAnsi="Calibri" w:cs="Calibri"/>
          <w:b/>
          <w:bCs/>
          <w:sz w:val="24"/>
          <w:szCs w:val="24"/>
          <w:u w:val="single"/>
        </w:rPr>
        <w:t>Sharing your personal data</w:t>
      </w:r>
    </w:p>
    <w:p w14:paraId="60E76602" w14:textId="1CD25EBD" w:rsidR="001304C1" w:rsidRDefault="008409CC" w:rsidP="001304C1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Your personal data will be treated as strictly confidential and will only be shared with other members of the charity to carry out a service. We will only share your data with a third party with your consent. </w:t>
      </w:r>
    </w:p>
    <w:p w14:paraId="025AD1F4" w14:textId="77777777" w:rsidR="006D047B" w:rsidRDefault="006D047B" w:rsidP="001304C1">
      <w:pPr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212E57A0" w14:textId="77777777" w:rsidR="006D047B" w:rsidRDefault="006D047B" w:rsidP="001304C1">
      <w:pPr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5ECE00B2" w14:textId="7135348F" w:rsidR="001D5671" w:rsidRDefault="001D5671" w:rsidP="001304C1">
      <w:pPr>
        <w:rPr>
          <w:rFonts w:ascii="Calibri" w:hAnsi="Calibri" w:cs="Calibri"/>
          <w:b/>
          <w:bCs/>
          <w:sz w:val="24"/>
          <w:szCs w:val="24"/>
          <w:u w:val="single"/>
        </w:rPr>
      </w:pPr>
      <w:r w:rsidRPr="006D047B">
        <w:rPr>
          <w:rFonts w:ascii="Calibri" w:hAnsi="Calibri" w:cs="Calibri"/>
          <w:b/>
          <w:bCs/>
          <w:sz w:val="24"/>
          <w:szCs w:val="24"/>
          <w:u w:val="single"/>
        </w:rPr>
        <w:t xml:space="preserve">How long de we keep your personal data? </w:t>
      </w:r>
    </w:p>
    <w:p w14:paraId="197C62AF" w14:textId="49C2A4B3" w:rsidR="006D047B" w:rsidRDefault="006D047B" w:rsidP="001304C1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We retain personal data while it is still current </w:t>
      </w:r>
      <w:r w:rsidR="00E8311A">
        <w:rPr>
          <w:rFonts w:ascii="Calibri" w:hAnsi="Calibri" w:cs="Calibri"/>
          <w:sz w:val="24"/>
          <w:szCs w:val="24"/>
        </w:rPr>
        <w:t>.</w:t>
      </w:r>
      <w:r>
        <w:rPr>
          <w:rFonts w:ascii="Calibri" w:hAnsi="Calibri" w:cs="Calibri"/>
          <w:sz w:val="24"/>
          <w:szCs w:val="24"/>
        </w:rPr>
        <w:t xml:space="preserve">We will retain gift aid declarations and associated paperwork for up to six years after the calendar year to which they relate. </w:t>
      </w:r>
    </w:p>
    <w:p w14:paraId="0CA8E8AF" w14:textId="7A061ABA" w:rsidR="006D047B" w:rsidRDefault="006D047B" w:rsidP="001304C1">
      <w:pPr>
        <w:rPr>
          <w:rFonts w:ascii="Calibri" w:hAnsi="Calibri" w:cs="Calibri"/>
          <w:b/>
          <w:bCs/>
          <w:sz w:val="24"/>
          <w:szCs w:val="24"/>
          <w:u w:val="single"/>
        </w:rPr>
      </w:pPr>
      <w:r w:rsidRPr="006D047B">
        <w:rPr>
          <w:rFonts w:ascii="Calibri" w:hAnsi="Calibri" w:cs="Calibri"/>
          <w:b/>
          <w:bCs/>
          <w:sz w:val="24"/>
          <w:szCs w:val="24"/>
          <w:u w:val="single"/>
        </w:rPr>
        <w:t>Your rights and your personal data</w:t>
      </w:r>
    </w:p>
    <w:p w14:paraId="46C5E612" w14:textId="2F771BC1" w:rsidR="00D1059F" w:rsidRDefault="00A544B5" w:rsidP="001304C1">
      <w:pPr>
        <w:rPr>
          <w:rFonts w:ascii="Calibri" w:hAnsi="Calibri" w:cs="Calibri"/>
          <w:sz w:val="24"/>
          <w:szCs w:val="24"/>
        </w:rPr>
      </w:pPr>
      <w:r w:rsidRPr="00A544B5">
        <w:rPr>
          <w:rFonts w:ascii="Calibri" w:hAnsi="Calibri" w:cs="Calibri"/>
          <w:sz w:val="24"/>
          <w:szCs w:val="24"/>
        </w:rPr>
        <w:t xml:space="preserve">Unless subject to an exemption </w:t>
      </w:r>
      <w:r>
        <w:rPr>
          <w:rFonts w:ascii="Calibri" w:hAnsi="Calibri" w:cs="Calibri"/>
          <w:sz w:val="24"/>
          <w:szCs w:val="24"/>
        </w:rPr>
        <w:t>under GDPR</w:t>
      </w:r>
      <w:r w:rsidR="00E0019A">
        <w:rPr>
          <w:rFonts w:ascii="Calibri" w:hAnsi="Calibri" w:cs="Calibri"/>
          <w:sz w:val="24"/>
          <w:szCs w:val="24"/>
        </w:rPr>
        <w:t>, you have the following rights with respect to your personal data</w:t>
      </w:r>
      <w:r w:rsidR="00D8097A">
        <w:rPr>
          <w:rFonts w:ascii="Calibri" w:hAnsi="Calibri" w:cs="Calibri"/>
          <w:sz w:val="24"/>
          <w:szCs w:val="24"/>
        </w:rPr>
        <w:t>:</w:t>
      </w:r>
    </w:p>
    <w:p w14:paraId="300E20FC" w14:textId="77880309" w:rsidR="00AF78C2" w:rsidRDefault="00237E53" w:rsidP="00A36DA8">
      <w:pPr>
        <w:pStyle w:val="ListParagraph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The right to </w:t>
      </w:r>
      <w:r w:rsidR="00B45BB0">
        <w:rPr>
          <w:rFonts w:ascii="Calibri" w:hAnsi="Calibri" w:cs="Calibri"/>
          <w:sz w:val="24"/>
          <w:szCs w:val="24"/>
        </w:rPr>
        <w:t>request a copy of your personal data which the charity MCK holds about you</w:t>
      </w:r>
    </w:p>
    <w:p w14:paraId="64C9C8C3" w14:textId="46D7EF42" w:rsidR="00C76C00" w:rsidRDefault="004A67D8" w:rsidP="00A36DA8">
      <w:pPr>
        <w:pStyle w:val="ListParagraph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The right to request </w:t>
      </w:r>
      <w:r w:rsidR="005853AF">
        <w:rPr>
          <w:rFonts w:ascii="Calibri" w:hAnsi="Calibri" w:cs="Calibri"/>
          <w:sz w:val="24"/>
          <w:szCs w:val="24"/>
        </w:rPr>
        <w:t>that the charity MCK corrects any personal dat</w:t>
      </w:r>
      <w:r w:rsidR="005B4E41">
        <w:rPr>
          <w:rFonts w:ascii="Calibri" w:hAnsi="Calibri" w:cs="Calibri"/>
          <w:sz w:val="24"/>
          <w:szCs w:val="24"/>
        </w:rPr>
        <w:t>a</w:t>
      </w:r>
      <w:r w:rsidR="0087639F">
        <w:rPr>
          <w:rFonts w:ascii="Calibri" w:hAnsi="Calibri" w:cs="Calibri"/>
          <w:sz w:val="24"/>
          <w:szCs w:val="24"/>
        </w:rPr>
        <w:t xml:space="preserve"> if it is found to be inaccurate or out of date</w:t>
      </w:r>
    </w:p>
    <w:p w14:paraId="6C4F4524" w14:textId="25A93E27" w:rsidR="0056650C" w:rsidRDefault="00474786" w:rsidP="00A36DA8">
      <w:pPr>
        <w:pStyle w:val="ListParagraph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The right to request your personal data </w:t>
      </w:r>
      <w:r w:rsidR="00F75DF5">
        <w:rPr>
          <w:rFonts w:ascii="Calibri" w:hAnsi="Calibri" w:cs="Calibri"/>
          <w:sz w:val="24"/>
          <w:szCs w:val="24"/>
        </w:rPr>
        <w:t xml:space="preserve">is erased where it is no longer necessary for the charity MCK </w:t>
      </w:r>
      <w:r w:rsidR="00DE5277">
        <w:rPr>
          <w:rFonts w:ascii="Calibri" w:hAnsi="Calibri" w:cs="Calibri"/>
          <w:sz w:val="24"/>
          <w:szCs w:val="24"/>
        </w:rPr>
        <w:t>to retain such data</w:t>
      </w:r>
    </w:p>
    <w:p w14:paraId="5DE1EFA3" w14:textId="7C84A7AE" w:rsidR="00654401" w:rsidRDefault="00654401" w:rsidP="00A36DA8">
      <w:pPr>
        <w:pStyle w:val="ListParagraph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The right to withdraw your consent to the processing at any time</w:t>
      </w:r>
    </w:p>
    <w:p w14:paraId="313BEE23" w14:textId="4D54F7AD" w:rsidR="0015151B" w:rsidRDefault="007F4C84" w:rsidP="00A36DA8">
      <w:pPr>
        <w:pStyle w:val="ListParagraph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The right </w:t>
      </w:r>
      <w:r w:rsidR="00C17C3A">
        <w:rPr>
          <w:rFonts w:ascii="Calibri" w:hAnsi="Calibri" w:cs="Calibri"/>
          <w:sz w:val="24"/>
          <w:szCs w:val="24"/>
        </w:rPr>
        <w:t xml:space="preserve">to request that the data controller provide the data subject with his/ her </w:t>
      </w:r>
      <w:r w:rsidR="00CC6A72">
        <w:rPr>
          <w:rFonts w:ascii="Calibri" w:hAnsi="Calibri" w:cs="Calibri"/>
          <w:sz w:val="24"/>
          <w:szCs w:val="24"/>
        </w:rPr>
        <w:t>personal data and where possible</w:t>
      </w:r>
      <w:r w:rsidR="0022331C">
        <w:rPr>
          <w:rFonts w:ascii="Calibri" w:hAnsi="Calibri" w:cs="Calibri"/>
          <w:sz w:val="24"/>
          <w:szCs w:val="24"/>
        </w:rPr>
        <w:t>, to transmit that directly to another data controller</w:t>
      </w:r>
    </w:p>
    <w:p w14:paraId="74DD2CAB" w14:textId="67DA09EE" w:rsidR="0022331C" w:rsidRDefault="00FF29DE" w:rsidP="00A36DA8">
      <w:pPr>
        <w:pStyle w:val="ListParagraph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The right</w:t>
      </w:r>
      <w:r w:rsidR="0053114E">
        <w:rPr>
          <w:rFonts w:ascii="Calibri" w:hAnsi="Calibri" w:cs="Calibri"/>
          <w:sz w:val="24"/>
          <w:szCs w:val="24"/>
        </w:rPr>
        <w:t>, where there is a dispute in relation to the accuracy or processing of your personal data</w:t>
      </w:r>
      <w:r w:rsidR="00E70AAB">
        <w:rPr>
          <w:rFonts w:ascii="Calibri" w:hAnsi="Calibri" w:cs="Calibri"/>
          <w:sz w:val="24"/>
          <w:szCs w:val="24"/>
        </w:rPr>
        <w:t>, to request a restriction is placed on further processing</w:t>
      </w:r>
    </w:p>
    <w:p w14:paraId="2E71D3FD" w14:textId="0E15C088" w:rsidR="005B4E41" w:rsidRDefault="00C34699" w:rsidP="00A36DA8">
      <w:pPr>
        <w:pStyle w:val="ListParagraph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The right to object t</w:t>
      </w:r>
      <w:r w:rsidR="00E54645">
        <w:rPr>
          <w:rFonts w:ascii="Calibri" w:hAnsi="Calibri" w:cs="Calibri"/>
          <w:sz w:val="24"/>
          <w:szCs w:val="24"/>
        </w:rPr>
        <w:t>o the processing of your personal data</w:t>
      </w:r>
    </w:p>
    <w:p w14:paraId="1EFA705F" w14:textId="770A6FBB" w:rsidR="004A1B88" w:rsidRDefault="00305210" w:rsidP="004A1B88">
      <w:pPr>
        <w:pStyle w:val="ListParagraph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The right to lodge a complaint with the Information Commissioners Office</w:t>
      </w:r>
    </w:p>
    <w:p w14:paraId="0CB67D64" w14:textId="77777777" w:rsidR="00715506" w:rsidRPr="00715506" w:rsidRDefault="00715506" w:rsidP="00715506">
      <w:pPr>
        <w:pStyle w:val="ListParagraph"/>
        <w:rPr>
          <w:rFonts w:ascii="Calibri" w:hAnsi="Calibri" w:cs="Calibri"/>
          <w:sz w:val="24"/>
          <w:szCs w:val="24"/>
        </w:rPr>
      </w:pPr>
    </w:p>
    <w:p w14:paraId="23092479" w14:textId="6D1F2EBE" w:rsidR="004A1B88" w:rsidRDefault="0057140F" w:rsidP="004A1B88">
      <w:pPr>
        <w:rPr>
          <w:rFonts w:ascii="Calibri" w:hAnsi="Calibri" w:cs="Calibri"/>
          <w:b/>
          <w:bCs/>
          <w:sz w:val="24"/>
          <w:szCs w:val="24"/>
          <w:u w:val="single"/>
        </w:rPr>
      </w:pPr>
      <w:r w:rsidRPr="00715506">
        <w:rPr>
          <w:rFonts w:ascii="Calibri" w:hAnsi="Calibri" w:cs="Calibri"/>
          <w:b/>
          <w:bCs/>
          <w:sz w:val="24"/>
          <w:szCs w:val="24"/>
          <w:u w:val="single"/>
        </w:rPr>
        <w:t>Further processing</w:t>
      </w:r>
    </w:p>
    <w:p w14:paraId="3DBB520D" w14:textId="2F3D4A36" w:rsidR="00715506" w:rsidRDefault="00B2701A" w:rsidP="004A1B88">
      <w:pPr>
        <w:rPr>
          <w:rFonts w:ascii="Calibri" w:hAnsi="Calibri" w:cs="Calibri"/>
          <w:sz w:val="24"/>
          <w:szCs w:val="24"/>
        </w:rPr>
      </w:pPr>
      <w:r w:rsidRPr="001A3E1F">
        <w:rPr>
          <w:rFonts w:ascii="Calibri" w:hAnsi="Calibri" w:cs="Calibri"/>
          <w:sz w:val="24"/>
          <w:szCs w:val="24"/>
        </w:rPr>
        <w:t>If we wish to use your personal data for a new purpose</w:t>
      </w:r>
      <w:r w:rsidR="001A3E1F">
        <w:rPr>
          <w:rFonts w:ascii="Calibri" w:hAnsi="Calibri" w:cs="Calibri"/>
          <w:sz w:val="24"/>
          <w:szCs w:val="24"/>
        </w:rPr>
        <w:t>, not covered by this Data Protection No</w:t>
      </w:r>
      <w:r w:rsidR="001035E7">
        <w:rPr>
          <w:rFonts w:ascii="Calibri" w:hAnsi="Calibri" w:cs="Calibri"/>
          <w:sz w:val="24"/>
          <w:szCs w:val="24"/>
        </w:rPr>
        <w:t>tice, then we will provide you with a new notice explaining this new use prior to commencing</w:t>
      </w:r>
      <w:r w:rsidR="00164959">
        <w:rPr>
          <w:rFonts w:ascii="Calibri" w:hAnsi="Calibri" w:cs="Calibri"/>
          <w:sz w:val="24"/>
          <w:szCs w:val="24"/>
        </w:rPr>
        <w:t xml:space="preserve"> the processing and setting out the relevant purpo</w:t>
      </w:r>
      <w:r w:rsidR="006C32B2">
        <w:rPr>
          <w:rFonts w:ascii="Calibri" w:hAnsi="Calibri" w:cs="Calibri"/>
          <w:sz w:val="24"/>
          <w:szCs w:val="24"/>
        </w:rPr>
        <w:t>ses and processing conditions. Where and whenever necessary</w:t>
      </w:r>
      <w:r w:rsidR="00CE5FB4">
        <w:rPr>
          <w:rFonts w:ascii="Calibri" w:hAnsi="Calibri" w:cs="Calibri"/>
          <w:sz w:val="24"/>
          <w:szCs w:val="24"/>
        </w:rPr>
        <w:t xml:space="preserve">, we will seek your prior consent to the new processing. </w:t>
      </w:r>
    </w:p>
    <w:p w14:paraId="310556B3" w14:textId="4A16BF0C" w:rsidR="009E10A8" w:rsidRDefault="009E10A8" w:rsidP="004A1B88">
      <w:pPr>
        <w:rPr>
          <w:rFonts w:ascii="Calibri" w:hAnsi="Calibri" w:cs="Calibri"/>
          <w:b/>
          <w:bCs/>
          <w:sz w:val="24"/>
          <w:szCs w:val="24"/>
          <w:u w:val="single"/>
        </w:rPr>
      </w:pPr>
      <w:r w:rsidRPr="009E10A8">
        <w:rPr>
          <w:rFonts w:ascii="Calibri" w:hAnsi="Calibri" w:cs="Calibri"/>
          <w:b/>
          <w:bCs/>
          <w:sz w:val="24"/>
          <w:szCs w:val="24"/>
          <w:u w:val="single"/>
        </w:rPr>
        <w:t>Contact details</w:t>
      </w:r>
    </w:p>
    <w:p w14:paraId="120C90AC" w14:textId="1DD1BF50" w:rsidR="009E10A8" w:rsidRDefault="008F5C07" w:rsidP="004A1B88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To exercise all relevant rights, queries of complaints please in the first instance contact the </w:t>
      </w:r>
      <w:r w:rsidR="00503DEE">
        <w:rPr>
          <w:rFonts w:ascii="Calibri" w:hAnsi="Calibri" w:cs="Calibri"/>
          <w:sz w:val="24"/>
          <w:szCs w:val="24"/>
        </w:rPr>
        <w:t>Data Protection Officer at The Church Office, 131 Mounts Road, Greenhithe, Kent DA9 9ND</w:t>
      </w:r>
    </w:p>
    <w:p w14:paraId="4D56FDCA" w14:textId="62DC0691" w:rsidR="00D16D66" w:rsidRPr="009E10A8" w:rsidRDefault="00D9331B" w:rsidP="004A1B88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You can contact the </w:t>
      </w:r>
      <w:r w:rsidR="00BC198E">
        <w:rPr>
          <w:rFonts w:ascii="Calibri" w:hAnsi="Calibri" w:cs="Calibri"/>
          <w:sz w:val="24"/>
          <w:szCs w:val="24"/>
        </w:rPr>
        <w:t xml:space="preserve">Information Commissioners Office </w:t>
      </w:r>
      <w:r w:rsidR="00621BF0">
        <w:rPr>
          <w:rFonts w:ascii="Calibri" w:hAnsi="Calibri" w:cs="Calibri"/>
          <w:sz w:val="24"/>
          <w:szCs w:val="24"/>
        </w:rPr>
        <w:t xml:space="preserve">at </w:t>
      </w:r>
      <w:r w:rsidR="00A069DE" w:rsidRPr="00A069DE">
        <w:rPr>
          <w:rFonts w:ascii="Calibri" w:hAnsi="Calibri" w:cs="Calibri"/>
          <w:sz w:val="24"/>
          <w:szCs w:val="24"/>
        </w:rPr>
        <w:t>https:ico.org.uk</w:t>
      </w:r>
      <w:r w:rsidR="00A069DE">
        <w:rPr>
          <w:rFonts w:ascii="Calibri" w:hAnsi="Calibri" w:cs="Calibri"/>
          <w:sz w:val="24"/>
          <w:szCs w:val="24"/>
        </w:rPr>
        <w:t xml:space="preserve"> </w:t>
      </w:r>
    </w:p>
    <w:p w14:paraId="36C3D134" w14:textId="77777777" w:rsidR="005E6D8F" w:rsidRPr="00FE7C66" w:rsidRDefault="005E6D8F" w:rsidP="00D03914">
      <w:pPr>
        <w:rPr>
          <w:rFonts w:ascii="Calibri" w:hAnsi="Calibri" w:cs="Calibri"/>
          <w:sz w:val="24"/>
          <w:szCs w:val="24"/>
        </w:rPr>
      </w:pPr>
    </w:p>
    <w:p w14:paraId="01714B98" w14:textId="77777777" w:rsidR="005E6D8F" w:rsidRPr="00FE7C66" w:rsidRDefault="005E6D8F" w:rsidP="00D03914">
      <w:pPr>
        <w:rPr>
          <w:rFonts w:ascii="Calibri" w:hAnsi="Calibri" w:cs="Calibri"/>
          <w:sz w:val="24"/>
          <w:szCs w:val="24"/>
        </w:rPr>
      </w:pPr>
    </w:p>
    <w:p w14:paraId="7543414D" w14:textId="77777777" w:rsidR="005E6D8F" w:rsidRDefault="005E6D8F" w:rsidP="00D03914">
      <w:pPr>
        <w:rPr>
          <w:rFonts w:ascii="Calibri" w:hAnsi="Calibri" w:cs="Calibri"/>
          <w:sz w:val="24"/>
          <w:szCs w:val="24"/>
        </w:rPr>
      </w:pPr>
    </w:p>
    <w:p w14:paraId="4EA3C256" w14:textId="77777777" w:rsidR="005E6D8F" w:rsidRDefault="005E6D8F" w:rsidP="00D03914">
      <w:pPr>
        <w:rPr>
          <w:rFonts w:ascii="Calibri" w:hAnsi="Calibri" w:cs="Calibri"/>
          <w:sz w:val="24"/>
          <w:szCs w:val="24"/>
        </w:rPr>
      </w:pPr>
    </w:p>
    <w:p w14:paraId="29560604" w14:textId="77777777" w:rsidR="005E6D8F" w:rsidRDefault="005E6D8F" w:rsidP="00D03914">
      <w:pPr>
        <w:rPr>
          <w:rFonts w:ascii="Calibri" w:hAnsi="Calibri" w:cs="Calibri"/>
          <w:sz w:val="24"/>
          <w:szCs w:val="24"/>
        </w:rPr>
      </w:pPr>
    </w:p>
    <w:p w14:paraId="5DC95A24" w14:textId="77777777" w:rsidR="005E6D8F" w:rsidRDefault="005E6D8F" w:rsidP="00D03914">
      <w:pPr>
        <w:rPr>
          <w:rFonts w:ascii="Calibri" w:hAnsi="Calibri" w:cs="Calibri"/>
          <w:sz w:val="24"/>
          <w:szCs w:val="24"/>
        </w:rPr>
      </w:pPr>
    </w:p>
    <w:p w14:paraId="1B2E83C3" w14:textId="77777777" w:rsidR="005E6D8F" w:rsidRDefault="005E6D8F" w:rsidP="00D03914">
      <w:pPr>
        <w:rPr>
          <w:rFonts w:ascii="Calibri" w:hAnsi="Calibri" w:cs="Calibri"/>
          <w:sz w:val="24"/>
          <w:szCs w:val="24"/>
        </w:rPr>
      </w:pPr>
    </w:p>
    <w:p w14:paraId="21CA9BBB" w14:textId="77777777" w:rsidR="005E6D8F" w:rsidRPr="001A6B35" w:rsidRDefault="005E6D8F" w:rsidP="00D03914">
      <w:pPr>
        <w:rPr>
          <w:rFonts w:ascii="Calibri" w:hAnsi="Calibri" w:cs="Calibri"/>
          <w:sz w:val="24"/>
          <w:szCs w:val="24"/>
        </w:rPr>
      </w:pPr>
    </w:p>
    <w:sectPr w:rsidR="005E6D8F" w:rsidRPr="001A6B3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7CDB01" w14:textId="77777777" w:rsidR="00745BE9" w:rsidRDefault="00745BE9" w:rsidP="00D03914">
      <w:pPr>
        <w:spacing w:after="0" w:line="240" w:lineRule="auto"/>
      </w:pPr>
      <w:r>
        <w:separator/>
      </w:r>
    </w:p>
  </w:endnote>
  <w:endnote w:type="continuationSeparator" w:id="0">
    <w:p w14:paraId="1382E044" w14:textId="77777777" w:rsidR="00745BE9" w:rsidRDefault="00745BE9" w:rsidP="00D039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09E04F" w14:textId="77777777" w:rsidR="00AD4526" w:rsidRDefault="00AD45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914BE3" w14:textId="77777777" w:rsidR="00F80BF7" w:rsidRDefault="00F80BF7" w:rsidP="00F80BF7">
    <w:pPr>
      <w:pStyle w:val="Footer"/>
    </w:pPr>
    <w:r>
      <w:t>MCK – Mary’s Child Kent</w:t>
    </w:r>
  </w:p>
  <w:p w14:paraId="69190BC5" w14:textId="1E7DC1DC" w:rsidR="00F80BF7" w:rsidRDefault="00AD4526" w:rsidP="00F80BF7">
    <w:pPr>
      <w:pStyle w:val="Footer"/>
    </w:pPr>
    <w:r>
      <w:t>Privacy Notice</w:t>
    </w:r>
  </w:p>
  <w:p w14:paraId="4355DCAB" w14:textId="09182530" w:rsidR="00F80BF7" w:rsidRDefault="00AD4526" w:rsidP="00F80BF7">
    <w:pPr>
      <w:pStyle w:val="Footer"/>
    </w:pPr>
    <w:r>
      <w:t>5</w:t>
    </w:r>
    <w:r w:rsidR="00F80BF7">
      <w:t>th June 2024 (next review June 2025)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3C7B6B" w14:textId="77777777" w:rsidR="00AD4526" w:rsidRDefault="00AD45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B330D0" w14:textId="77777777" w:rsidR="00745BE9" w:rsidRDefault="00745BE9" w:rsidP="00D03914">
      <w:pPr>
        <w:spacing w:after="0" w:line="240" w:lineRule="auto"/>
      </w:pPr>
      <w:r>
        <w:separator/>
      </w:r>
    </w:p>
  </w:footnote>
  <w:footnote w:type="continuationSeparator" w:id="0">
    <w:p w14:paraId="328B2FFC" w14:textId="77777777" w:rsidR="00745BE9" w:rsidRDefault="00745BE9" w:rsidP="00D039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C85E9D" w14:textId="77777777" w:rsidR="00AD4526" w:rsidRDefault="00AD452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40DDF6" w14:textId="0FF07D14" w:rsidR="00D03914" w:rsidRDefault="00D03914" w:rsidP="00D03914">
    <w:pPr>
      <w:pStyle w:val="Header"/>
      <w:jc w:val="center"/>
    </w:pPr>
    <w:r>
      <w:rPr>
        <w:noProof/>
      </w:rPr>
      <w:drawing>
        <wp:inline distT="0" distB="0" distL="0" distR="0" wp14:anchorId="0EB602ED" wp14:editId="58A01272">
          <wp:extent cx="731520" cy="902335"/>
          <wp:effectExtent l="0" t="0" r="0" b="0"/>
          <wp:docPr id="209268942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902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6BE60D" w14:textId="77777777" w:rsidR="00AD4526" w:rsidRDefault="00AD452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2A771C"/>
    <w:multiLevelType w:val="hybridMultilevel"/>
    <w:tmpl w:val="CB40E1C2"/>
    <w:lvl w:ilvl="0" w:tplc="209A0B60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50231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914"/>
    <w:rsid w:val="000452D9"/>
    <w:rsid w:val="001035E7"/>
    <w:rsid w:val="001266F6"/>
    <w:rsid w:val="001304C1"/>
    <w:rsid w:val="0015151B"/>
    <w:rsid w:val="00164959"/>
    <w:rsid w:val="001A3E1F"/>
    <w:rsid w:val="001A6B35"/>
    <w:rsid w:val="001D5671"/>
    <w:rsid w:val="001E6658"/>
    <w:rsid w:val="002101F6"/>
    <w:rsid w:val="0022331C"/>
    <w:rsid w:val="00237E53"/>
    <w:rsid w:val="00305210"/>
    <w:rsid w:val="00320CA7"/>
    <w:rsid w:val="00474786"/>
    <w:rsid w:val="00491550"/>
    <w:rsid w:val="004A1B88"/>
    <w:rsid w:val="004A67D8"/>
    <w:rsid w:val="00503DEE"/>
    <w:rsid w:val="0053114E"/>
    <w:rsid w:val="0056650C"/>
    <w:rsid w:val="0057140F"/>
    <w:rsid w:val="005853AF"/>
    <w:rsid w:val="005B4E41"/>
    <w:rsid w:val="005E6D8F"/>
    <w:rsid w:val="00621BF0"/>
    <w:rsid w:val="00654401"/>
    <w:rsid w:val="00671BF0"/>
    <w:rsid w:val="006C32B2"/>
    <w:rsid w:val="006D047B"/>
    <w:rsid w:val="00715506"/>
    <w:rsid w:val="00745BE9"/>
    <w:rsid w:val="007F4C84"/>
    <w:rsid w:val="008409CC"/>
    <w:rsid w:val="0087639F"/>
    <w:rsid w:val="008F5C07"/>
    <w:rsid w:val="0096595B"/>
    <w:rsid w:val="009E10A8"/>
    <w:rsid w:val="00A069DE"/>
    <w:rsid w:val="00A36DA8"/>
    <w:rsid w:val="00A544B5"/>
    <w:rsid w:val="00A957DE"/>
    <w:rsid w:val="00AD4526"/>
    <w:rsid w:val="00AF78C2"/>
    <w:rsid w:val="00B05B8F"/>
    <w:rsid w:val="00B2701A"/>
    <w:rsid w:val="00B45BB0"/>
    <w:rsid w:val="00BC198E"/>
    <w:rsid w:val="00C17C3A"/>
    <w:rsid w:val="00C22924"/>
    <w:rsid w:val="00C34699"/>
    <w:rsid w:val="00C76C00"/>
    <w:rsid w:val="00C8027F"/>
    <w:rsid w:val="00CC6A72"/>
    <w:rsid w:val="00CE5FB4"/>
    <w:rsid w:val="00D03914"/>
    <w:rsid w:val="00D1059F"/>
    <w:rsid w:val="00D13ADD"/>
    <w:rsid w:val="00D16D66"/>
    <w:rsid w:val="00D8097A"/>
    <w:rsid w:val="00D9331B"/>
    <w:rsid w:val="00DE5201"/>
    <w:rsid w:val="00DE5277"/>
    <w:rsid w:val="00E0019A"/>
    <w:rsid w:val="00E232BD"/>
    <w:rsid w:val="00E54645"/>
    <w:rsid w:val="00E70AAB"/>
    <w:rsid w:val="00E8311A"/>
    <w:rsid w:val="00F75DF5"/>
    <w:rsid w:val="00F80BF7"/>
    <w:rsid w:val="00FE7C66"/>
    <w:rsid w:val="00FF2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B9321B"/>
  <w15:chartTrackingRefBased/>
  <w15:docId w15:val="{4F4DF730-A5EA-42F5-BF6D-457021972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039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039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0391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39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0391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039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039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39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39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39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039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039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0391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0391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0391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0391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391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0391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039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039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039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039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039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0391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0391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0391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039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0391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0391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039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3914"/>
  </w:style>
  <w:style w:type="paragraph" w:styleId="Footer">
    <w:name w:val="footer"/>
    <w:basedOn w:val="Normal"/>
    <w:link w:val="FooterChar"/>
    <w:uiPriority w:val="99"/>
    <w:unhideWhenUsed/>
    <w:rsid w:val="00D039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39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3</Pages>
  <Words>569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jude@maryschild.org.uk</dc:creator>
  <cp:keywords/>
  <dc:description/>
  <cp:lastModifiedBy>jude@maryschild.org.uk</cp:lastModifiedBy>
  <cp:revision>53</cp:revision>
  <dcterms:created xsi:type="dcterms:W3CDTF">2024-06-04T13:47:00Z</dcterms:created>
  <dcterms:modified xsi:type="dcterms:W3CDTF">2024-07-23T13:15:00Z</dcterms:modified>
</cp:coreProperties>
</file>