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D06" w:rsidRDefault="000F2D06" w:rsidP="000F2D06">
      <w:pPr>
        <w:jc w:val="center"/>
        <w:rPr>
          <w:rFonts w:ascii="Times New Roman" w:hAnsi="Times New Roman" w:cs="Times New Roman"/>
          <w:b/>
          <w:bCs/>
          <w:sz w:val="28"/>
          <w:szCs w:val="28"/>
        </w:rPr>
      </w:pPr>
    </w:p>
    <w:p w:rsidR="000F2D06" w:rsidRDefault="000F2D06" w:rsidP="000F2D06">
      <w:pPr>
        <w:jc w:val="center"/>
        <w:rPr>
          <w:rFonts w:ascii="Times New Roman" w:hAnsi="Times New Roman" w:cs="Times New Roman"/>
          <w:sz w:val="28"/>
          <w:szCs w:val="28"/>
        </w:rPr>
      </w:pPr>
      <w:r>
        <w:rPr>
          <w:rFonts w:ascii="Times New Roman" w:hAnsi="Times New Roman" w:cs="Times New Roman"/>
          <w:b/>
          <w:bCs/>
          <w:sz w:val="28"/>
          <w:szCs w:val="28"/>
        </w:rPr>
        <w:t>PSA – ACTIVE CASES 10/30/20</w:t>
      </w:r>
    </w:p>
    <w:p w:rsidR="000F2D06" w:rsidRDefault="000F2D06" w:rsidP="000F2D06">
      <w:pPr>
        <w:rPr>
          <w:rFonts w:ascii="Times New Roman" w:hAnsi="Times New Roman" w:cs="Times New Roman"/>
          <w:b/>
          <w:sz w:val="28"/>
          <w:szCs w:val="28"/>
        </w:rPr>
      </w:pPr>
      <w:r>
        <w:rPr>
          <w:rFonts w:ascii="Times New Roman" w:hAnsi="Times New Roman" w:cs="Times New Roman"/>
          <w:sz w:val="28"/>
          <w:szCs w:val="28"/>
        </w:rPr>
        <w:t xml:space="preserve">The Fort Belknap Indian Community has been notified that there are </w:t>
      </w:r>
      <w:r>
        <w:rPr>
          <w:rFonts w:ascii="Times New Roman" w:hAnsi="Times New Roman" w:cs="Times New Roman"/>
          <w:b/>
          <w:sz w:val="28"/>
          <w:szCs w:val="28"/>
        </w:rPr>
        <w:t xml:space="preserve">1 </w:t>
      </w:r>
      <w:r>
        <w:rPr>
          <w:rFonts w:ascii="Times New Roman" w:hAnsi="Times New Roman" w:cs="Times New Roman"/>
          <w:b/>
          <w:sz w:val="28"/>
          <w:szCs w:val="28"/>
        </w:rPr>
        <w:t>New</w:t>
      </w:r>
      <w:r>
        <w:rPr>
          <w:rFonts w:ascii="Times New Roman" w:hAnsi="Times New Roman" w:cs="Times New Roman"/>
          <w:b/>
          <w:sz w:val="28"/>
          <w:szCs w:val="28"/>
        </w:rPr>
        <w:t xml:space="preserve"> Active confirmed positive case</w:t>
      </w:r>
      <w:r>
        <w:rPr>
          <w:rFonts w:ascii="Times New Roman" w:hAnsi="Times New Roman" w:cs="Times New Roman"/>
          <w:b/>
          <w:sz w:val="28"/>
          <w:szCs w:val="28"/>
        </w:rPr>
        <w:t xml:space="preserve"> of COVID-19 coronavirus</w:t>
      </w:r>
      <w:r>
        <w:rPr>
          <w:rFonts w:ascii="Times New Roman" w:hAnsi="Times New Roman" w:cs="Times New Roman"/>
          <w:sz w:val="28"/>
          <w:szCs w:val="28"/>
        </w:rPr>
        <w:t xml:space="preserve">. </w:t>
      </w:r>
      <w:r>
        <w:rPr>
          <w:rFonts w:ascii="Times New Roman" w:hAnsi="Times New Roman" w:cs="Times New Roman"/>
          <w:b/>
          <w:sz w:val="28"/>
          <w:szCs w:val="28"/>
        </w:rPr>
        <w:t>1 Recovery. No</w:t>
      </w:r>
      <w:r>
        <w:rPr>
          <w:rFonts w:ascii="Times New Roman" w:hAnsi="Times New Roman" w:cs="Times New Roman"/>
          <w:b/>
          <w:sz w:val="28"/>
          <w:szCs w:val="28"/>
        </w:rPr>
        <w:t xml:space="preserve"> New Hospitalizations</w:t>
      </w:r>
      <w:r>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The active cases continue to isolate. Contact tracing is being conducted. All contacts are being notified and are quarantined or isolated as instructed.   Federal law prohibits the release of any other information.</w:t>
      </w:r>
    </w:p>
    <w:p w:rsidR="000F2D06" w:rsidRDefault="000F2D06" w:rsidP="000F2D06">
      <w:pPr>
        <w:rPr>
          <w:rFonts w:ascii="Times New Roman" w:hAnsi="Times New Roman" w:cs="Times New Roman"/>
          <w:sz w:val="28"/>
          <w:szCs w:val="28"/>
        </w:rPr>
      </w:pPr>
      <w:r>
        <w:rPr>
          <w:rFonts w:ascii="Times New Roman" w:hAnsi="Times New Roman" w:cs="Times New Roman"/>
          <w:b/>
          <w:sz w:val="28"/>
          <w:szCs w:val="28"/>
        </w:rPr>
        <w:t xml:space="preserve">This is </w:t>
      </w:r>
      <w:r>
        <w:rPr>
          <w:rFonts w:ascii="Times New Roman" w:hAnsi="Times New Roman" w:cs="Times New Roman"/>
          <w:b/>
          <w:sz w:val="28"/>
          <w:szCs w:val="28"/>
          <w:u w:val="single"/>
        </w:rPr>
        <w:t>EXTREMELY SERIOUS!</w:t>
      </w:r>
      <w:r>
        <w:rPr>
          <w:rFonts w:ascii="Times New Roman" w:hAnsi="Times New Roman" w:cs="Times New Roman"/>
          <w:sz w:val="28"/>
          <w:szCs w:val="28"/>
        </w:rPr>
        <w:t xml:space="preserve"> Everyone is reminded that all restrictions are still in place, including: STAY HOME; practice social distancing if you must go out; WEAR A MASK; if you do not feel well, notify the IHS (call ahead) 353-3100 and go to the clinic.</w:t>
      </w:r>
    </w:p>
    <w:p w:rsidR="000F2D06" w:rsidRDefault="000F2D06" w:rsidP="000F2D06">
      <w:pPr>
        <w:rPr>
          <w:rFonts w:ascii="Times New Roman" w:hAnsi="Times New Roman" w:cs="Times New Roman"/>
          <w:sz w:val="28"/>
          <w:szCs w:val="28"/>
        </w:rPr>
      </w:pPr>
      <w:r>
        <w:rPr>
          <w:rFonts w:ascii="Times New Roman" w:hAnsi="Times New Roman" w:cs="Times New Roman"/>
          <w:sz w:val="28"/>
          <w:szCs w:val="28"/>
        </w:rPr>
        <w:t xml:space="preserve">Shutdown is in progress. Shelter in Place. Do your part in stopping the spread of this virus. </w:t>
      </w:r>
      <w:r>
        <w:rPr>
          <w:rFonts w:ascii="Times New Roman" w:hAnsi="Times New Roman" w:cs="Times New Roman"/>
          <w:b/>
          <w:sz w:val="28"/>
          <w:szCs w:val="28"/>
        </w:rPr>
        <w:t>STAY HOME</w:t>
      </w:r>
      <w:r>
        <w:rPr>
          <w:rFonts w:ascii="Times New Roman" w:hAnsi="Times New Roman" w:cs="Times New Roman"/>
          <w:sz w:val="28"/>
          <w:szCs w:val="28"/>
        </w:rPr>
        <w:t>.</w:t>
      </w:r>
    </w:p>
    <w:p w:rsidR="000F2D06" w:rsidRDefault="000F2D06" w:rsidP="000F2D06">
      <w:pPr>
        <w:rPr>
          <w:rFonts w:ascii="Times New Roman" w:hAnsi="Times New Roman" w:cs="Times New Roman"/>
          <w:sz w:val="28"/>
          <w:szCs w:val="28"/>
          <w:u w:val="single"/>
        </w:rPr>
      </w:pPr>
      <w:r>
        <w:rPr>
          <w:rFonts w:ascii="Times New Roman" w:hAnsi="Times New Roman" w:cs="Times New Roman"/>
          <w:sz w:val="28"/>
          <w:szCs w:val="28"/>
          <w:u w:val="single"/>
        </w:rPr>
        <w:t xml:space="preserve"> Fort Belknap Reservation:</w:t>
      </w:r>
    </w:p>
    <w:p w:rsidR="000F2D06" w:rsidRDefault="000F2D06" w:rsidP="000F2D06">
      <w:pPr>
        <w:rPr>
          <w:rFonts w:ascii="Times New Roman" w:hAnsi="Times New Roman" w:cs="Times New Roman"/>
          <w:b/>
          <w:sz w:val="28"/>
          <w:szCs w:val="28"/>
        </w:rPr>
      </w:pPr>
      <w:r>
        <w:rPr>
          <w:rFonts w:ascii="Times New Roman" w:hAnsi="Times New Roman" w:cs="Times New Roman"/>
          <w:b/>
          <w:sz w:val="28"/>
          <w:szCs w:val="28"/>
        </w:rPr>
        <w:t xml:space="preserve">Totals- </w:t>
      </w:r>
    </w:p>
    <w:p w:rsidR="000F2D06" w:rsidRDefault="000F2D06" w:rsidP="000F2D06">
      <w:pPr>
        <w:rPr>
          <w:rFonts w:ascii="Times New Roman" w:hAnsi="Times New Roman" w:cs="Times New Roman"/>
          <w:b/>
          <w:sz w:val="28"/>
          <w:szCs w:val="28"/>
        </w:rPr>
      </w:pPr>
      <w:r>
        <w:rPr>
          <w:rFonts w:ascii="Times New Roman" w:hAnsi="Times New Roman" w:cs="Times New Roman"/>
          <w:b/>
          <w:sz w:val="28"/>
          <w:szCs w:val="28"/>
        </w:rPr>
        <w:t>242 cases      84 active      158</w:t>
      </w:r>
      <w:bookmarkStart w:id="0" w:name="_GoBack"/>
      <w:bookmarkEnd w:id="0"/>
      <w:r>
        <w:rPr>
          <w:rFonts w:ascii="Times New Roman" w:hAnsi="Times New Roman" w:cs="Times New Roman"/>
          <w:b/>
          <w:sz w:val="28"/>
          <w:szCs w:val="28"/>
        </w:rPr>
        <w:t xml:space="preserve"> recovered</w:t>
      </w:r>
      <w:r>
        <w:rPr>
          <w:rFonts w:ascii="Times New Roman" w:hAnsi="Times New Roman" w:cs="Times New Roman"/>
          <w:b/>
          <w:sz w:val="28"/>
          <w:szCs w:val="28"/>
        </w:rPr>
        <w:tab/>
        <w:t>6 deaths</w:t>
      </w:r>
      <w:r>
        <w:rPr>
          <w:rFonts w:ascii="Times New Roman" w:hAnsi="Times New Roman" w:cs="Times New Roman"/>
          <w:b/>
          <w:sz w:val="28"/>
          <w:szCs w:val="28"/>
        </w:rPr>
        <w:tab/>
        <w:t xml:space="preserve">14 hospitalizations </w:t>
      </w:r>
    </w:p>
    <w:p w:rsidR="000F2D06" w:rsidRDefault="000F2D06" w:rsidP="000F2D06">
      <w:pPr>
        <w:rPr>
          <w:rFonts w:ascii="Times New Roman" w:hAnsi="Times New Roman" w:cs="Times New Roman"/>
        </w:rPr>
      </w:pPr>
      <w:r>
        <w:rPr>
          <w:rFonts w:ascii="Times New Roman" w:hAnsi="Times New Roman" w:cs="Times New Roman"/>
        </w:rPr>
        <w:t xml:space="preserve">(These numbers are comprehensive to the Fort Belknap Reservation specifically. It is deeply saddening that we have lost more Tribal Members than the count reflects. That is why we are </w:t>
      </w:r>
      <w:r>
        <w:rPr>
          <w:rFonts w:ascii="Times New Roman" w:hAnsi="Times New Roman" w:cs="Times New Roman"/>
          <w:b/>
          <w:u w:val="single"/>
        </w:rPr>
        <w:t>PLEADING</w:t>
      </w:r>
      <w:r>
        <w:rPr>
          <w:rFonts w:ascii="Times New Roman" w:hAnsi="Times New Roman" w:cs="Times New Roman"/>
        </w:rPr>
        <w:t xml:space="preserve"> with Community members and all Tribal Members on and off to follow Safety Measures and Stay Home.) </w:t>
      </w:r>
    </w:p>
    <w:p w:rsidR="000F2D06" w:rsidRDefault="000F2D06" w:rsidP="000F2D06">
      <w:pPr>
        <w:rPr>
          <w:rFonts w:ascii="Times New Roman" w:hAnsi="Times New Roman" w:cs="Times New Roman"/>
          <w:sz w:val="28"/>
          <w:szCs w:val="28"/>
        </w:rPr>
      </w:pPr>
      <w:r>
        <w:rPr>
          <w:rFonts w:ascii="Times New Roman" w:hAnsi="Times New Roman" w:cs="Times New Roman"/>
          <w:sz w:val="28"/>
          <w:szCs w:val="28"/>
        </w:rPr>
        <w:t>Please stay safe and keep your family safe.</w:t>
      </w:r>
    </w:p>
    <w:p w:rsidR="00B8792E" w:rsidRPr="00BB5560" w:rsidRDefault="00BB5560" w:rsidP="00BB5560">
      <w:pPr>
        <w:widowControl w:val="0"/>
        <w:autoSpaceDE w:val="0"/>
        <w:autoSpaceDN w:val="0"/>
        <w:spacing w:after="0" w:line="278" w:lineRule="auto"/>
        <w:ind w:left="119"/>
        <w:rPr>
          <w:rFonts w:ascii="Times New Roman" w:eastAsia="Times New Roman" w:hAnsi="Times New Roman" w:cs="Times New Roman"/>
          <w:sz w:val="24"/>
          <w:szCs w:val="24"/>
        </w:rPr>
      </w:pPr>
      <w:r w:rsidRPr="00BB5560">
        <w:rPr>
          <w:rFonts w:ascii="Times New Roman" w:eastAsia="Times New Roman" w:hAnsi="Times New Roman" w:cs="Times New Roman"/>
          <w:sz w:val="24"/>
          <w:szCs w:val="24"/>
        </w:rPr>
        <w:t xml:space="preserve"> </w:t>
      </w:r>
    </w:p>
    <w:sectPr w:rsidR="00B8792E" w:rsidRPr="00BB5560" w:rsidSect="00935722">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1F" w:rsidRDefault="0008411F" w:rsidP="0014679D">
      <w:pPr>
        <w:spacing w:after="0" w:line="240" w:lineRule="auto"/>
      </w:pPr>
      <w:r>
        <w:separator/>
      </w:r>
    </w:p>
  </w:endnote>
  <w:endnote w:type="continuationSeparator" w:id="0">
    <w:p w:rsidR="0008411F" w:rsidRDefault="0008411F" w:rsidP="0014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1F" w:rsidRDefault="0008411F" w:rsidP="0014679D">
      <w:pPr>
        <w:spacing w:after="0" w:line="240" w:lineRule="auto"/>
      </w:pPr>
      <w:r>
        <w:separator/>
      </w:r>
    </w:p>
  </w:footnote>
  <w:footnote w:type="continuationSeparator" w:id="0">
    <w:p w:rsidR="0008411F" w:rsidRDefault="0008411F" w:rsidP="0014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92E" w:rsidRDefault="000841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555" o:spid="_x0000_s2053" type="#_x0000_t75" style="position:absolute;margin-left:0;margin-top:0;width:400.05pt;height:462.5pt;z-index:-251657728;mso-position-horizontal:center;mso-position-horizontal-relative:margin;mso-position-vertical:center;mso-position-vertical-relative:margin" o:allowincell="f">
          <v:imagedata r:id="rId1" o:title="blue sea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455" w:rsidRPr="00FE6E7F" w:rsidRDefault="00223455" w:rsidP="0014679D">
    <w:pPr>
      <w:pStyle w:val="Header"/>
      <w:contextualSpacing/>
      <w:jc w:val="center"/>
      <w:rPr>
        <w:rFonts w:ascii="Arial" w:hAnsi="Arial" w:cs="Arial"/>
        <w:b/>
        <w:color w:val="5B9BD5" w:themeColor="accent1"/>
        <w:sz w:val="44"/>
      </w:rPr>
    </w:pPr>
  </w:p>
  <w:p w:rsidR="0014679D" w:rsidRDefault="0014679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22" w:rsidRPr="002D7DA2" w:rsidRDefault="00935722" w:rsidP="00935722">
    <w:pPr>
      <w:pStyle w:val="Header"/>
      <w:contextualSpacing/>
      <w:jc w:val="center"/>
      <w:rPr>
        <w:rFonts w:ascii="Arial" w:hAnsi="Arial" w:cs="Arial"/>
        <w:b/>
        <w:color w:val="1F4E79" w:themeColor="accent1" w:themeShade="80"/>
        <w:sz w:val="48"/>
      </w:rPr>
    </w:pPr>
    <w:r w:rsidRPr="002D7DA2">
      <w:rPr>
        <w:rFonts w:ascii="Arial" w:hAnsi="Arial" w:cs="Arial"/>
        <w:b/>
        <w:color w:val="1F4E79" w:themeColor="accent1" w:themeShade="80"/>
        <w:sz w:val="48"/>
      </w:rPr>
      <w:t>Fort Belknap Indian Community</w:t>
    </w:r>
  </w:p>
  <w:p w:rsidR="00935722" w:rsidRPr="002D7DA2" w:rsidRDefault="00935722" w:rsidP="00935722">
    <w:pPr>
      <w:pStyle w:val="Header"/>
      <w:contextualSpacing/>
      <w:jc w:val="center"/>
      <w:rPr>
        <w:rFonts w:ascii="Arial" w:hAnsi="Arial" w:cs="Arial"/>
        <w:color w:val="1F4E79" w:themeColor="accent1" w:themeShade="80"/>
        <w:sz w:val="10"/>
      </w:rPr>
    </w:pPr>
  </w:p>
  <w:p w:rsidR="00935722" w:rsidRPr="002D7DA2" w:rsidRDefault="00935722" w:rsidP="00935722">
    <w:pPr>
      <w:pStyle w:val="Header"/>
      <w:contextualSpacing/>
      <w:jc w:val="center"/>
      <w:rPr>
        <w:rFonts w:ascii="Arial" w:hAnsi="Arial" w:cs="Arial"/>
        <w:color w:val="1F4E79" w:themeColor="accent1" w:themeShade="80"/>
      </w:rPr>
    </w:pPr>
    <w:r w:rsidRPr="002D7DA2">
      <w:rPr>
        <w:rFonts w:ascii="Arial" w:hAnsi="Arial" w:cs="Arial"/>
        <w:noProof/>
        <w:color w:val="1F4E79" w:themeColor="accent1" w:themeShade="80"/>
        <w:sz w:val="24"/>
      </w:rPr>
      <w:drawing>
        <wp:anchor distT="0" distB="0" distL="0" distR="0" simplePos="0" relativeHeight="251657728" behindDoc="0" locked="0" layoutInCell="1" allowOverlap="1" wp14:anchorId="69D4E0AB" wp14:editId="26BBE07B">
          <wp:simplePos x="0" y="0"/>
          <wp:positionH relativeFrom="page">
            <wp:posOffset>641350</wp:posOffset>
          </wp:positionH>
          <wp:positionV relativeFrom="paragraph">
            <wp:posOffset>213995</wp:posOffset>
          </wp:positionV>
          <wp:extent cx="1076082" cy="12446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77142" cy="1245826"/>
                  </a:xfrm>
                  <a:prstGeom prst="rect">
                    <a:avLst/>
                  </a:prstGeom>
                </pic:spPr>
              </pic:pic>
            </a:graphicData>
          </a:graphic>
          <wp14:sizeRelH relativeFrom="margin">
            <wp14:pctWidth>0</wp14:pctWidth>
          </wp14:sizeRelH>
          <wp14:sizeRelV relativeFrom="margin">
            <wp14:pctHeight>0</wp14:pctHeight>
          </wp14:sizeRelV>
        </wp:anchor>
      </w:drawing>
    </w:r>
    <w:r w:rsidRPr="002D7DA2">
      <w:rPr>
        <w:rFonts w:ascii="Arial" w:hAnsi="Arial" w:cs="Arial"/>
        <w:color w:val="1F4E79" w:themeColor="accent1" w:themeShade="80"/>
      </w:rPr>
      <w:t>Fort Belknap Agency</w:t>
    </w:r>
  </w:p>
  <w:p w:rsidR="00935722" w:rsidRPr="002D7DA2" w:rsidRDefault="00935722" w:rsidP="00935722">
    <w:pPr>
      <w:pStyle w:val="Header"/>
      <w:contextualSpacing/>
      <w:jc w:val="center"/>
      <w:rPr>
        <w:rFonts w:ascii="Arial" w:hAnsi="Arial" w:cs="Arial"/>
        <w:color w:val="1F4E79" w:themeColor="accent1" w:themeShade="80"/>
      </w:rPr>
    </w:pPr>
    <w:r w:rsidRPr="002D7DA2">
      <w:rPr>
        <w:rFonts w:ascii="Arial" w:hAnsi="Arial" w:cs="Arial"/>
        <w:color w:val="1F4E79" w:themeColor="accent1" w:themeShade="80"/>
      </w:rPr>
      <w:t>656 Agency Main Street</w:t>
    </w:r>
  </w:p>
  <w:p w:rsidR="00935722" w:rsidRPr="002D7DA2" w:rsidRDefault="00935722" w:rsidP="00935722">
    <w:pPr>
      <w:pStyle w:val="Header"/>
      <w:contextualSpacing/>
      <w:jc w:val="center"/>
      <w:rPr>
        <w:rFonts w:ascii="Arial" w:hAnsi="Arial" w:cs="Arial"/>
        <w:color w:val="1F4E79" w:themeColor="accent1" w:themeShade="80"/>
      </w:rPr>
    </w:pPr>
    <w:r w:rsidRPr="002D7DA2">
      <w:rPr>
        <w:rFonts w:ascii="Arial" w:hAnsi="Arial" w:cs="Arial"/>
        <w:noProof/>
        <w:color w:val="1F4E79" w:themeColor="accent1" w:themeShade="80"/>
      </w:rPr>
      <mc:AlternateContent>
        <mc:Choice Requires="wps">
          <w:drawing>
            <wp:anchor distT="45720" distB="45720" distL="114300" distR="114300" simplePos="0" relativeHeight="251656704" behindDoc="1" locked="0" layoutInCell="1" allowOverlap="1" wp14:anchorId="109F98CA" wp14:editId="55B54982">
              <wp:simplePos x="0" y="0"/>
              <wp:positionH relativeFrom="column">
                <wp:posOffset>4679950</wp:posOffset>
              </wp:positionH>
              <wp:positionV relativeFrom="paragraph">
                <wp:posOffset>75565</wp:posOffset>
              </wp:positionV>
              <wp:extent cx="1936750" cy="768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768350"/>
                      </a:xfrm>
                      <a:prstGeom prst="rect">
                        <a:avLst/>
                      </a:prstGeom>
                      <a:noFill/>
                      <a:ln w="9525">
                        <a:noFill/>
                        <a:miter lim="800000"/>
                        <a:headEnd/>
                        <a:tailEnd/>
                      </a:ln>
                    </wps:spPr>
                    <wps:txbx>
                      <w:txbxContent>
                        <w:p w:rsidR="00935722" w:rsidRPr="00223455" w:rsidRDefault="00935722" w:rsidP="00935722">
                          <w:pPr>
                            <w:spacing w:line="240" w:lineRule="auto"/>
                            <w:contextualSpacing/>
                            <w:jc w:val="center"/>
                            <w:rPr>
                              <w:b/>
                              <w:sz w:val="12"/>
                            </w:rPr>
                          </w:pPr>
                          <w:r w:rsidRPr="00223455">
                            <w:rPr>
                              <w:b/>
                              <w:sz w:val="12"/>
                            </w:rPr>
                            <w:t>Fort Belknap Indian Community</w:t>
                          </w:r>
                        </w:p>
                        <w:p w:rsidR="00935722" w:rsidRPr="00223455" w:rsidRDefault="00935722" w:rsidP="00935722">
                          <w:pPr>
                            <w:spacing w:line="240" w:lineRule="auto"/>
                            <w:contextualSpacing/>
                            <w:jc w:val="center"/>
                            <w:rPr>
                              <w:sz w:val="12"/>
                            </w:rPr>
                          </w:pPr>
                          <w:r w:rsidRPr="00223455">
                            <w:rPr>
                              <w:sz w:val="12"/>
                            </w:rPr>
                            <w:t>(Tribal Govt.)</w:t>
                          </w:r>
                        </w:p>
                        <w:p w:rsidR="00935722" w:rsidRPr="00223455" w:rsidRDefault="00935722" w:rsidP="00935722">
                          <w:pPr>
                            <w:spacing w:line="240" w:lineRule="auto"/>
                            <w:contextualSpacing/>
                            <w:jc w:val="center"/>
                            <w:rPr>
                              <w:b/>
                              <w:sz w:val="12"/>
                            </w:rPr>
                          </w:pPr>
                          <w:r w:rsidRPr="00223455">
                            <w:rPr>
                              <w:b/>
                              <w:sz w:val="12"/>
                            </w:rPr>
                            <w:t>Fort Belknap Indian Community</w:t>
                          </w:r>
                        </w:p>
                        <w:p w:rsidR="00935722" w:rsidRPr="00223455" w:rsidRDefault="00935722" w:rsidP="00935722">
                          <w:pPr>
                            <w:spacing w:line="240" w:lineRule="auto"/>
                            <w:contextualSpacing/>
                            <w:jc w:val="center"/>
                            <w:rPr>
                              <w:sz w:val="12"/>
                            </w:rPr>
                          </w:pPr>
                          <w:r w:rsidRPr="00223455">
                            <w:rPr>
                              <w:sz w:val="12"/>
                            </w:rPr>
                            <w:t>(Elected to administer the affairs of the community and to represent the Assiniboine and the Gros Ventre Tribes of the Fort Belknap Indian Reservation)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F98CA" id="_x0000_t202" coordsize="21600,21600" o:spt="202" path="m,l,21600r21600,l21600,xe">
              <v:stroke joinstyle="miter"/>
              <v:path gradientshapeok="t" o:connecttype="rect"/>
            </v:shapetype>
            <v:shape id="Text Box 2" o:spid="_x0000_s1026" type="#_x0000_t202" style="position:absolute;left:0;text-align:left;margin-left:368.5pt;margin-top:5.95pt;width:152.5pt;height:60.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" filled="f" stroked="f">
              <v:textbox>
                <w:txbxContent>
                  <w:p w:rsidR="00935722" w:rsidRPr="00223455" w:rsidRDefault="00935722" w:rsidP="00935722">
                    <w:pPr>
                      <w:spacing w:line="240" w:lineRule="auto"/>
                      <w:contextualSpacing/>
                      <w:jc w:val="center"/>
                      <w:rPr>
                        <w:b/>
                        <w:sz w:val="12"/>
                      </w:rPr>
                    </w:pPr>
                    <w:r w:rsidRPr="00223455">
                      <w:rPr>
                        <w:b/>
                        <w:sz w:val="12"/>
                      </w:rPr>
                      <w:t>Fort Belknap Indian Community</w:t>
                    </w:r>
                  </w:p>
                  <w:p w:rsidR="00935722" w:rsidRPr="00223455" w:rsidRDefault="00935722" w:rsidP="00935722">
                    <w:pPr>
                      <w:spacing w:line="240" w:lineRule="auto"/>
                      <w:contextualSpacing/>
                      <w:jc w:val="center"/>
                      <w:rPr>
                        <w:sz w:val="12"/>
                      </w:rPr>
                    </w:pPr>
                    <w:r w:rsidRPr="00223455">
                      <w:rPr>
                        <w:sz w:val="12"/>
                      </w:rPr>
                      <w:t>(Tribal Govt.)</w:t>
                    </w:r>
                  </w:p>
                  <w:p w:rsidR="00935722" w:rsidRPr="00223455" w:rsidRDefault="00935722" w:rsidP="00935722">
                    <w:pPr>
                      <w:spacing w:line="240" w:lineRule="auto"/>
                      <w:contextualSpacing/>
                      <w:jc w:val="center"/>
                      <w:rPr>
                        <w:b/>
                        <w:sz w:val="12"/>
                      </w:rPr>
                    </w:pPr>
                    <w:r w:rsidRPr="00223455">
                      <w:rPr>
                        <w:b/>
                        <w:sz w:val="12"/>
                      </w:rPr>
                      <w:t>Fort Belknap Indian Community</w:t>
                    </w:r>
                  </w:p>
                  <w:p w:rsidR="00935722" w:rsidRPr="00223455" w:rsidRDefault="00935722" w:rsidP="00935722">
                    <w:pPr>
                      <w:spacing w:line="240" w:lineRule="auto"/>
                      <w:contextualSpacing/>
                      <w:jc w:val="center"/>
                      <w:rPr>
                        <w:sz w:val="12"/>
                      </w:rPr>
                    </w:pPr>
                    <w:r w:rsidRPr="00223455">
                      <w:rPr>
                        <w:sz w:val="12"/>
                      </w:rPr>
                      <w:t>(Elected to administer the affairs of the community and to represent the Assiniboine and the Gros Ventre Tribes of the Fort Belknap Indian Reservation)</w:t>
                    </w:r>
                  </w:p>
                </w:txbxContent>
              </v:textbox>
            </v:shape>
          </w:pict>
        </mc:Fallback>
      </mc:AlternateContent>
    </w:r>
    <w:r w:rsidRPr="002D7DA2">
      <w:rPr>
        <w:rFonts w:ascii="Arial" w:hAnsi="Arial" w:cs="Arial"/>
        <w:color w:val="1F4E79" w:themeColor="accent1" w:themeShade="80"/>
      </w:rPr>
      <w:t>Harlem, Montana 59526-9455</w:t>
    </w:r>
  </w:p>
  <w:p w:rsidR="00935722" w:rsidRPr="002D7DA2" w:rsidRDefault="00935722" w:rsidP="00935722">
    <w:pPr>
      <w:pStyle w:val="Header"/>
      <w:contextualSpacing/>
      <w:jc w:val="center"/>
      <w:rPr>
        <w:rFonts w:ascii="Arial" w:hAnsi="Arial" w:cs="Arial"/>
        <w:color w:val="1F4E79" w:themeColor="accent1" w:themeShade="80"/>
      </w:rPr>
    </w:pPr>
    <w:r w:rsidRPr="002D7DA2">
      <w:rPr>
        <w:rFonts w:ascii="Arial" w:hAnsi="Arial" w:cs="Arial"/>
        <w:color w:val="1F4E79" w:themeColor="accent1" w:themeShade="80"/>
      </w:rPr>
      <w:t>PH: (406) 353-2205</w:t>
    </w:r>
  </w:p>
  <w:p w:rsidR="00935722" w:rsidRPr="002D7DA2" w:rsidRDefault="00935722" w:rsidP="00935722">
    <w:pPr>
      <w:pStyle w:val="Header"/>
      <w:contextualSpacing/>
      <w:jc w:val="center"/>
      <w:rPr>
        <w:rFonts w:ascii="Arial" w:hAnsi="Arial" w:cs="Arial"/>
        <w:color w:val="1F4E79" w:themeColor="accent1" w:themeShade="80"/>
      </w:rPr>
    </w:pPr>
    <w:r w:rsidRPr="002D7DA2">
      <w:rPr>
        <w:rFonts w:ascii="Arial" w:hAnsi="Arial" w:cs="Arial"/>
        <w:color w:val="1F4E79" w:themeColor="accent1" w:themeShade="80"/>
      </w:rPr>
      <w:t>FAX: Council – (406) 353-4541</w:t>
    </w:r>
  </w:p>
  <w:p w:rsidR="00935722" w:rsidRPr="002D7DA2" w:rsidRDefault="00935722" w:rsidP="00935722">
    <w:pPr>
      <w:pStyle w:val="Header"/>
      <w:contextualSpacing/>
      <w:jc w:val="center"/>
      <w:rPr>
        <w:rFonts w:ascii="Arial" w:hAnsi="Arial" w:cs="Arial"/>
        <w:color w:val="1F4E79" w:themeColor="accent1" w:themeShade="80"/>
      </w:rPr>
    </w:pPr>
    <w:r w:rsidRPr="002D7DA2">
      <w:rPr>
        <w:rFonts w:ascii="Arial" w:hAnsi="Arial" w:cs="Arial"/>
        <w:color w:val="1F4E79" w:themeColor="accent1" w:themeShade="80"/>
      </w:rPr>
      <w:t>FAX: Departments – (406) 353 - 2797</w:t>
    </w:r>
  </w:p>
  <w:p w:rsidR="00B8792E" w:rsidRDefault="00B87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9D"/>
    <w:rsid w:val="00007101"/>
    <w:rsid w:val="0008411F"/>
    <w:rsid w:val="000F2D06"/>
    <w:rsid w:val="0014679D"/>
    <w:rsid w:val="00223455"/>
    <w:rsid w:val="002D7DA2"/>
    <w:rsid w:val="003135EE"/>
    <w:rsid w:val="004B5660"/>
    <w:rsid w:val="00725965"/>
    <w:rsid w:val="00780635"/>
    <w:rsid w:val="00824E55"/>
    <w:rsid w:val="00834E9E"/>
    <w:rsid w:val="00935722"/>
    <w:rsid w:val="00B45F1E"/>
    <w:rsid w:val="00B8792E"/>
    <w:rsid w:val="00BB5560"/>
    <w:rsid w:val="00CB6349"/>
    <w:rsid w:val="00D55D76"/>
    <w:rsid w:val="00FE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65E1995"/>
  <w15:chartTrackingRefBased/>
  <w15:docId w15:val="{FC44AFE1-0481-481F-B006-6E3E43D6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0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79D"/>
  </w:style>
  <w:style w:type="paragraph" w:styleId="Footer">
    <w:name w:val="footer"/>
    <w:basedOn w:val="Normal"/>
    <w:link w:val="FooterChar"/>
    <w:uiPriority w:val="99"/>
    <w:unhideWhenUsed/>
    <w:rsid w:val="0014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79D"/>
  </w:style>
  <w:style w:type="paragraph" w:styleId="BalloonText">
    <w:name w:val="Balloon Text"/>
    <w:basedOn w:val="Normal"/>
    <w:link w:val="BalloonTextChar"/>
    <w:uiPriority w:val="99"/>
    <w:semiHidden/>
    <w:unhideWhenUsed/>
    <w:rsid w:val="00223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15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B6D1F-DF6E-43A0-9D56-2A314F23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Central01</dc:creator>
  <cp:keywords/>
  <dc:description/>
  <cp:lastModifiedBy>PR</cp:lastModifiedBy>
  <cp:revision>2</cp:revision>
  <cp:lastPrinted>2020-10-01T22:47:00Z</cp:lastPrinted>
  <dcterms:created xsi:type="dcterms:W3CDTF">2020-10-31T00:26:00Z</dcterms:created>
  <dcterms:modified xsi:type="dcterms:W3CDTF">2020-10-31T00:26:00Z</dcterms:modified>
</cp:coreProperties>
</file>