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595EB" w14:textId="77777777" w:rsidR="00D93CBB" w:rsidRPr="00D93CBB" w:rsidRDefault="00D93CBB" w:rsidP="00D93CBB">
      <w:pPr>
        <w:rPr>
          <w:rFonts w:asciiTheme="majorHAnsi" w:hAnsiTheme="majorHAnsi"/>
          <w:b/>
          <w:bCs/>
          <w:sz w:val="22"/>
          <w:szCs w:val="22"/>
        </w:rPr>
      </w:pPr>
      <w:r w:rsidRPr="00D93CBB">
        <w:rPr>
          <w:rFonts w:asciiTheme="majorHAnsi" w:hAnsiTheme="majorHAnsi"/>
          <w:b/>
          <w:bCs/>
          <w:sz w:val="22"/>
          <w:szCs w:val="22"/>
        </w:rPr>
        <w:t>1. Non-Recourse Usually Only Covers Bankruptcy</w:t>
      </w:r>
    </w:p>
    <w:p w14:paraId="2CD54099" w14:textId="77777777" w:rsidR="00D93CBB" w:rsidRPr="00D93CBB" w:rsidRDefault="00D93CBB" w:rsidP="00D93CBB">
      <w:p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Most non-recourse programs </w:t>
      </w:r>
      <w:r w:rsidRPr="00D93CBB">
        <w:rPr>
          <w:rFonts w:asciiTheme="majorHAnsi" w:hAnsiTheme="majorHAnsi"/>
          <w:b/>
          <w:bCs/>
          <w:sz w:val="22"/>
          <w:szCs w:val="22"/>
        </w:rPr>
        <w:t>only protect the carrier if the broker files bankruptcy</w:t>
      </w:r>
      <w:r w:rsidRPr="00D93CBB">
        <w:rPr>
          <w:rFonts w:asciiTheme="majorHAnsi" w:hAnsiTheme="majorHAnsi"/>
          <w:sz w:val="22"/>
          <w:szCs w:val="22"/>
        </w:rPr>
        <w:t>.</w:t>
      </w:r>
    </w:p>
    <w:p w14:paraId="0C1BFA89" w14:textId="77777777" w:rsidR="00D93CBB" w:rsidRPr="00D93CBB" w:rsidRDefault="00D93CBB" w:rsidP="00D93CBB">
      <w:p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>If the broker:</w:t>
      </w:r>
    </w:p>
    <w:p w14:paraId="28672227" w14:textId="77777777" w:rsidR="00D93CBB" w:rsidRPr="00D93CBB" w:rsidRDefault="00D93CBB" w:rsidP="00D93CBB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Refuses to pay </w:t>
      </w:r>
    </w:p>
    <w:p w14:paraId="1795F77B" w14:textId="77777777" w:rsidR="00D93CBB" w:rsidRPr="00D93CBB" w:rsidRDefault="00D93CBB" w:rsidP="00D93CBB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Claims </w:t>
      </w:r>
      <w:proofErr w:type="gramStart"/>
      <w:r w:rsidRPr="00D93CBB">
        <w:rPr>
          <w:rFonts w:asciiTheme="majorHAnsi" w:hAnsiTheme="majorHAnsi"/>
          <w:sz w:val="22"/>
          <w:szCs w:val="22"/>
        </w:rPr>
        <w:t>a load</w:t>
      </w:r>
      <w:proofErr w:type="gramEnd"/>
      <w:r w:rsidRPr="00D93CBB">
        <w:rPr>
          <w:rFonts w:asciiTheme="majorHAnsi" w:hAnsiTheme="majorHAnsi"/>
          <w:sz w:val="22"/>
          <w:szCs w:val="22"/>
        </w:rPr>
        <w:t xml:space="preserve"> issue </w:t>
      </w:r>
    </w:p>
    <w:p w14:paraId="6F43DDD5" w14:textId="77777777" w:rsidR="00D93CBB" w:rsidRPr="00D93CBB" w:rsidRDefault="00D93CBB" w:rsidP="00D93CBB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Short </w:t>
      </w:r>
      <w:proofErr w:type="gramStart"/>
      <w:r w:rsidRPr="00D93CBB">
        <w:rPr>
          <w:rFonts w:asciiTheme="majorHAnsi" w:hAnsiTheme="majorHAnsi"/>
          <w:sz w:val="22"/>
          <w:szCs w:val="22"/>
        </w:rPr>
        <w:t>pays</w:t>
      </w:r>
      <w:proofErr w:type="gramEnd"/>
      <w:r w:rsidRPr="00D93CBB">
        <w:rPr>
          <w:rFonts w:asciiTheme="majorHAnsi" w:hAnsiTheme="majorHAnsi"/>
          <w:sz w:val="22"/>
          <w:szCs w:val="22"/>
        </w:rPr>
        <w:t xml:space="preserve"> </w:t>
      </w:r>
    </w:p>
    <w:p w14:paraId="19A21E68" w14:textId="77777777" w:rsidR="00D93CBB" w:rsidRPr="00D93CBB" w:rsidRDefault="00D93CBB" w:rsidP="00D93CBB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Says paperwork is wrong </w:t>
      </w:r>
    </w:p>
    <w:p w14:paraId="7B753027" w14:textId="77777777" w:rsidR="00D93CBB" w:rsidRPr="00D93CBB" w:rsidRDefault="00D93CBB" w:rsidP="00D93CBB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Delays payment indefinitely </w:t>
      </w:r>
    </w:p>
    <w:p w14:paraId="59C54718" w14:textId="77777777" w:rsidR="00D93CBB" w:rsidRDefault="00D93CBB" w:rsidP="00D93CBB">
      <w:pPr>
        <w:rPr>
          <w:rFonts w:asciiTheme="majorHAnsi" w:hAnsiTheme="majorHAnsi"/>
          <w:b/>
          <w:bCs/>
          <w:sz w:val="22"/>
          <w:szCs w:val="22"/>
        </w:rPr>
      </w:pPr>
      <w:r w:rsidRPr="00D93CBB">
        <w:rPr>
          <w:rFonts w:ascii="Segoe UI Emoji" w:hAnsi="Segoe UI Emoji" w:cs="Segoe UI Emoji"/>
          <w:sz w:val="22"/>
          <w:szCs w:val="22"/>
        </w:rPr>
        <w:t>👉</w:t>
      </w:r>
      <w:r w:rsidRPr="00D93CBB">
        <w:rPr>
          <w:rFonts w:asciiTheme="majorHAnsi" w:hAnsiTheme="majorHAnsi"/>
          <w:sz w:val="22"/>
          <w:szCs w:val="22"/>
        </w:rPr>
        <w:t xml:space="preserve"> </w:t>
      </w:r>
      <w:r w:rsidRPr="00D93CBB">
        <w:rPr>
          <w:rFonts w:asciiTheme="majorHAnsi" w:hAnsiTheme="majorHAnsi"/>
          <w:b/>
          <w:bCs/>
          <w:sz w:val="22"/>
          <w:szCs w:val="22"/>
        </w:rPr>
        <w:t>The carrier is still responsible.</w:t>
      </w:r>
    </w:p>
    <w:p w14:paraId="2D65A4BD" w14:textId="77777777" w:rsidR="00D93CBB" w:rsidRPr="00D93CBB" w:rsidRDefault="00D93CBB" w:rsidP="00D93CBB">
      <w:pPr>
        <w:rPr>
          <w:rFonts w:asciiTheme="majorHAnsi" w:hAnsiTheme="majorHAnsi"/>
          <w:b/>
          <w:bCs/>
          <w:sz w:val="22"/>
          <w:szCs w:val="22"/>
        </w:rPr>
      </w:pPr>
    </w:p>
    <w:p w14:paraId="48D4EA89" w14:textId="77777777" w:rsidR="00D93CBB" w:rsidRPr="00D93CBB" w:rsidRDefault="00D93CBB" w:rsidP="00D93CBB">
      <w:pPr>
        <w:rPr>
          <w:rFonts w:asciiTheme="majorHAnsi" w:hAnsiTheme="majorHAnsi"/>
          <w:b/>
          <w:bCs/>
          <w:sz w:val="22"/>
          <w:szCs w:val="22"/>
        </w:rPr>
      </w:pPr>
      <w:r w:rsidRPr="00D93CBB">
        <w:rPr>
          <w:rFonts w:asciiTheme="majorHAnsi" w:hAnsiTheme="majorHAnsi"/>
          <w:b/>
          <w:bCs/>
          <w:sz w:val="22"/>
          <w:szCs w:val="22"/>
        </w:rPr>
        <w:t>2. There Are Often Hidden “Dispute” Clauses</w:t>
      </w:r>
    </w:p>
    <w:p w14:paraId="2B367272" w14:textId="77777777" w:rsidR="00D93CBB" w:rsidRPr="00D93CBB" w:rsidRDefault="00D93CBB" w:rsidP="00D93CBB">
      <w:p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Many contracts say if the invoice becomes </w:t>
      </w:r>
      <w:r w:rsidRPr="00D93CBB">
        <w:rPr>
          <w:rFonts w:asciiTheme="majorHAnsi" w:hAnsiTheme="majorHAnsi"/>
          <w:b/>
          <w:bCs/>
          <w:sz w:val="22"/>
          <w:szCs w:val="22"/>
        </w:rPr>
        <w:t>disputed</w:t>
      </w:r>
      <w:r w:rsidRPr="00D93CBB">
        <w:rPr>
          <w:rFonts w:asciiTheme="majorHAnsi" w:hAnsiTheme="majorHAnsi"/>
          <w:sz w:val="22"/>
          <w:szCs w:val="22"/>
        </w:rPr>
        <w:t xml:space="preserve">, it automatically converts to </w:t>
      </w:r>
      <w:r w:rsidRPr="00D93CBB">
        <w:rPr>
          <w:rFonts w:asciiTheme="majorHAnsi" w:hAnsiTheme="majorHAnsi"/>
          <w:b/>
          <w:bCs/>
          <w:sz w:val="22"/>
          <w:szCs w:val="22"/>
        </w:rPr>
        <w:t>recourse</w:t>
      </w:r>
      <w:r w:rsidRPr="00D93CBB">
        <w:rPr>
          <w:rFonts w:asciiTheme="majorHAnsi" w:hAnsiTheme="majorHAnsi"/>
          <w:sz w:val="22"/>
          <w:szCs w:val="22"/>
        </w:rPr>
        <w:t>.</w:t>
      </w:r>
    </w:p>
    <w:p w14:paraId="62D14FBC" w14:textId="77777777" w:rsidR="00D93CBB" w:rsidRPr="00D93CBB" w:rsidRDefault="00D93CBB" w:rsidP="00D93CBB">
      <w:p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>Examples of disputes:</w:t>
      </w:r>
    </w:p>
    <w:p w14:paraId="12ECD4B6" w14:textId="77777777" w:rsidR="00D93CBB" w:rsidRPr="00D93CBB" w:rsidRDefault="00D93CBB" w:rsidP="00D93CBB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POD missing or illegible </w:t>
      </w:r>
    </w:p>
    <w:p w14:paraId="22A915CC" w14:textId="77777777" w:rsidR="00D93CBB" w:rsidRPr="00D93CBB" w:rsidRDefault="00D93CBB" w:rsidP="00D93CBB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Lumper receipt issue </w:t>
      </w:r>
    </w:p>
    <w:p w14:paraId="4BB5F81E" w14:textId="77777777" w:rsidR="00D93CBB" w:rsidRPr="00D93CBB" w:rsidRDefault="00D93CBB" w:rsidP="00D93CBB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Rate confirmation disagreement </w:t>
      </w:r>
    </w:p>
    <w:p w14:paraId="1EFC7BE7" w14:textId="77777777" w:rsidR="00D93CBB" w:rsidRPr="00D93CBB" w:rsidRDefault="00D93CBB" w:rsidP="00D93CBB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 xml:space="preserve">Delivery appointment dispute </w:t>
      </w:r>
    </w:p>
    <w:p w14:paraId="572A2110" w14:textId="77777777" w:rsidR="00D93CBB" w:rsidRPr="00D93CBB" w:rsidRDefault="00D93CBB" w:rsidP="00D93CBB">
      <w:pPr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D93CBB">
        <w:rPr>
          <w:rFonts w:asciiTheme="majorHAnsi" w:hAnsiTheme="majorHAnsi"/>
          <w:sz w:val="22"/>
          <w:szCs w:val="22"/>
        </w:rPr>
        <w:t>Freight claim</w:t>
      </w:r>
    </w:p>
    <w:p w14:paraId="1D290696" w14:textId="77777777" w:rsidR="00D93CBB" w:rsidRDefault="00D93CBB" w:rsidP="00D93CB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</w:p>
    <w:p w14:paraId="7CEDB224" w14:textId="2F6DAA3F" w:rsidR="00D93CBB" w:rsidRPr="00D93CBB" w:rsidRDefault="00D93CBB" w:rsidP="00D93CBB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3. Credit Limits Still Apply</w:t>
      </w:r>
    </w:p>
    <w:p w14:paraId="45D814FA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Even with non-recourse, the factor usually sets a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credit limit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  <w:proofErr w:type="gramStart"/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on</w:t>
      </w:r>
      <w:proofErr w:type="gramEnd"/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each broker.</w:t>
      </w:r>
    </w:p>
    <w:p w14:paraId="0DA98514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Example:</w:t>
      </w:r>
    </w:p>
    <w:p w14:paraId="3B6303F7" w14:textId="77777777" w:rsidR="00D93CBB" w:rsidRPr="00D93CBB" w:rsidRDefault="00D93CBB" w:rsidP="00D93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Broker credit limit: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$50,000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</w:p>
    <w:p w14:paraId="609C014E" w14:textId="77777777" w:rsidR="00D93CBB" w:rsidRPr="00D93CBB" w:rsidRDefault="00D93CBB" w:rsidP="00D93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Carrier runs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$70,000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</w:p>
    <w:p w14:paraId="5BEB00B9" w14:textId="77777777" w:rsid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👉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That extra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$20k is at risk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57ACF1E1" w14:textId="77777777" w:rsid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</w:p>
    <w:p w14:paraId="613A2E3C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lastRenderedPageBreak/>
        <w:t>4. It Costs More</w:t>
      </w:r>
    </w:p>
    <w:p w14:paraId="100CA804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Non-recourse programs typically cost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0.5% – 1.5% more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than recourse.</w:t>
      </w:r>
    </w:p>
    <w:p w14:paraId="50964A5D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Example:</w:t>
      </w:r>
    </w:p>
    <w:p w14:paraId="30AFB25E" w14:textId="77777777" w:rsidR="00D93CBB" w:rsidRPr="00D93CBB" w:rsidRDefault="00D93CBB" w:rsidP="00D93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Recourse: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1.5%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</w:p>
    <w:p w14:paraId="5F5A9F28" w14:textId="77777777" w:rsidR="00D93CBB" w:rsidRPr="00D93CBB" w:rsidRDefault="00D93CBB" w:rsidP="00D93CB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Non-recourse: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2.5% – 3%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</w:p>
    <w:p w14:paraId="3298A7A9" w14:textId="77777777" w:rsid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Over a year, that difference can be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thousands of dollars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201F6F61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</w:p>
    <w:p w14:paraId="48A905FF" w14:textId="26F1E6B0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5. Many Non-Recourse Programs Have Long Payout Windows</w:t>
      </w:r>
      <w:r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 xml:space="preserve"> &amp; Some Brokers are Excluded</w:t>
      </w:r>
    </w:p>
    <w:p w14:paraId="1757DFFB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Some factors require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90–120 days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before they declare a bankruptcy loss.</w:t>
      </w:r>
    </w:p>
    <w:p w14:paraId="335995EE" w14:textId="32D9ACBB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That means the carrier still waits months</w:t>
      </w:r>
      <w:r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0ED9A47B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Many non-recourse programs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do not cover high-risk brokers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4E87AE11" w14:textId="77777777" w:rsid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If a carrier runs them anyway, the invoice becomes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recourse automatically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590C63BA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</w:p>
    <w:p w14:paraId="4662F3D2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The Most Powerful Truth</w:t>
      </w:r>
    </w:p>
    <w:p w14:paraId="5D30AB09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A lot of carriers think non-recourse means:</w:t>
      </w:r>
    </w:p>
    <w:p w14:paraId="2F1E59C1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❌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  <w:r w:rsidRPr="00D93CBB">
        <w:rPr>
          <w:rFonts w:asciiTheme="majorHAnsi" w:eastAsia="Times New Roman" w:hAnsiTheme="majorHAnsi" w:cs="Times New Roman"/>
          <w:i/>
          <w:iCs/>
          <w:kern w:val="0"/>
          <w:sz w:val="22"/>
          <w:szCs w:val="22"/>
          <w14:ligatures w14:val="none"/>
        </w:rPr>
        <w:t>“If the broker doesn't pay, the factor eats it.”</w:t>
      </w:r>
    </w:p>
    <w:p w14:paraId="3A6600A7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But in </w:t>
      </w:r>
      <w:proofErr w:type="gramStart"/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reality</w:t>
      </w:r>
      <w:proofErr w:type="gramEnd"/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it means:</w:t>
      </w:r>
    </w:p>
    <w:p w14:paraId="7633E1B4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="Segoe UI Emoji" w:eastAsia="Times New Roman" w:hAnsi="Segoe UI Emoji" w:cs="Segoe UI Emoji"/>
          <w:kern w:val="0"/>
          <w:sz w:val="22"/>
          <w:szCs w:val="22"/>
          <w14:ligatures w14:val="none"/>
        </w:rPr>
        <w:t>✅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 </w:t>
      </w:r>
      <w:r w:rsidRPr="00D93CBB">
        <w:rPr>
          <w:rFonts w:asciiTheme="majorHAnsi" w:eastAsia="Times New Roman" w:hAnsiTheme="majorHAnsi" w:cs="Times New Roman"/>
          <w:i/>
          <w:iCs/>
          <w:kern w:val="0"/>
          <w:sz w:val="22"/>
          <w:szCs w:val="22"/>
          <w14:ligatures w14:val="none"/>
        </w:rPr>
        <w:t>“If the broker files bankruptcy and there are no disputes and the credit limit wasn't exceeded.”</w:t>
      </w:r>
    </w:p>
    <w:p w14:paraId="3F66AAD4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 xml:space="preserve">That’s a </w:t>
      </w:r>
      <w:r w:rsidRPr="00D93CBB">
        <w:rPr>
          <w:rFonts w:asciiTheme="majorHAnsi" w:eastAsia="Times New Roman" w:hAnsiTheme="majorHAnsi" w:cs="Times New Roman"/>
          <w:b/>
          <w:bCs/>
          <w:kern w:val="0"/>
          <w:sz w:val="22"/>
          <w:szCs w:val="22"/>
          <w14:ligatures w14:val="none"/>
        </w:rPr>
        <w:t>much smaller safety net</w:t>
      </w:r>
      <w:r w:rsidRPr="00D93CBB"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  <w:t>.</w:t>
      </w:r>
    </w:p>
    <w:p w14:paraId="6366174C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</w:p>
    <w:p w14:paraId="37B18C4B" w14:textId="77777777" w:rsidR="00D93CBB" w:rsidRPr="00D93CBB" w:rsidRDefault="00D93CBB" w:rsidP="00D93CBB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2"/>
          <w:szCs w:val="22"/>
          <w14:ligatures w14:val="none"/>
        </w:rPr>
      </w:pPr>
    </w:p>
    <w:p w14:paraId="2B30BCC6" w14:textId="77777777" w:rsidR="00D93CBB" w:rsidRPr="00D93CBB" w:rsidRDefault="00D93CBB" w:rsidP="00D93CBB"/>
    <w:sectPr w:rsidR="00D93CBB" w:rsidRPr="00D93CB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CFA74" w14:textId="77777777" w:rsidR="007D58E4" w:rsidRDefault="007D58E4" w:rsidP="00D93CBB">
      <w:pPr>
        <w:spacing w:after="0" w:line="240" w:lineRule="auto"/>
      </w:pPr>
      <w:r>
        <w:separator/>
      </w:r>
    </w:p>
  </w:endnote>
  <w:endnote w:type="continuationSeparator" w:id="0">
    <w:p w14:paraId="5B08D5F3" w14:textId="77777777" w:rsidR="007D58E4" w:rsidRDefault="007D58E4" w:rsidP="00D93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7E0E" w14:textId="77777777" w:rsidR="007D58E4" w:rsidRDefault="007D58E4" w:rsidP="00D93CBB">
      <w:pPr>
        <w:spacing w:after="0" w:line="240" w:lineRule="auto"/>
      </w:pPr>
      <w:r>
        <w:separator/>
      </w:r>
    </w:p>
  </w:footnote>
  <w:footnote w:type="continuationSeparator" w:id="0">
    <w:p w14:paraId="692BA632" w14:textId="77777777" w:rsidR="007D58E4" w:rsidRDefault="007D58E4" w:rsidP="00D93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99DF4" w14:textId="1814944B" w:rsidR="00D93CBB" w:rsidRDefault="00D93CBB">
    <w:pPr>
      <w:pStyle w:val="Header"/>
    </w:pPr>
    <w:r>
      <w:ptab w:relativeTo="margin" w:alignment="center" w:leader="none"/>
    </w:r>
    <w:r>
      <w:t>NON-RECOURSE FACTORING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B723C"/>
    <w:multiLevelType w:val="multilevel"/>
    <w:tmpl w:val="8A02E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F153E"/>
    <w:multiLevelType w:val="multilevel"/>
    <w:tmpl w:val="279E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90548"/>
    <w:multiLevelType w:val="multilevel"/>
    <w:tmpl w:val="81CE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777341"/>
    <w:multiLevelType w:val="multilevel"/>
    <w:tmpl w:val="B4F2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8300235">
    <w:abstractNumId w:val="1"/>
  </w:num>
  <w:num w:numId="2" w16cid:durableId="765274101">
    <w:abstractNumId w:val="2"/>
  </w:num>
  <w:num w:numId="3" w16cid:durableId="343745095">
    <w:abstractNumId w:val="3"/>
  </w:num>
  <w:num w:numId="4" w16cid:durableId="131683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B"/>
    <w:rsid w:val="0007074A"/>
    <w:rsid w:val="000D309B"/>
    <w:rsid w:val="002719C0"/>
    <w:rsid w:val="003607A8"/>
    <w:rsid w:val="007D58E4"/>
    <w:rsid w:val="00B75B21"/>
    <w:rsid w:val="00D9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0B2D"/>
  <w15:chartTrackingRefBased/>
  <w15:docId w15:val="{010D45B4-7BEF-4ABC-829C-BAF097E5E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3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C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C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3C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CBB"/>
  </w:style>
  <w:style w:type="paragraph" w:styleId="Footer">
    <w:name w:val="footer"/>
    <w:basedOn w:val="Normal"/>
    <w:link w:val="FooterChar"/>
    <w:uiPriority w:val="99"/>
    <w:unhideWhenUsed/>
    <w:rsid w:val="00D93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5ADE9-305B-45BA-8B0E-BD1B6D90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Trull</dc:creator>
  <cp:keywords/>
  <dc:description/>
  <cp:lastModifiedBy>Bryan Trull</cp:lastModifiedBy>
  <cp:revision>2</cp:revision>
  <dcterms:created xsi:type="dcterms:W3CDTF">2026-03-27T14:02:00Z</dcterms:created>
  <dcterms:modified xsi:type="dcterms:W3CDTF">2026-03-27T14:02:00Z</dcterms:modified>
</cp:coreProperties>
</file>