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693282DC" wp14:textId="77777777">
      <w:pPr>
        <w:pStyle w:val="Normal"/>
        <w:jc w:val="center"/>
        <w:rPr>
          <w:b/>
        </w:rPr>
      </w:pPr>
      <w:r>
        <w:rPr>
          <w:b/>
        </w:rPr>
        <w:t>Senior Advisory Board Meeting</w:t>
      </w:r>
    </w:p>
    <w:p xmlns:wp14="http://schemas.microsoft.com/office/word/2010/wordml" w14:paraId="2606AEF0" wp14:textId="77777777">
      <w:pPr>
        <w:pStyle w:val="Normal"/>
        <w:jc w:val="center"/>
        <w:rPr>
          <w:b/>
        </w:rPr>
      </w:pPr>
      <w:r>
        <w:rPr>
          <w:b/>
        </w:rPr>
        <w:t>Minutes, October 2, 2025  9:30 AM</w:t>
      </w:r>
    </w:p>
    <w:p xmlns:wp14="http://schemas.microsoft.com/office/word/2010/wordml" w14:paraId="672A6659" wp14:textId="77777777">
      <w:pPr>
        <w:pStyle w:val="Normal"/>
        <w:jc w:val="center"/>
        <w:rPr>
          <w:b/>
        </w:rPr>
      </w:pPr>
      <w:r>
        <w:rPr>
          <w:b/>
        </w:rPr>
      </w:r>
    </w:p>
    <w:p xmlns:wp14="http://schemas.microsoft.com/office/word/2010/wordml" w14:paraId="36CF338C" wp14:textId="77777777">
      <w:pPr>
        <w:pStyle w:val="Normal"/>
        <w:jc w:val="center"/>
        <w:rPr>
          <w:b/>
        </w:rPr>
      </w:pPr>
      <w:r>
        <w:rPr>
          <w:b/>
        </w:rPr>
        <w:t>Normal Township Activity and Recreation Center</w:t>
      </w:r>
    </w:p>
    <w:p xmlns:wp14="http://schemas.microsoft.com/office/word/2010/wordml" w14:paraId="20BB4A21" wp14:textId="77777777">
      <w:pPr>
        <w:pStyle w:val="Normal"/>
        <w:jc w:val="center"/>
        <w:rPr>
          <w:b/>
        </w:rPr>
      </w:pPr>
      <w:r>
        <w:rPr>
          <w:b/>
        </w:rPr>
        <w:t>600 E. Willow, Normal, IL 61761</w:t>
      </w:r>
    </w:p>
    <w:p xmlns:wp14="http://schemas.microsoft.com/office/word/2010/wordml" w14:paraId="0A37501D" wp14:textId="77777777">
      <w:pPr>
        <w:pStyle w:val="Normal"/>
        <w:rPr/>
      </w:pPr>
      <w:r>
        <w:rPr/>
      </w:r>
    </w:p>
    <w:p xmlns:wp14="http://schemas.microsoft.com/office/word/2010/wordml" w14:paraId="5F550736" wp14:textId="77777777">
      <w:pPr>
        <w:pStyle w:val="Normal"/>
        <w:rPr/>
      </w:pPr>
      <w:r>
        <w:rPr>
          <w:b/>
        </w:rPr>
        <w:t>Members Present:</w:t>
      </w:r>
      <w:r>
        <w:rPr/>
        <w:t xml:space="preserve"> Laura Bailey, Gretchen Knapp, Garth Piercy, Rick Phillips, Carol Smith</w:t>
      </w:r>
    </w:p>
    <w:p xmlns:wp14="http://schemas.microsoft.com/office/word/2010/wordml" w14:paraId="5DAB6C7B" wp14:textId="77777777">
      <w:pPr>
        <w:pStyle w:val="Normal"/>
        <w:rPr/>
      </w:pPr>
      <w:r>
        <w:rPr/>
      </w:r>
    </w:p>
    <w:p xmlns:wp14="http://schemas.microsoft.com/office/word/2010/wordml" w14:paraId="58249C94" wp14:textId="77777777">
      <w:pPr>
        <w:pStyle w:val="Normal"/>
        <w:rPr/>
      </w:pPr>
      <w:r>
        <w:rPr>
          <w:b/>
        </w:rPr>
        <w:t xml:space="preserve">Members Absent: </w:t>
      </w:r>
      <w:r>
        <w:rPr/>
        <w:t>Michael Fulford, Terry Lindberg, Norma Watson</w:t>
      </w:r>
    </w:p>
    <w:p xmlns:wp14="http://schemas.microsoft.com/office/word/2010/wordml" w14:paraId="02EB378F" wp14:textId="77777777">
      <w:pPr>
        <w:pStyle w:val="Normal"/>
        <w:rPr/>
      </w:pPr>
      <w:r>
        <w:rPr/>
      </w:r>
    </w:p>
    <w:p xmlns:wp14="http://schemas.microsoft.com/office/word/2010/wordml" w14:paraId="1F272934" wp14:textId="77777777">
      <w:pPr>
        <w:pStyle w:val="Normal"/>
        <w:rPr/>
      </w:pPr>
      <w:r>
        <w:rPr>
          <w:b/>
        </w:rPr>
        <w:t>Township Officials:</w:t>
      </w:r>
      <w:r>
        <w:rPr/>
        <w:t xml:space="preserve"> Krystle Able, Supervisor and Natasha Sayed, Trustee</w:t>
      </w:r>
    </w:p>
    <w:p xmlns:wp14="http://schemas.microsoft.com/office/word/2010/wordml" w14:paraId="6A05A809" wp14:textId="77777777">
      <w:pPr>
        <w:pStyle w:val="Normal"/>
        <w:rPr/>
      </w:pPr>
      <w:r>
        <w:rPr/>
      </w:r>
    </w:p>
    <w:p xmlns:wp14="http://schemas.microsoft.com/office/word/2010/wordml" w14:paraId="6AAFA06A" wp14:textId="77777777">
      <w:pPr>
        <w:pStyle w:val="Normal"/>
        <w:rPr/>
      </w:pPr>
      <w:r>
        <w:rPr>
          <w:b/>
        </w:rPr>
        <w:t>ARC Staff:</w:t>
      </w:r>
      <w:r>
        <w:rPr/>
        <w:t xml:space="preserve"> Director of Operations Lori Kerns; Member Services Manager Elicssha Sanders </w:t>
      </w:r>
    </w:p>
    <w:p xmlns:wp14="http://schemas.microsoft.com/office/word/2010/wordml" w14:paraId="5A39BBE3" wp14:textId="77777777">
      <w:pPr>
        <w:pStyle w:val="Normal"/>
        <w:rPr/>
      </w:pPr>
      <w:r>
        <w:rPr/>
      </w:r>
    </w:p>
    <w:p xmlns:wp14="http://schemas.microsoft.com/office/word/2010/wordml" w14:paraId="1EEB3E51" wp14:textId="77777777">
      <w:pPr>
        <w:pStyle w:val="Normal"/>
        <w:rPr/>
      </w:pPr>
      <w:r>
        <w:rPr>
          <w:b/>
        </w:rPr>
        <w:t>Public Present:</w:t>
      </w:r>
      <w:r>
        <w:rPr/>
        <w:t xml:space="preserve"> Darla Heath, Faith in Action</w:t>
      </w:r>
    </w:p>
    <w:p xmlns:wp14="http://schemas.microsoft.com/office/word/2010/wordml" w14:paraId="41C8F396" wp14:textId="77777777">
      <w:pPr>
        <w:pStyle w:val="Normal"/>
        <w:rPr/>
      </w:pPr>
      <w:r>
        <w:rPr/>
      </w:r>
    </w:p>
    <w:p xmlns:wp14="http://schemas.microsoft.com/office/word/2010/wordml" w14:paraId="256B4755" wp14:textId="77777777">
      <w:pPr>
        <w:pStyle w:val="Normal"/>
        <w:rPr/>
      </w:pPr>
      <w:r>
        <w:rPr/>
        <w:t>Meeting called to order by Lori Kerns at 9:31 AM as no Chairperson currently in place.</w:t>
      </w:r>
    </w:p>
    <w:p xmlns:wp14="http://schemas.microsoft.com/office/word/2010/wordml" w14:paraId="72A3D3EC" wp14:textId="77777777">
      <w:pPr>
        <w:pStyle w:val="Normal"/>
        <w:rPr/>
      </w:pPr>
      <w:r>
        <w:rPr/>
      </w:r>
    </w:p>
    <w:p xmlns:wp14="http://schemas.microsoft.com/office/word/2010/wordml" w14:paraId="6AF5D587" wp14:textId="77777777">
      <w:pPr>
        <w:pStyle w:val="Normal"/>
        <w:rPr/>
      </w:pPr>
      <w:r>
        <w:rPr/>
        <w:t>Lori Kerns welcomed new Board member Gretchen Knapp and new Township Trustee Natasha Sayed.</w:t>
      </w:r>
    </w:p>
    <w:p xmlns:wp14="http://schemas.microsoft.com/office/word/2010/wordml" w14:paraId="0D0B940D" wp14:textId="77777777">
      <w:pPr>
        <w:pStyle w:val="Normal"/>
        <w:rPr/>
      </w:pPr>
      <w:r>
        <w:rPr/>
      </w:r>
    </w:p>
    <w:p xmlns:wp14="http://schemas.microsoft.com/office/word/2010/wordml" w14:paraId="15EB67AA" wp14:textId="77777777">
      <w:pPr>
        <w:pStyle w:val="Normal"/>
        <w:rPr/>
      </w:pPr>
      <w:r>
        <w:rPr>
          <w:b/>
          <w:u w:val="single"/>
        </w:rPr>
        <w:t>Approval of Minutes</w:t>
      </w:r>
    </w:p>
    <w:p xmlns:wp14="http://schemas.microsoft.com/office/word/2010/wordml" w14:paraId="01D997BA" wp14:textId="77777777">
      <w:pPr>
        <w:pStyle w:val="Normal"/>
        <w:rPr/>
      </w:pPr>
      <w:r>
        <w:rPr/>
        <w:t>Motion to approve the minutes of the August 7, 2025 meeting was made by Carol Smith. Motion seconded by Gretchen Knapp. No discussion or corrections. Motion passed.</w:t>
      </w:r>
    </w:p>
    <w:p xmlns:wp14="http://schemas.microsoft.com/office/word/2010/wordml" w14:paraId="0E27B00A" wp14:textId="77777777">
      <w:pPr>
        <w:pStyle w:val="Normal"/>
        <w:rPr/>
      </w:pPr>
      <w:r>
        <w:rPr/>
      </w:r>
    </w:p>
    <w:p xmlns:wp14="http://schemas.microsoft.com/office/word/2010/wordml" w14:paraId="30248A8A" wp14:textId="77777777">
      <w:pPr>
        <w:pStyle w:val="Normal"/>
        <w:rPr/>
      </w:pPr>
      <w:r>
        <w:rPr>
          <w:b/>
          <w:u w:val="single"/>
        </w:rPr>
        <w:t>Public Comment</w:t>
      </w:r>
    </w:p>
    <w:p xmlns:wp14="http://schemas.microsoft.com/office/word/2010/wordml" w14:paraId="54577EBC" wp14:textId="77777777">
      <w:pPr>
        <w:pStyle w:val="Normal"/>
        <w:rPr/>
      </w:pPr>
      <w:r>
        <w:rPr/>
        <w:t>Darla Heath, Faith in Action, expressed thanks to Chris Case for his work on getting the air conditioner repaired. They just completed their very successful “Mum Sale” and “Take Action” fundraisers. The lease for the office space on the second floor of the ARC has been signed through August 30, 2026.</w:t>
      </w:r>
    </w:p>
    <w:p xmlns:wp14="http://schemas.microsoft.com/office/word/2010/wordml" w14:paraId="60061E4C" wp14:textId="77777777">
      <w:pPr>
        <w:pStyle w:val="Normal"/>
        <w:rPr/>
      </w:pPr>
      <w:r>
        <w:rPr/>
      </w:r>
    </w:p>
    <w:p xmlns:wp14="http://schemas.microsoft.com/office/word/2010/wordml" w14:paraId="22193ADB" wp14:textId="77777777">
      <w:pPr>
        <w:pStyle w:val="Normal"/>
        <w:rPr/>
      </w:pPr>
      <w:r>
        <w:rPr>
          <w:b/>
          <w:u w:val="single"/>
        </w:rPr>
        <w:t>Report from Chair</w:t>
      </w:r>
      <w:r>
        <w:rPr/>
        <w:t xml:space="preserve"> - No Report</w:t>
      </w:r>
    </w:p>
    <w:p xmlns:wp14="http://schemas.microsoft.com/office/word/2010/wordml" w14:paraId="44EAFD9C" wp14:textId="77777777">
      <w:pPr>
        <w:pStyle w:val="Normal"/>
        <w:rPr/>
      </w:pPr>
      <w:r>
        <w:rPr/>
      </w:r>
    </w:p>
    <w:p xmlns:wp14="http://schemas.microsoft.com/office/word/2010/wordml" w14:paraId="206E60F0" wp14:textId="77777777">
      <w:pPr>
        <w:pStyle w:val="Normal"/>
        <w:rPr/>
      </w:pPr>
      <w:r>
        <w:rPr>
          <w:b/>
          <w:u w:val="single"/>
        </w:rPr>
        <w:t>Board Member Updates</w:t>
      </w:r>
      <w:r>
        <w:rPr/>
        <w:t xml:space="preserve"> </w:t>
      </w:r>
    </w:p>
    <w:p xmlns:wp14="http://schemas.microsoft.com/office/word/2010/wordml" w14:paraId="39B0C000" wp14:textId="7F433B56">
      <w:pPr>
        <w:pStyle w:val="Normal"/>
      </w:pPr>
      <w:r w:rsidR="3A73BC2D">
        <w:rPr/>
        <w:t xml:space="preserve">Laura Bailey thanked Joe McCreary for cleaning under the refrigerator and emptying a tray underneath. He also removed a sticky mouse trap. Concerns were </w:t>
      </w:r>
      <w:r w:rsidR="3A73BC2D">
        <w:rPr/>
        <w:t>expressed</w:t>
      </w:r>
      <w:r w:rsidR="3A73BC2D">
        <w:rPr/>
        <w:t xml:space="preserve"> routine maintenance is not being done to prolong the lifetime of major equipment purchases. Lori, Chris and Township have been in discussion on the best way to create a capital maintenance plan. </w:t>
      </w:r>
    </w:p>
    <w:p xmlns:wp14="http://schemas.microsoft.com/office/word/2010/wordml" w14:paraId="4B94D5A5" wp14:textId="77777777">
      <w:pPr>
        <w:pStyle w:val="Normal"/>
        <w:rPr/>
      </w:pPr>
      <w:r>
        <w:rPr/>
      </w:r>
    </w:p>
    <w:p xmlns:wp14="http://schemas.microsoft.com/office/word/2010/wordml" w14:paraId="419AA68A" wp14:textId="3D89C7C9">
      <w:pPr>
        <w:pStyle w:val="Normal"/>
      </w:pPr>
      <w:r w:rsidR="01269D7D">
        <w:rPr/>
        <w:t xml:space="preserve">Rick Phillips reported, from Sammi, over $60,000 has been raised from the mail-in annual </w:t>
      </w:r>
      <w:r w:rsidR="01269D7D">
        <w:rPr/>
        <w:t>campaign</w:t>
      </w:r>
      <w:r w:rsidR="01269D7D">
        <w:rPr/>
        <w:t xml:space="preserve"> and a donation was received from an ARC member to build the pavilion over the </w:t>
      </w:r>
      <w:r w:rsidR="01269D7D">
        <w:rPr/>
        <w:t>Green</w:t>
      </w:r>
      <w:r w:rsidR="01269D7D">
        <w:rPr/>
        <w:t xml:space="preserve"> space totaling $37,000.</w:t>
      </w:r>
    </w:p>
    <w:p xmlns:wp14="http://schemas.microsoft.com/office/word/2010/wordml" w14:paraId="3DEEC669" wp14:textId="77777777">
      <w:pPr>
        <w:pStyle w:val="Normal"/>
        <w:rPr/>
      </w:pPr>
      <w:r>
        <w:rPr/>
      </w:r>
    </w:p>
    <w:p xmlns:wp14="http://schemas.microsoft.com/office/word/2010/wordml" w14:paraId="6EEE5BEB" wp14:textId="77777777">
      <w:pPr>
        <w:pStyle w:val="Normal"/>
        <w:rPr/>
      </w:pPr>
      <w:r>
        <w:rPr>
          <w:b/>
          <w:u w:val="single"/>
        </w:rPr>
        <w:t>Township Supervisor’s Report</w:t>
      </w:r>
      <w:r>
        <w:rPr/>
        <w:t xml:space="preserve"> - Krystle Able</w:t>
      </w:r>
    </w:p>
    <w:p xmlns:wp14="http://schemas.microsoft.com/office/word/2010/wordml" w14:paraId="68DF225F" wp14:textId="1B7EB544">
      <w:pPr>
        <w:pStyle w:val="Normal"/>
      </w:pPr>
      <w:r w:rsidR="01269D7D">
        <w:rPr/>
        <w:t xml:space="preserve">Thanks to those who attended the Town Hall yesterday at the ARC, 50 to 60 were in attendance. The presentation focused on what the new Township officials have been </w:t>
      </w:r>
      <w:r w:rsidR="01269D7D">
        <w:rPr/>
        <w:t>accomplishing</w:t>
      </w:r>
      <w:r w:rsidR="01269D7D">
        <w:rPr/>
        <w:t xml:space="preserve">. The floor was then opened for questions. WGLT provided </w:t>
      </w:r>
      <w:r w:rsidR="01269D7D">
        <w:rPr/>
        <w:t>coverage,</w:t>
      </w:r>
      <w:r w:rsidR="01269D7D">
        <w:rPr/>
        <w:t xml:space="preserve"> and their report was published yesterday afternoon.</w:t>
      </w:r>
    </w:p>
    <w:p xmlns:wp14="http://schemas.microsoft.com/office/word/2010/wordml" w14:paraId="63D16CC5" wp14:textId="35C68869">
      <w:pPr>
        <w:pStyle w:val="Normal"/>
      </w:pPr>
      <w:r w:rsidR="01269D7D">
        <w:rPr/>
        <w:t xml:space="preserve">The Township is working on a maintenance and capital improvement plan, as Lori reported. </w:t>
      </w:r>
      <w:r w:rsidR="01269D7D">
        <w:rPr/>
        <w:t>A previous</w:t>
      </w:r>
      <w:r w:rsidR="01269D7D">
        <w:rPr/>
        <w:t xml:space="preserve"> Board member at the time of the </w:t>
      </w:r>
      <w:r w:rsidR="01269D7D">
        <w:rPr/>
        <w:t>initial</w:t>
      </w:r>
      <w:r w:rsidR="01269D7D">
        <w:rPr/>
        <w:t xml:space="preserve"> remodel of the ARC </w:t>
      </w:r>
      <w:r w:rsidR="01269D7D">
        <w:rPr/>
        <w:t>indicated</w:t>
      </w:r>
      <w:r w:rsidR="01269D7D">
        <w:rPr/>
        <w:t xml:space="preserve"> there was a 10-year maintenance plan created. </w:t>
      </w:r>
      <w:r w:rsidR="01269D7D">
        <w:rPr/>
        <w:t>It cannot be located in the records.</w:t>
      </w:r>
      <w:r w:rsidR="01269D7D">
        <w:rPr/>
        <w:t xml:space="preserve"> They will be working with Chris and the ARC Staff to find warranties and </w:t>
      </w:r>
      <w:r w:rsidR="01269D7D">
        <w:rPr/>
        <w:t>determine</w:t>
      </w:r>
      <w:r w:rsidR="01269D7D">
        <w:rPr/>
        <w:t xml:space="preserve"> what maintenance is needed or items replaced and create a new plan. They may call on professionals to </w:t>
      </w:r>
      <w:r w:rsidR="01269D7D">
        <w:rPr/>
        <w:t>assist</w:t>
      </w:r>
      <w:r w:rsidR="01269D7D">
        <w:rPr/>
        <w:t xml:space="preserve"> with the project.</w:t>
      </w:r>
    </w:p>
    <w:p xmlns:wp14="http://schemas.microsoft.com/office/word/2010/wordml" w14:paraId="424CD302" wp14:textId="03639FF6">
      <w:pPr>
        <w:pStyle w:val="Normal"/>
      </w:pPr>
      <w:r w:rsidR="01269D7D">
        <w:rPr/>
        <w:t xml:space="preserve">The Township is getting ready to go into budget and levy season. A training on levies will be held at the ARC tomorrow with Illinois Township Officials. Krystle reviewed statutes, </w:t>
      </w:r>
      <w:r w:rsidR="01269D7D">
        <w:rPr/>
        <w:t>previous</w:t>
      </w:r>
      <w:r w:rsidR="01269D7D">
        <w:rPr/>
        <w:t xml:space="preserve"> procedures, plans to move forward and in years to come. </w:t>
      </w:r>
      <w:r w:rsidR="01269D7D">
        <w:rPr/>
        <w:t>Suggestions and</w:t>
      </w:r>
      <w:r w:rsidR="01269D7D">
        <w:rPr/>
        <w:t xml:space="preserve"> comments are welcome to help make the best budgeting and purchase choices for the ARC.</w:t>
      </w:r>
    </w:p>
    <w:p xmlns:wp14="http://schemas.microsoft.com/office/word/2010/wordml" w14:paraId="3656B9AB" wp14:textId="77777777">
      <w:pPr>
        <w:pStyle w:val="Normal"/>
        <w:rPr/>
      </w:pPr>
      <w:r>
        <w:rPr/>
      </w:r>
    </w:p>
    <w:p xmlns:wp14="http://schemas.microsoft.com/office/word/2010/wordml" w14:paraId="79F33BA6" wp14:textId="77777777">
      <w:pPr>
        <w:pStyle w:val="Normal"/>
        <w:rPr>
          <w:b/>
          <w:u w:val="single"/>
        </w:rPr>
      </w:pPr>
      <w:r>
        <w:rPr>
          <w:b/>
          <w:u w:val="single"/>
        </w:rPr>
        <w:t>ARC Staff &amp; Committee Updates</w:t>
      </w:r>
    </w:p>
    <w:p xmlns:wp14="http://schemas.microsoft.com/office/word/2010/wordml" w14:paraId="5B23CCEE" wp14:textId="77777777">
      <w:pPr>
        <w:pStyle w:val="Normal"/>
        <w:rPr/>
      </w:pPr>
      <w:r>
        <w:rPr/>
        <w:t>Molly and Sammi are currently at the Sugar Creek Chili Cook-Off fundraiser for Alzheimer’s Assoc. Chris Case’s recipe is being used. We hope they bring home another trophy for the window.</w:t>
      </w:r>
    </w:p>
    <w:p xmlns:wp14="http://schemas.microsoft.com/office/word/2010/wordml" w14:paraId="45FB0818" wp14:textId="77777777">
      <w:pPr>
        <w:pStyle w:val="Normal"/>
        <w:rPr/>
      </w:pPr>
      <w:r>
        <w:rPr/>
      </w:r>
    </w:p>
    <w:p xmlns:wp14="http://schemas.microsoft.com/office/word/2010/wordml" w14:paraId="2D3C2393" wp14:textId="77777777">
      <w:pPr>
        <w:pStyle w:val="Normal"/>
        <w:numPr>
          <w:ilvl w:val="0"/>
          <w:numId w:val="3"/>
        </w:numPr>
        <w:rPr/>
      </w:pPr>
      <w:r>
        <w:rPr/>
        <w:t>Program Highlights - Molly Camper: See report provided.</w:t>
      </w:r>
    </w:p>
    <w:p xmlns:wp14="http://schemas.microsoft.com/office/word/2010/wordml" w14:paraId="5218B1F5" wp14:textId="77777777">
      <w:pPr>
        <w:pStyle w:val="Normal"/>
        <w:ind w:left="720"/>
        <w:rPr/>
      </w:pPr>
      <w:r>
        <w:rPr/>
        <w:t>Remember the Holiday Craft Fair on Oct. 25, 9:00 to 1:00. The ARC Quilters donate all funds to the ARC.  In total $3,100 was raised last year. All tables are filled. Sandwiches are available but it would be nice to try to bring in Food Trucks in the future.</w:t>
      </w:r>
    </w:p>
    <w:p xmlns:wp14="http://schemas.microsoft.com/office/word/2010/wordml" w14:paraId="1C8421EF" wp14:textId="77777777">
      <w:pPr>
        <w:pStyle w:val="Normal"/>
        <w:ind w:left="720"/>
        <w:rPr/>
      </w:pPr>
      <w:r>
        <w:rPr/>
        <w:t>Could the Board put together a sub-committee to bring ideas and help Molly with events?</w:t>
      </w:r>
    </w:p>
    <w:p xmlns:wp14="http://schemas.microsoft.com/office/word/2010/wordml" w14:paraId="5CDA9E90" wp14:textId="5C098125">
      <w:pPr>
        <w:pStyle w:val="Normal"/>
        <w:ind w:left="720"/>
      </w:pPr>
      <w:r w:rsidR="01269D7D">
        <w:rPr/>
        <w:t>Veterans Day will be celebrated Nov. 12</w:t>
      </w:r>
      <w:r w:rsidRPr="01269D7D" w:rsidR="01269D7D">
        <w:rPr>
          <w:vertAlign w:val="superscript"/>
        </w:rPr>
        <w:t>th</w:t>
      </w:r>
      <w:r w:rsidR="01269D7D">
        <w:rPr/>
        <w:t xml:space="preserve">, program at 10:30 followed by a cookout. You </w:t>
      </w:r>
      <w:r w:rsidR="01269D7D">
        <w:rPr/>
        <w:t>don’t</w:t>
      </w:r>
      <w:r w:rsidR="01269D7D">
        <w:rPr/>
        <w:t xml:space="preserve"> need to be a veteran to </w:t>
      </w:r>
      <w:r w:rsidR="01269D7D">
        <w:rPr/>
        <w:t>participate</w:t>
      </w:r>
      <w:r w:rsidR="01269D7D">
        <w:rPr/>
        <w:t xml:space="preserve"> in the cookout. Please come to honor our veterans.</w:t>
      </w:r>
    </w:p>
    <w:p xmlns:wp14="http://schemas.microsoft.com/office/word/2010/wordml" w14:paraId="049F31CB" wp14:textId="77777777">
      <w:pPr>
        <w:pStyle w:val="Normal"/>
        <w:ind w:left="720"/>
        <w:rPr/>
      </w:pPr>
      <w:r>
        <w:rPr/>
      </w:r>
    </w:p>
    <w:p xmlns:wp14="http://schemas.microsoft.com/office/word/2010/wordml" w14:paraId="2A5521C5" wp14:textId="77777777">
      <w:pPr>
        <w:pStyle w:val="Normal"/>
        <w:numPr>
          <w:ilvl w:val="0"/>
          <w:numId w:val="2"/>
        </w:numPr>
        <w:rPr/>
      </w:pPr>
      <w:r>
        <w:rPr/>
        <w:t>Member Services - Elicssha Sanders: See report provided.</w:t>
      </w:r>
    </w:p>
    <w:p xmlns:wp14="http://schemas.microsoft.com/office/word/2010/wordml" w14:paraId="53000275" wp14:textId="77777777">
      <w:pPr>
        <w:pStyle w:val="Normal"/>
        <w:ind w:left="720"/>
        <w:rPr/>
      </w:pPr>
      <w:r>
        <w:rPr/>
        <w:t xml:space="preserve">Report was emailed this morning. Numbers are steadily rising. She is working with another insurance provider who provides a fitness benefit for those younger than 65, 55 to 64 for our purposes. Thanks to staff and volunteers making sure members scan their fobs. Discussion about the importance of using the fob followed: be an example, “we don’t get paid if you don’t scan”, spread the word. </w:t>
      </w:r>
    </w:p>
    <w:p xmlns:wp14="http://schemas.microsoft.com/office/word/2010/wordml" w14:paraId="53128261" wp14:textId="77777777">
      <w:pPr>
        <w:pStyle w:val="Normal"/>
        <w:ind w:left="720"/>
        <w:rPr/>
      </w:pPr>
      <w:r>
        <w:rPr/>
      </w:r>
    </w:p>
    <w:p xmlns:wp14="http://schemas.microsoft.com/office/word/2010/wordml" w14:paraId="57F2FB70" wp14:textId="77777777">
      <w:pPr>
        <w:pStyle w:val="Normal"/>
        <w:numPr>
          <w:ilvl w:val="0"/>
          <w:numId w:val="4"/>
        </w:numPr>
        <w:rPr/>
      </w:pPr>
      <w:r>
        <w:rPr/>
        <w:t>Communications &amp; Fundraising - Samantha Scott: See report provided.</w:t>
      </w:r>
    </w:p>
    <w:p xmlns:wp14="http://schemas.microsoft.com/office/word/2010/wordml" w14:paraId="1DB7252D" wp14:textId="77777777">
      <w:pPr>
        <w:pStyle w:val="Normal"/>
        <w:ind w:left="720"/>
        <w:rPr/>
      </w:pPr>
      <w:r>
        <w:rPr/>
        <w:t>Per Lori the Barrel House Dine &amp; Donate numbers have not been received yet. The next one is in the works but not announced yet. It has been a very good year for fundraising especially with the Green space goal being reached. Remember there are still needs and every little bit counts.</w:t>
      </w:r>
    </w:p>
    <w:p xmlns:wp14="http://schemas.microsoft.com/office/word/2010/wordml" w14:paraId="62486C05" wp14:textId="77777777">
      <w:pPr>
        <w:pStyle w:val="Normal"/>
        <w:ind w:left="720"/>
        <w:rPr/>
      </w:pPr>
      <w:r>
        <w:rPr/>
      </w:r>
    </w:p>
    <w:p xmlns:wp14="http://schemas.microsoft.com/office/word/2010/wordml" w14:paraId="6C4FF2F1" wp14:textId="77777777">
      <w:pPr>
        <w:pStyle w:val="Normal"/>
        <w:numPr>
          <w:ilvl w:val="0"/>
          <w:numId w:val="1"/>
        </w:numPr>
        <w:rPr/>
      </w:pPr>
      <w:r>
        <w:rPr/>
        <w:t>Operations - Lori Kerns: See report provided.</w:t>
      </w:r>
    </w:p>
    <w:p xmlns:wp14="http://schemas.microsoft.com/office/word/2010/wordml" w14:paraId="20E139DD" wp14:textId="1C81877F">
      <w:pPr>
        <w:pStyle w:val="Normal"/>
        <w:ind w:left="720"/>
      </w:pPr>
      <w:r w:rsidR="01269D7D">
        <w:rPr/>
        <w:t xml:space="preserve">Within the next couple of </w:t>
      </w:r>
      <w:r w:rsidR="01269D7D">
        <w:rPr/>
        <w:t>weeks,</w:t>
      </w:r>
      <w:r w:rsidR="01269D7D">
        <w:rPr/>
        <w:t xml:space="preserve"> a decision should be made on her part-time status.</w:t>
      </w:r>
    </w:p>
    <w:p xmlns:wp14="http://schemas.microsoft.com/office/word/2010/wordml" w14:paraId="7CD952E3" wp14:textId="52492049">
      <w:pPr>
        <w:pStyle w:val="Normal"/>
        <w:ind w:left="720"/>
      </w:pPr>
      <w:r w:rsidR="01269D7D">
        <w:rPr/>
        <w:t xml:space="preserve">Lori thanked Chis for his leadership and obtaining bids for outside </w:t>
      </w:r>
      <w:r w:rsidR="01269D7D">
        <w:rPr/>
        <w:t>grounds</w:t>
      </w:r>
      <w:r w:rsidR="01269D7D">
        <w:rPr/>
        <w:t xml:space="preserve"> maintenance and the Township officials for approving the contract.</w:t>
      </w:r>
    </w:p>
    <w:p xmlns:wp14="http://schemas.microsoft.com/office/word/2010/wordml" w14:paraId="658A9EE0" wp14:textId="68834C21">
      <w:pPr>
        <w:pStyle w:val="Normal"/>
        <w:ind w:left="720"/>
      </w:pPr>
      <w:r w:rsidR="1B5A16F0">
        <w:rPr/>
        <w:t>The focus</w:t>
      </w:r>
      <w:r w:rsidR="1B5A16F0">
        <w:rPr/>
        <w:t xml:space="preserve"> has been on the Billiards room and the roof. A contractor is due in the next few weeks. </w:t>
      </w:r>
    </w:p>
    <w:p xmlns:wp14="http://schemas.microsoft.com/office/word/2010/wordml" w14:paraId="26941350" wp14:textId="77777777">
      <w:pPr>
        <w:pStyle w:val="Normal"/>
        <w:ind w:left="720"/>
        <w:rPr/>
      </w:pPr>
      <w:r>
        <w:rPr/>
        <w:t>Thanks to Blake as many compliments have been received.</w:t>
      </w:r>
    </w:p>
    <w:p xmlns:wp14="http://schemas.microsoft.com/office/word/2010/wordml" w14:paraId="4101652C" wp14:textId="77777777">
      <w:pPr>
        <w:pStyle w:val="Normal"/>
        <w:ind w:left="720"/>
        <w:rPr/>
      </w:pPr>
      <w:r>
        <w:rPr/>
      </w:r>
    </w:p>
    <w:p xmlns:wp14="http://schemas.microsoft.com/office/word/2010/wordml" w14:paraId="1062E2B6" wp14:textId="77777777">
      <w:pPr>
        <w:pStyle w:val="Normal"/>
        <w:numPr>
          <w:ilvl w:val="0"/>
          <w:numId w:val="5"/>
        </w:numPr>
        <w:rPr/>
      </w:pPr>
      <w:r>
        <w:rPr/>
        <w:t>Facilities - Chris Case: See report provided.</w:t>
      </w:r>
    </w:p>
    <w:p xmlns:wp14="http://schemas.microsoft.com/office/word/2010/wordml" w14:paraId="4B99056E" wp14:textId="77777777">
      <w:pPr>
        <w:pStyle w:val="Normal"/>
        <w:rPr/>
      </w:pPr>
      <w:r>
        <w:rPr/>
      </w:r>
    </w:p>
    <w:p xmlns:wp14="http://schemas.microsoft.com/office/word/2010/wordml" w14:paraId="213A52DA" wp14:textId="77777777">
      <w:pPr>
        <w:pStyle w:val="Normal"/>
        <w:rPr>
          <w:b/>
          <w:u w:val="single"/>
        </w:rPr>
      </w:pPr>
      <w:r>
        <w:rPr>
          <w:b/>
          <w:u w:val="single"/>
        </w:rPr>
        <w:t>Old Business</w:t>
      </w:r>
    </w:p>
    <w:p xmlns:wp14="http://schemas.microsoft.com/office/word/2010/wordml" w14:paraId="74B84445" wp14:textId="77777777">
      <w:pPr>
        <w:pStyle w:val="ListParagraph"/>
        <w:numPr>
          <w:ilvl w:val="0"/>
          <w:numId w:val="7"/>
        </w:numPr>
        <w:rPr/>
      </w:pPr>
      <w:r>
        <w:rPr/>
        <w:t>Golf Simulator and Billiards Update:</w:t>
      </w:r>
    </w:p>
    <w:p xmlns:wp14="http://schemas.microsoft.com/office/word/2010/wordml" w14:paraId="1043690A" wp14:textId="77777777">
      <w:pPr>
        <w:pStyle w:val="ListParagraph"/>
        <w:rPr/>
      </w:pPr>
      <w:r>
        <w:rPr/>
        <w:t>Lori thanked Norma Watson for her work on researching the Golf Simulator. Lori and Sammi met with the member who brought the proposal. The member thanked staff for the follow-up and thorough research and understood the reason for not going forward.</w:t>
      </w:r>
    </w:p>
    <w:p xmlns:wp14="http://schemas.microsoft.com/office/word/2010/wordml" w14:paraId="77EE3027" wp14:textId="77777777">
      <w:pPr>
        <w:pStyle w:val="ListParagraph"/>
        <w:rPr/>
      </w:pPr>
      <w:r>
        <w:rPr/>
        <w:t xml:space="preserve">Lori has met with and responded to ARC members who have expressed written concerns about the cleanliness and table conditions in the Billiards Room. </w:t>
      </w:r>
    </w:p>
    <w:p xmlns:wp14="http://schemas.microsoft.com/office/word/2010/wordml" w14:paraId="1299C43A" wp14:textId="77777777">
      <w:pPr>
        <w:pStyle w:val="ListParagraph"/>
        <w:rPr/>
      </w:pPr>
      <w:r>
        <w:rPr/>
      </w:r>
    </w:p>
    <w:p xmlns:wp14="http://schemas.microsoft.com/office/word/2010/wordml" w14:paraId="75862994" wp14:textId="5D4DB65F">
      <w:pPr>
        <w:pStyle w:val="ListParagraph"/>
        <w:numPr>
          <w:ilvl w:val="0"/>
          <w:numId w:val="7"/>
        </w:numPr>
        <w:rPr/>
      </w:pPr>
      <w:r w:rsidR="01269D7D">
        <w:rPr/>
        <w:t>Member Forum Update: In summary</w:t>
      </w:r>
      <w:r w:rsidR="4EC285CA">
        <w:rPr/>
        <w:t>,</w:t>
      </w:r>
      <w:r w:rsidR="01269D7D">
        <w:rPr/>
        <w:t xml:space="preserve"> last year the Advisory Board moved to quarterly meetings instead of monthly, a Member Satisfaction survey was distributed early in 2025</w:t>
      </w:r>
      <w:r w:rsidR="5844E919">
        <w:rPr/>
        <w:t>,</w:t>
      </w:r>
      <w:r w:rsidR="01269D7D">
        <w:rPr/>
        <w:t xml:space="preserve"> and last week a Member Forum was held with invited members who responded to the survey to</w:t>
      </w:r>
      <w:bookmarkStart w:name="_GoBack" w:id="0"/>
      <w:bookmarkEnd w:id="0"/>
      <w:r w:rsidR="01269D7D">
        <w:rPr/>
        <w:t xml:space="preserve"> get better information. The Forum was led by Barb </w:t>
      </w:r>
      <w:r w:rsidR="01269D7D">
        <w:rPr/>
        <w:t>Dallinger</w:t>
      </w:r>
      <w:r w:rsidR="01269D7D">
        <w:rPr/>
        <w:t xml:space="preserve">, Sunshine Coord. Notes were taken but they have not been reviewed by the Staff yet. Topics included Programming, Finances and Overall Environment (cleanliness, member engagement &amp; </w:t>
      </w:r>
      <w:r w:rsidR="0FE7933D">
        <w:rPr/>
        <w:t>s</w:t>
      </w:r>
      <w:r w:rsidR="01269D7D">
        <w:rPr/>
        <w:t xml:space="preserve">taff). Once the ARC Staff </w:t>
      </w:r>
      <w:r w:rsidR="01269D7D">
        <w:rPr/>
        <w:t>has</w:t>
      </w:r>
      <w:r w:rsidR="01269D7D">
        <w:rPr/>
        <w:t xml:space="preserve"> reviewed and discussed the notes</w:t>
      </w:r>
      <w:r w:rsidR="53078091">
        <w:rPr/>
        <w:t>,</w:t>
      </w:r>
      <w:r w:rsidR="01269D7D">
        <w:rPr/>
        <w:t xml:space="preserve"> suggestions will be brought to the Board. Board members discussed program costs and ways to make them available to all. Can more advertising be done to </w:t>
      </w:r>
      <w:r w:rsidR="01269D7D">
        <w:rPr/>
        <w:t>benefit</w:t>
      </w:r>
      <w:r w:rsidR="01269D7D">
        <w:rPr/>
        <w:t xml:space="preserve"> from rentable space at the ARC? Natasha </w:t>
      </w:r>
      <w:r w:rsidR="577C51DC">
        <w:rPr/>
        <w:t>requested that</w:t>
      </w:r>
      <w:r w:rsidR="01269D7D">
        <w:rPr/>
        <w:t xml:space="preserve"> the survey </w:t>
      </w:r>
      <w:r w:rsidR="496E5E44">
        <w:rPr/>
        <w:t>questions</w:t>
      </w:r>
      <w:r w:rsidR="01269D7D">
        <w:rPr/>
        <w:t xml:space="preserve"> be sent to the Township Trustees.</w:t>
      </w:r>
    </w:p>
    <w:p xmlns:wp14="http://schemas.microsoft.com/office/word/2010/wordml" w14:paraId="4DDBEF00" wp14:textId="77777777">
      <w:pPr>
        <w:pStyle w:val="ListParagraph"/>
        <w:rPr/>
      </w:pPr>
      <w:r>
        <w:rPr/>
      </w:r>
    </w:p>
    <w:p xmlns:wp14="http://schemas.microsoft.com/office/word/2010/wordml" w14:paraId="54A827D8" wp14:textId="77777777">
      <w:pPr>
        <w:pStyle w:val="Normal"/>
        <w:rPr>
          <w:b/>
          <w:u w:val="single"/>
        </w:rPr>
      </w:pPr>
      <w:r>
        <w:rPr>
          <w:b/>
          <w:u w:val="single"/>
        </w:rPr>
        <w:t>New Business</w:t>
      </w:r>
    </w:p>
    <w:p xmlns:wp14="http://schemas.microsoft.com/office/word/2010/wordml" w14:paraId="34AC2E86" wp14:textId="77777777">
      <w:pPr>
        <w:pStyle w:val="ListParagraph"/>
        <w:numPr>
          <w:ilvl w:val="0"/>
          <w:numId w:val="6"/>
        </w:numPr>
        <w:rPr/>
      </w:pPr>
      <w:r>
        <w:rPr/>
        <w:t>Chair Appointment: Lori Kerns</w:t>
      </w:r>
    </w:p>
    <w:p xmlns:wp14="http://schemas.microsoft.com/office/word/2010/wordml" w14:paraId="0D5BABA5" wp14:textId="77777777">
      <w:pPr>
        <w:pStyle w:val="ListParagraph"/>
        <w:rPr/>
      </w:pPr>
      <w:r>
        <w:rPr/>
        <w:t>The Board has been without a Chair since Deb Shaw completed her term. Many circumstances have delayed filling the position. Carol Smith has expressed interest in the Chair position. Is anyone else present interested in the position? No responses noted. A motion was requested.</w:t>
      </w:r>
    </w:p>
    <w:p xmlns:wp14="http://schemas.microsoft.com/office/word/2010/wordml" w14:paraId="765489E2" wp14:textId="77777777">
      <w:pPr>
        <w:pStyle w:val="ListParagraph"/>
        <w:rPr/>
      </w:pPr>
      <w:r>
        <w:rPr/>
        <w:t>Laura Bailey made the motion to appoint Carol Smith the Senior Advisory Board Chair. Rick Phillips seconded the motion. No further discussion. Motion passed. Congratulations Carol!</w:t>
      </w:r>
    </w:p>
    <w:p xmlns:wp14="http://schemas.microsoft.com/office/word/2010/wordml" w14:paraId="3461D779" wp14:textId="77777777">
      <w:pPr>
        <w:pStyle w:val="Normal"/>
        <w:rPr/>
      </w:pPr>
      <w:r>
        <w:rPr/>
      </w:r>
    </w:p>
    <w:p xmlns:wp14="http://schemas.microsoft.com/office/word/2010/wordml" w14:paraId="5AB3DA57" wp14:textId="77777777">
      <w:pPr>
        <w:pStyle w:val="ListParagraph"/>
        <w:numPr>
          <w:ilvl w:val="0"/>
          <w:numId w:val="6"/>
        </w:numPr>
        <w:rPr/>
      </w:pPr>
      <w:r>
        <w:rPr/>
        <w:t>January Meeting Date:</w:t>
      </w:r>
    </w:p>
    <w:p xmlns:wp14="http://schemas.microsoft.com/office/word/2010/wordml" w14:paraId="000DBA59" wp14:textId="77777777">
      <w:pPr>
        <w:pStyle w:val="ListParagraph"/>
        <w:rPr/>
      </w:pPr>
      <w:r>
        <w:rPr/>
        <w:t>It is requested the January 2026 meeting be moved to the second Thursday in January as the first Thursday is New Year’s Day and the ARC is closed. Rick Phillips said the Foundation meets that day and time. After discussion Rick said he would talk with Foundation members about changing the time of their meeting. The next Senior Advisory Board meeting will be January 8, 2026 at 9:30 AM.</w:t>
      </w:r>
    </w:p>
    <w:p xmlns:wp14="http://schemas.microsoft.com/office/word/2010/wordml" w14:paraId="3CF2D8B6" wp14:textId="77777777">
      <w:pPr>
        <w:pStyle w:val="Normal"/>
        <w:rPr/>
      </w:pPr>
      <w:r>
        <w:rPr/>
      </w:r>
    </w:p>
    <w:p xmlns:wp14="http://schemas.microsoft.com/office/word/2010/wordml" w14:paraId="3D1A110D" wp14:textId="77777777">
      <w:pPr>
        <w:pStyle w:val="Normal"/>
        <w:rPr/>
      </w:pPr>
      <w:r>
        <w:rPr/>
        <w:t>Motion to Adjourn: Laura Bailey</w:t>
      </w:r>
    </w:p>
    <w:p xmlns:wp14="http://schemas.microsoft.com/office/word/2010/wordml" w14:paraId="3DB20B42" wp14:textId="77777777">
      <w:pPr>
        <w:pStyle w:val="Normal"/>
        <w:rPr/>
      </w:pPr>
      <w:r>
        <w:rPr/>
        <w:t>Seconded by Carol Smith</w:t>
      </w:r>
    </w:p>
    <w:p xmlns:wp14="http://schemas.microsoft.com/office/word/2010/wordml" w14:paraId="5549DDE1" wp14:textId="77777777">
      <w:pPr>
        <w:pStyle w:val="Normal"/>
        <w:rPr/>
      </w:pPr>
      <w:r>
        <w:rPr/>
        <w:t>Meeting adjourned at 10:20 AM.</w:t>
      </w:r>
    </w:p>
    <w:p xmlns:wp14="http://schemas.microsoft.com/office/word/2010/wordml" w14:paraId="0FB78278" wp14:textId="77777777">
      <w:pPr>
        <w:pStyle w:val="Normal"/>
        <w:rPr/>
      </w:pPr>
      <w:r>
        <w:rPr/>
      </w:r>
    </w:p>
    <w:p xmlns:wp14="http://schemas.microsoft.com/office/word/2010/wordml" w14:paraId="1FC39945" wp14:textId="77777777">
      <w:pPr>
        <w:pStyle w:val="Normal"/>
        <w:rPr/>
      </w:pPr>
      <w:r>
        <w:rPr/>
        <w:tab/>
      </w:r>
    </w:p>
    <w:p xmlns:wp14="http://schemas.microsoft.com/office/word/2010/wordml" w14:paraId="1E548157" wp14:textId="77777777">
      <w:pPr>
        <w:pStyle w:val="Normal"/>
        <w:rPr/>
      </w:pPr>
      <w:r>
        <w:rPr>
          <w:b/>
          <w:u w:val="single"/>
        </w:rPr>
        <w:t>Suggested Topics for Next Meeting</w:t>
      </w:r>
    </w:p>
    <w:p xmlns:wp14="http://schemas.microsoft.com/office/word/2010/wordml" w14:paraId="0562CB0E" wp14:textId="77777777">
      <w:pPr>
        <w:pStyle w:val="Normal"/>
        <w:rPr/>
      </w:pPr>
      <w:r>
        <w:rPr/>
      </w:r>
    </w:p>
    <w:p xmlns:wp14="http://schemas.microsoft.com/office/word/2010/wordml" w14:paraId="75E06ECC" wp14:textId="77777777">
      <w:pPr>
        <w:pStyle w:val="Normal"/>
        <w:rPr>
          <w:b/>
        </w:rPr>
      </w:pPr>
      <w:r>
        <w:rPr>
          <w:b/>
        </w:rPr>
        <w:t>Next Normal Township Board Meeting: October 23, 2025 at 6:00 PM</w:t>
      </w:r>
    </w:p>
    <w:p xmlns:wp14="http://schemas.microsoft.com/office/word/2010/wordml" w14:paraId="7167920C" wp14:textId="77777777">
      <w:pPr>
        <w:pStyle w:val="Normal"/>
        <w:rPr>
          <w:b/>
        </w:rPr>
      </w:pPr>
      <w:r>
        <w:rPr>
          <w:b/>
        </w:rPr>
        <w:t>Next Senior Advisory Committee Meeting: January 8, 2026 at 9:30 AM</w:t>
      </w:r>
    </w:p>
    <w:sectPr>
      <w:type w:val="nextPage"/>
      <w:pgSz w:w="12240" w:h="15840" w:orient="portrait"/>
      <w:pgMar w:top="720" w:right="720" w:bottom="720" w:left="720" w:header="0" w:footer="0" w:gutter="0"/>
      <w:pgNumType w:fmt="decimal" w:start="1"/>
      <w:formProt w:val="false"/>
      <w:textDirection w:val="lrTb"/>
      <w:docGrid w:type="default" w:linePitch="10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nsid w:val="61690e9d"/>
  </w:abstractNum>
  <w:abstractNum w:abstractNumId="2">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nsid w:val="52e2fa1e"/>
  </w:abstractNum>
  <w:abstractNum w:abstractNumId="3">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nsid w:val="174db76c"/>
  </w:abstractNum>
  <w:abstractNum w:abstractNumId="4">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nsid w:val="327bcbba"/>
  </w:abstractNum>
  <w:abstractNum w:abstractNumId="5">
    <w:lvl w:ilvl="0">
      <w:start w:val="1"/>
      <w:numFmt w:val="bullet"/>
      <w:lvlText w:val=""/>
      <w:lvlJc w:val="left"/>
      <w:pPr>
        <w:tabs>
          <w:tab w:val="num" w:pos="0"/>
        </w:tabs>
        <w:ind w:left="720" w:hanging="360"/>
      </w:pPr>
      <w:rPr>
        <w:rFonts w:hint="default" w:ascii="Wingdings" w:hAnsi="Wingdings" w:cs="Wingdings"/>
        <w:u w:val="none"/>
      </w:rPr>
    </w:lvl>
    <w:lvl w:ilvl="1">
      <w:start w:val="1"/>
      <w:numFmt w:val="bullet"/>
      <w:lvlText w:val=""/>
      <w:lvlJc w:val="left"/>
      <w:pPr>
        <w:tabs>
          <w:tab w:val="num" w:pos="0"/>
        </w:tabs>
        <w:ind w:left="1440" w:hanging="360"/>
      </w:pPr>
      <w:rPr>
        <w:rFonts w:hint="default" w:ascii="Wingdings 2" w:hAnsi="Wingdings 2" w:cs="Wingdings 2"/>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Wingdings" w:hAnsi="Wingdings" w:cs="Wingdings"/>
        <w:u w:val="none"/>
      </w:rPr>
    </w:lvl>
    <w:lvl w:ilvl="4">
      <w:start w:val="1"/>
      <w:numFmt w:val="bullet"/>
      <w:lvlText w:val=""/>
      <w:lvlJc w:val="left"/>
      <w:pPr>
        <w:tabs>
          <w:tab w:val="num" w:pos="0"/>
        </w:tabs>
        <w:ind w:left="3600" w:hanging="360"/>
      </w:pPr>
      <w:rPr>
        <w:rFonts w:hint="default" w:ascii="Wingdings 2" w:hAnsi="Wingdings 2" w:cs="Wingdings 2"/>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Wingdings" w:hAnsi="Wingdings" w:cs="Wingdings"/>
        <w:u w:val="none"/>
      </w:rPr>
    </w:lvl>
    <w:lvl w:ilvl="7">
      <w:start w:val="1"/>
      <w:numFmt w:val="bullet"/>
      <w:lvlText w:val=""/>
      <w:lvlJc w:val="left"/>
      <w:pPr>
        <w:tabs>
          <w:tab w:val="num" w:pos="0"/>
        </w:tabs>
        <w:ind w:left="5760" w:hanging="360"/>
      </w:pPr>
      <w:rPr>
        <w:rFonts w:hint="default" w:ascii="Wingdings 2" w:hAnsi="Wingdings 2" w:cs="Wingdings 2"/>
        <w:u w:val="none"/>
      </w:rPr>
    </w:lvl>
    <w:lvl w:ilvl="8">
      <w:start w:val="1"/>
      <w:numFmt w:val="bullet"/>
      <w:lvlText w:val="■"/>
      <w:lvlJc w:val="left"/>
      <w:pPr>
        <w:tabs>
          <w:tab w:val="num" w:pos="0"/>
        </w:tabs>
        <w:ind w:left="6480" w:hanging="360"/>
      </w:pPr>
      <w:rPr>
        <w:rFonts w:hint="default" w:ascii="OpenSymbol" w:hAnsi="OpenSymbol" w:cs="OpenSymbol"/>
        <w:u w:val="none"/>
      </w:rPr>
    </w:lvl>
    <w:nsid w:val="6f38ea0d"/>
  </w:abstractNum>
  <w:abstractNum w:abstractNumId="6">
    <w:lvl w:ilvl="0">
      <w:start w:val="1"/>
      <w:numFmt w:val="lowerLetter"/>
      <w:lvlText w:val="%1."/>
      <w:lvlJc w:val="left"/>
      <w:pPr>
        <w:tabs>
          <w:tab w:val="num" w:pos="0"/>
        </w:tabs>
        <w:ind w:left="720" w:hanging="360"/>
      </w:pPr>
      <w:rPr>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nsid w:val="39f7a193"/>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nsid w:val="27f8f857"/>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300d9693"/>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hyphenationZone w:val="0"/>
  <w:compat>
    <w:compatSetting w:name="compatibilityMode" w:uri="http://schemas.microsoft.com/office/word" w:val="12"/>
  </w:compat>
  <w:rsids>
    <w:rsidRoot w:val="3A73BC2D"/>
    <w:rsid w:val="01269D7D"/>
    <w:rsid w:val="0FBB2488"/>
    <w:rsid w:val="0FE7933D"/>
    <w:rsid w:val="1B5A16F0"/>
    <w:rsid w:val="3A73BC2D"/>
    <w:rsid w:val="496E5E44"/>
    <w:rsid w:val="4EC285CA"/>
    <w:rsid w:val="5211E33C"/>
    <w:rsid w:val="5211E33C"/>
    <w:rsid w:val="53078091"/>
    <w:rsid w:val="555910BF"/>
    <w:rsid w:val="577C51DC"/>
    <w:rsid w:val="5844E919"/>
    <w:rsid w:val="6CBF97D9"/>
    <w:rsid w:val="7067BD4A"/>
  </w:rsids>
  <w:themeFontLang w:val="en-US" w:eastAsia="" w:bidi=""/>
  <w14:docId w14:val="4C77ED94"/>
  <w15:docId w15:val="{A7CF7686-F5DD-49BF-897E-56A54CA2A842}"/>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line="276" w:lineRule="auto"/>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ListParagraph">
    <w:name w:val="List Paragraph"/>
    <w:basedOn w:val="Normal"/>
    <w:uiPriority w:val="34"/>
    <w:qFormat/>
    <w:rsid w:val="009a3d8c"/>
    <w:pPr>
      <w:spacing w:before="0" w:after="0"/>
      <w:ind w:left="720"/>
      <w:contextualSpacing/>
    </w:pPr>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 w:type="table" w:styleId="TableNormal0" w:customStyle="1">
    <w:name w:val="TableNormal"/>
    <w:tblPr>
      <w:tblCellMar>
        <w:top w:w="0" w:type="dxa"/>
        <w:left w:w="0" w:type="dxa"/>
        <w:bottom w:w="0" w:type="dxa"/>
        <w:right w:w="0"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 Type="http://schemas.openxmlformats.org/officeDocument/2006/relationships/customXml" Target="../customXml/item1.xml" Id="rId6"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411D-4AEF-463F-8CC4-20AA4CB124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2025-10-13T19:34:00.0000000Z</dcterms:created>
  <dc:creator>User</dc:creator>
  <dc:description/>
  <dc:language>en-US</dc:language>
  <lastModifiedBy>Sammi Scott</lastModifiedBy>
  <lastPrinted>2025-10-13T14:44:15.0000000Z</lastPrinted>
  <dcterms:modified xsi:type="dcterms:W3CDTF">2025-10-14T14:05:26.5328409Z</dcterms:modified>
  <revision>4</revision>
  <dc:subject/>
  <dc:title/>
</coreProperties>
</file>

<file path=docProps/custom.xml><?xml version="1.0" encoding="utf-8"?>
<Properties xmlns="http://schemas.openxmlformats.org/officeDocument/2006/custom-properties" xmlns:vt="http://schemas.openxmlformats.org/officeDocument/2006/docPropsVTypes"/>
</file>