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192DA" w14:textId="77777777" w:rsidR="00225134" w:rsidRPr="00C13316" w:rsidRDefault="00225134" w:rsidP="007435FF">
      <w:pPr>
        <w:jc w:val="center"/>
        <w:rPr>
          <w:rFonts w:ascii="Calibri" w:hAnsi="Calibri" w:cs="Calligraph421 BT"/>
          <w:b/>
          <w:bCs/>
          <w:sz w:val="36"/>
          <w:szCs w:val="36"/>
        </w:rPr>
      </w:pPr>
      <w:r w:rsidRPr="00C13316">
        <w:rPr>
          <w:rFonts w:ascii="Calibri" w:hAnsi="Calibri" w:cs="Calligraph421 BT"/>
          <w:b/>
          <w:bCs/>
          <w:sz w:val="36"/>
          <w:szCs w:val="36"/>
        </w:rPr>
        <w:t>COMMUNITY FOUNDATION OF CASTLEGAR AND DISTRICT</w:t>
      </w:r>
    </w:p>
    <w:p w14:paraId="606B7CFA" w14:textId="77777777" w:rsidR="00225134" w:rsidRPr="005A69E4" w:rsidRDefault="00225134" w:rsidP="007435FF">
      <w:pPr>
        <w:jc w:val="center"/>
        <w:rPr>
          <w:rFonts w:ascii="Calibri" w:hAnsi="Calibri" w:cs="Calligraph421 BT"/>
          <w:b/>
          <w:bCs/>
        </w:rPr>
      </w:pPr>
    </w:p>
    <w:p w14:paraId="16A65D1D" w14:textId="6646F4D6" w:rsidR="00225134" w:rsidRPr="005A69E4" w:rsidRDefault="00225134" w:rsidP="007435FF">
      <w:pPr>
        <w:jc w:val="center"/>
        <w:rPr>
          <w:rFonts w:ascii="Calibri" w:hAnsi="Calibri" w:cs="Times New Roman"/>
          <w:sz w:val="36"/>
          <w:szCs w:val="36"/>
        </w:rPr>
      </w:pPr>
      <w:r w:rsidRPr="005A69E4">
        <w:rPr>
          <w:rFonts w:ascii="Calibri" w:hAnsi="Calibri" w:cs="Calligraph421 BT"/>
          <w:b/>
          <w:bCs/>
        </w:rPr>
        <w:t>GUIDELINES FOR GRANT APPLICANTS</w:t>
      </w:r>
      <w:r w:rsidR="00472646" w:rsidRPr="005A69E4">
        <w:rPr>
          <w:rFonts w:ascii="Calibri" w:hAnsi="Calibri" w:cs="Calligraph421 BT"/>
          <w:b/>
          <w:bCs/>
        </w:rPr>
        <w:t xml:space="preserve"> - </w:t>
      </w:r>
      <w:r w:rsidR="00921BD4">
        <w:rPr>
          <w:rFonts w:ascii="Calibri" w:hAnsi="Calibri" w:cs="Times New Roman"/>
          <w:sz w:val="36"/>
          <w:szCs w:val="36"/>
        </w:rPr>
        <w:t>2</w:t>
      </w:r>
      <w:r w:rsidR="00DD2C9C">
        <w:rPr>
          <w:rFonts w:ascii="Calibri" w:hAnsi="Calibri" w:cs="Times New Roman"/>
          <w:sz w:val="36"/>
          <w:szCs w:val="36"/>
        </w:rPr>
        <w:t>02</w:t>
      </w:r>
      <w:r w:rsidR="006C662D">
        <w:rPr>
          <w:rFonts w:ascii="Calibri" w:hAnsi="Calibri" w:cs="Times New Roman"/>
          <w:sz w:val="36"/>
          <w:szCs w:val="36"/>
        </w:rPr>
        <w:t>2</w:t>
      </w:r>
    </w:p>
    <w:p w14:paraId="074ED04B" w14:textId="77777777" w:rsidR="00225134" w:rsidRPr="005A69E4" w:rsidRDefault="00225134" w:rsidP="007435FF">
      <w:pPr>
        <w:rPr>
          <w:rFonts w:ascii="Calibri" w:hAnsi="Calibri" w:cs="Century Gothic"/>
        </w:rPr>
      </w:pPr>
      <w:r w:rsidRPr="005A69E4">
        <w:rPr>
          <w:rFonts w:ascii="Calibri" w:hAnsi="Calibri" w:cs="Century Gothic"/>
          <w:b/>
          <w:bCs/>
        </w:rPr>
        <w:t>Purpose</w:t>
      </w:r>
    </w:p>
    <w:p w14:paraId="75998DE8" w14:textId="4B2BA9E1" w:rsidR="00225134" w:rsidRPr="005A69E4" w:rsidRDefault="00225134" w:rsidP="007435FF">
      <w:pPr>
        <w:rPr>
          <w:rFonts w:ascii="Calibri" w:hAnsi="Calibri" w:cs="Century Gothic"/>
        </w:rPr>
      </w:pPr>
      <w:r w:rsidRPr="005A69E4">
        <w:rPr>
          <w:rFonts w:ascii="Calibri" w:hAnsi="Calibri" w:cs="Century Gothic"/>
        </w:rPr>
        <w:t>In general, it is the purpose of the Community Foundation of Castlegar and District (CF</w:t>
      </w:r>
      <w:r w:rsidR="006C662D">
        <w:rPr>
          <w:rFonts w:ascii="Calibri" w:hAnsi="Calibri" w:cs="Century Gothic"/>
        </w:rPr>
        <w:t>O</w:t>
      </w:r>
      <w:r w:rsidRPr="005A69E4">
        <w:rPr>
          <w:rFonts w:ascii="Calibri" w:hAnsi="Calibri" w:cs="Century Gothic"/>
        </w:rPr>
        <w:t>CD) to</w:t>
      </w:r>
      <w:r w:rsidR="00CD667F" w:rsidRPr="005A69E4">
        <w:rPr>
          <w:rFonts w:ascii="Calibri" w:hAnsi="Calibri" w:cs="Century Gothic"/>
        </w:rPr>
        <w:t xml:space="preserve"> help build a healthy community; “H</w:t>
      </w:r>
      <w:r w:rsidRPr="005A69E4">
        <w:rPr>
          <w:rFonts w:ascii="Calibri" w:hAnsi="Calibri" w:cs="Century Gothic"/>
        </w:rPr>
        <w:t xml:space="preserve">ealthy” </w:t>
      </w:r>
      <w:r w:rsidR="00CD667F" w:rsidRPr="005A69E4">
        <w:rPr>
          <w:rFonts w:ascii="Calibri" w:hAnsi="Calibri" w:cs="Century Gothic"/>
        </w:rPr>
        <w:t xml:space="preserve">in this context is </w:t>
      </w:r>
      <w:r w:rsidRPr="005A69E4">
        <w:rPr>
          <w:rFonts w:ascii="Calibri" w:hAnsi="Calibri" w:cs="Century Gothic"/>
        </w:rPr>
        <w:t>given its broadest interpretation to include not just personal health, but also social, educational, recreational and cultural health. The community in this case consists of the City of Castlegar and Electoral Areas I and J of the Regional District of Central Kootenay.</w:t>
      </w:r>
    </w:p>
    <w:p w14:paraId="1EE5F41F" w14:textId="77777777" w:rsidR="00225134" w:rsidRPr="005A69E4" w:rsidRDefault="00225134" w:rsidP="007435FF">
      <w:pPr>
        <w:rPr>
          <w:rFonts w:ascii="Calibri" w:hAnsi="Calibri" w:cs="Century Gothic"/>
        </w:rPr>
      </w:pPr>
    </w:p>
    <w:p w14:paraId="76D30008" w14:textId="77777777" w:rsidR="00225134" w:rsidRPr="005A69E4" w:rsidRDefault="00225134" w:rsidP="007435FF">
      <w:pPr>
        <w:rPr>
          <w:rFonts w:ascii="Calibri" w:hAnsi="Calibri" w:cs="Century Gothic"/>
        </w:rPr>
      </w:pPr>
      <w:r w:rsidRPr="005A69E4">
        <w:rPr>
          <w:rFonts w:ascii="Calibri" w:hAnsi="Calibri" w:cs="Century Gothic"/>
          <w:b/>
          <w:bCs/>
        </w:rPr>
        <w:t>Eligibility</w:t>
      </w:r>
    </w:p>
    <w:p w14:paraId="17B52AA5" w14:textId="65210B68" w:rsidR="00225134" w:rsidRPr="005A69E4" w:rsidRDefault="00225134" w:rsidP="007435FF">
      <w:pPr>
        <w:rPr>
          <w:rFonts w:ascii="Calibri" w:hAnsi="Calibri" w:cs="Century Gothic"/>
        </w:rPr>
      </w:pPr>
      <w:r w:rsidRPr="005A69E4">
        <w:rPr>
          <w:rFonts w:ascii="Calibri" w:hAnsi="Calibri" w:cs="Century Gothic"/>
        </w:rPr>
        <w:t>The CF</w:t>
      </w:r>
      <w:r w:rsidR="006C662D">
        <w:rPr>
          <w:rFonts w:ascii="Calibri" w:hAnsi="Calibri" w:cs="Century Gothic"/>
        </w:rPr>
        <w:t>O</w:t>
      </w:r>
      <w:r w:rsidRPr="005A69E4">
        <w:rPr>
          <w:rFonts w:ascii="Calibri" w:hAnsi="Calibri" w:cs="Century Gothic"/>
        </w:rPr>
        <w:t xml:space="preserve">CD invites applications for grants </w:t>
      </w:r>
      <w:r w:rsidR="00CD667F" w:rsidRPr="005A69E4">
        <w:rPr>
          <w:rFonts w:ascii="Calibri" w:hAnsi="Calibri" w:cs="Century Gothic"/>
        </w:rPr>
        <w:t>to</w:t>
      </w:r>
      <w:r w:rsidRPr="005A69E4">
        <w:rPr>
          <w:rFonts w:ascii="Calibri" w:hAnsi="Calibri" w:cs="Century Gothic"/>
        </w:rPr>
        <w:t xml:space="preserve"> eligible projects that provide services to residents of the geographical area. Eligible projects must advance the purposes of the Foundation as defined in its Constitution and its Policies. Please note the following caveats:</w:t>
      </w:r>
    </w:p>
    <w:p w14:paraId="1C31B99C" w14:textId="77777777" w:rsidR="00225134" w:rsidRPr="00975B07" w:rsidRDefault="00225134" w:rsidP="001F4F6C">
      <w:pPr>
        <w:numPr>
          <w:ilvl w:val="0"/>
          <w:numId w:val="1"/>
        </w:numPr>
        <w:rPr>
          <w:rFonts w:ascii="Calibri" w:hAnsi="Calibri" w:cs="Century Gothic"/>
          <w:highlight w:val="yellow"/>
        </w:rPr>
      </w:pPr>
      <w:r w:rsidRPr="00975B07">
        <w:rPr>
          <w:rFonts w:ascii="Calibri" w:hAnsi="Calibri" w:cs="Century Gothic"/>
          <w:highlight w:val="yellow"/>
        </w:rPr>
        <w:t xml:space="preserve">The federal </w:t>
      </w:r>
      <w:r w:rsidRPr="00975B07">
        <w:rPr>
          <w:rFonts w:ascii="Calibri" w:hAnsi="Calibri" w:cs="Century Gothic"/>
          <w:i/>
          <w:iCs/>
          <w:highlight w:val="yellow"/>
        </w:rPr>
        <w:t>Income Tax Act</w:t>
      </w:r>
      <w:r w:rsidRPr="00975B07">
        <w:rPr>
          <w:rFonts w:ascii="Calibri" w:hAnsi="Calibri" w:cs="Century Gothic"/>
          <w:highlight w:val="yellow"/>
        </w:rPr>
        <w:t xml:space="preserve"> only permits the Foundation to make grants to what it defines as “qualified </w:t>
      </w:r>
      <w:proofErr w:type="spellStart"/>
      <w:r w:rsidRPr="00975B07">
        <w:rPr>
          <w:rFonts w:ascii="Calibri" w:hAnsi="Calibri" w:cs="Century Gothic"/>
          <w:highlight w:val="yellow"/>
        </w:rPr>
        <w:t>donees</w:t>
      </w:r>
      <w:proofErr w:type="spellEnd"/>
      <w:r w:rsidRPr="00975B07">
        <w:rPr>
          <w:rFonts w:ascii="Calibri" w:hAnsi="Calibri" w:cs="Century Gothic"/>
          <w:highlight w:val="yellow"/>
        </w:rPr>
        <w:t xml:space="preserve">.” A complete list of “qualified </w:t>
      </w:r>
      <w:proofErr w:type="spellStart"/>
      <w:r w:rsidRPr="00975B07">
        <w:rPr>
          <w:rFonts w:ascii="Calibri" w:hAnsi="Calibri" w:cs="Century Gothic"/>
          <w:highlight w:val="yellow"/>
        </w:rPr>
        <w:t>donees</w:t>
      </w:r>
      <w:proofErr w:type="spellEnd"/>
      <w:r w:rsidRPr="00975B07">
        <w:rPr>
          <w:rFonts w:ascii="Calibri" w:hAnsi="Calibri" w:cs="Century Gothic"/>
          <w:highlight w:val="yellow"/>
        </w:rPr>
        <w:t>” is attached as an appendix to these Guidelines</w:t>
      </w:r>
    </w:p>
    <w:p w14:paraId="3AAA5BF5" w14:textId="77777777" w:rsidR="00225134" w:rsidRPr="005A69E4" w:rsidRDefault="00225134" w:rsidP="001F4F6C">
      <w:pPr>
        <w:numPr>
          <w:ilvl w:val="0"/>
          <w:numId w:val="1"/>
        </w:numPr>
        <w:rPr>
          <w:rFonts w:ascii="Calibri" w:hAnsi="Calibri" w:cs="Century Gothic"/>
        </w:rPr>
      </w:pPr>
      <w:r w:rsidRPr="005A69E4">
        <w:rPr>
          <w:rFonts w:ascii="Calibri" w:hAnsi="Calibri" w:cs="Century Gothic"/>
        </w:rPr>
        <w:t xml:space="preserve">An applicant that is not a “qualified </w:t>
      </w:r>
      <w:proofErr w:type="spellStart"/>
      <w:r w:rsidRPr="005A69E4">
        <w:rPr>
          <w:rFonts w:ascii="Calibri" w:hAnsi="Calibri" w:cs="Century Gothic"/>
        </w:rPr>
        <w:t>donee</w:t>
      </w:r>
      <w:proofErr w:type="spellEnd"/>
      <w:r w:rsidRPr="005A69E4">
        <w:rPr>
          <w:rFonts w:ascii="Calibri" w:hAnsi="Calibri" w:cs="Century Gothic"/>
        </w:rPr>
        <w:t>” may be sponsored by another group or organization that is.</w:t>
      </w:r>
    </w:p>
    <w:p w14:paraId="34968804" w14:textId="1B26D3E3" w:rsidR="00225134" w:rsidRPr="005A69E4" w:rsidRDefault="00225134" w:rsidP="001F4F6C">
      <w:pPr>
        <w:numPr>
          <w:ilvl w:val="0"/>
          <w:numId w:val="1"/>
        </w:numPr>
        <w:rPr>
          <w:rFonts w:ascii="Calibri" w:hAnsi="Calibri" w:cs="Century Gothic"/>
        </w:rPr>
      </w:pPr>
      <w:r w:rsidRPr="005A69E4">
        <w:rPr>
          <w:rFonts w:ascii="Calibri" w:hAnsi="Calibri" w:cs="Century Gothic"/>
        </w:rPr>
        <w:t>Being eligible does not guarantee the applicant a grant</w:t>
      </w:r>
      <w:r w:rsidR="00A83F63" w:rsidRPr="005A69E4">
        <w:rPr>
          <w:rFonts w:ascii="Calibri" w:hAnsi="Calibri" w:cs="Century Gothic"/>
        </w:rPr>
        <w:t>.</w:t>
      </w:r>
      <w:r w:rsidR="00CD667F" w:rsidRPr="005A69E4">
        <w:rPr>
          <w:rFonts w:ascii="Calibri" w:hAnsi="Calibri" w:cs="Century Gothic"/>
          <w:color w:val="FF0000"/>
        </w:rPr>
        <w:t xml:space="preserve"> </w:t>
      </w:r>
      <w:r w:rsidRPr="005A69E4">
        <w:rPr>
          <w:rFonts w:ascii="Calibri" w:hAnsi="Calibri" w:cs="Century Gothic"/>
        </w:rPr>
        <w:t xml:space="preserve">All applications will be </w:t>
      </w:r>
      <w:r w:rsidR="00975B07" w:rsidRPr="005A69E4">
        <w:rPr>
          <w:rFonts w:ascii="Calibri" w:hAnsi="Calibri" w:cs="Century Gothic"/>
        </w:rPr>
        <w:t>reviewed,</w:t>
      </w:r>
      <w:r w:rsidRPr="005A69E4">
        <w:rPr>
          <w:rFonts w:ascii="Calibri" w:hAnsi="Calibri" w:cs="Century Gothic"/>
        </w:rPr>
        <w:t xml:space="preserve"> and the successful ones identified by a Granting Committee of the Foundation which will make recommendations to the Board of Directors. The Foundation’s resources are limited.</w:t>
      </w:r>
    </w:p>
    <w:p w14:paraId="0DECDC45" w14:textId="77777777" w:rsidR="00225134" w:rsidRPr="005A69E4" w:rsidRDefault="00225134" w:rsidP="00674B4F">
      <w:pPr>
        <w:rPr>
          <w:rFonts w:ascii="Calibri" w:hAnsi="Calibri" w:cs="Century Gothic"/>
        </w:rPr>
      </w:pPr>
    </w:p>
    <w:p w14:paraId="52CAFC3C" w14:textId="77777777" w:rsidR="00225134" w:rsidRPr="005A69E4" w:rsidRDefault="00225134" w:rsidP="00674B4F">
      <w:pPr>
        <w:rPr>
          <w:rFonts w:ascii="Calibri" w:hAnsi="Calibri" w:cs="Century Gothic"/>
        </w:rPr>
      </w:pPr>
      <w:r w:rsidRPr="005A69E4">
        <w:rPr>
          <w:rFonts w:ascii="Calibri" w:hAnsi="Calibri" w:cs="Century Gothic"/>
          <w:b/>
          <w:bCs/>
        </w:rPr>
        <w:t>Areas of Interest</w:t>
      </w:r>
    </w:p>
    <w:p w14:paraId="503B7A57" w14:textId="3B9B6828" w:rsidR="00225134" w:rsidRPr="005A69E4" w:rsidRDefault="00225134" w:rsidP="00674B4F">
      <w:pPr>
        <w:rPr>
          <w:rFonts w:ascii="Calibri" w:hAnsi="Calibri" w:cs="Century Gothic"/>
        </w:rPr>
      </w:pPr>
      <w:r w:rsidRPr="005A69E4">
        <w:rPr>
          <w:rFonts w:ascii="Calibri" w:hAnsi="Calibri" w:cs="Century Gothic"/>
        </w:rPr>
        <w:t>Eligible projects that further the goals of the CF</w:t>
      </w:r>
      <w:r w:rsidR="00975B07">
        <w:rPr>
          <w:rFonts w:ascii="Calibri" w:hAnsi="Calibri" w:cs="Century Gothic"/>
        </w:rPr>
        <w:t>O</w:t>
      </w:r>
      <w:r w:rsidRPr="005A69E4">
        <w:rPr>
          <w:rFonts w:ascii="Calibri" w:hAnsi="Calibri" w:cs="Century Gothic"/>
        </w:rPr>
        <w:t>CD include, but are not limited to, charitable activities in one or more of the following areas of interest:</w:t>
      </w:r>
    </w:p>
    <w:p w14:paraId="14D12EB4" w14:textId="5E8DE5A6" w:rsidR="00225134" w:rsidRPr="005A69E4" w:rsidRDefault="00225134" w:rsidP="004E260F">
      <w:pPr>
        <w:pStyle w:val="ListParagraph"/>
        <w:numPr>
          <w:ilvl w:val="0"/>
          <w:numId w:val="2"/>
        </w:numPr>
        <w:autoSpaceDE w:val="0"/>
        <w:autoSpaceDN w:val="0"/>
        <w:rPr>
          <w:rFonts w:ascii="Calibri" w:hAnsi="Calibri" w:cs="Century Gothic"/>
          <w:color w:val="000000"/>
        </w:rPr>
      </w:pPr>
      <w:r w:rsidRPr="005A69E4">
        <w:rPr>
          <w:rFonts w:ascii="Calibri" w:hAnsi="Calibri" w:cs="Century Gothic"/>
          <w:color w:val="000000"/>
        </w:rPr>
        <w:t xml:space="preserve">social welfare and health programs and activities that contribute to the development and maintenance of healthy </w:t>
      </w:r>
      <w:r w:rsidR="00975B07" w:rsidRPr="005A69E4">
        <w:rPr>
          <w:rFonts w:ascii="Calibri" w:hAnsi="Calibri" w:cs="Century Gothic"/>
          <w:color w:val="000000"/>
        </w:rPr>
        <w:t>communities.</w:t>
      </w:r>
    </w:p>
    <w:p w14:paraId="37F973BA" w14:textId="6B4742D6" w:rsidR="00225134" w:rsidRPr="005A69E4" w:rsidRDefault="00225134" w:rsidP="004E260F">
      <w:pPr>
        <w:pStyle w:val="ListParagraph"/>
        <w:numPr>
          <w:ilvl w:val="0"/>
          <w:numId w:val="2"/>
        </w:numPr>
        <w:autoSpaceDE w:val="0"/>
        <w:autoSpaceDN w:val="0"/>
        <w:rPr>
          <w:rFonts w:ascii="Calibri" w:hAnsi="Calibri" w:cs="Century Gothic"/>
          <w:color w:val="000000"/>
        </w:rPr>
      </w:pPr>
      <w:r w:rsidRPr="005A69E4">
        <w:rPr>
          <w:rFonts w:ascii="Calibri" w:hAnsi="Calibri" w:cs="Century Gothic"/>
          <w:color w:val="000000"/>
        </w:rPr>
        <w:t xml:space="preserve">education, through the establishment of scholarship funds and the funding of specific educational </w:t>
      </w:r>
      <w:r w:rsidR="00975B07" w:rsidRPr="005A69E4">
        <w:rPr>
          <w:rFonts w:ascii="Calibri" w:hAnsi="Calibri" w:cs="Century Gothic"/>
          <w:color w:val="000000"/>
        </w:rPr>
        <w:t>endeavors.</w:t>
      </w:r>
    </w:p>
    <w:p w14:paraId="77D97338" w14:textId="3D5070DB" w:rsidR="00225134" w:rsidRPr="005A69E4" w:rsidRDefault="00225134" w:rsidP="004E260F">
      <w:pPr>
        <w:pStyle w:val="ListParagraph"/>
        <w:numPr>
          <w:ilvl w:val="0"/>
          <w:numId w:val="2"/>
        </w:numPr>
        <w:autoSpaceDE w:val="0"/>
        <w:autoSpaceDN w:val="0"/>
        <w:rPr>
          <w:rFonts w:ascii="Calibri" w:hAnsi="Calibri" w:cs="Century Gothic"/>
          <w:color w:val="000000"/>
        </w:rPr>
      </w:pPr>
      <w:r w:rsidRPr="005A69E4">
        <w:rPr>
          <w:rFonts w:ascii="Calibri" w:hAnsi="Calibri" w:cs="Century Gothic"/>
          <w:color w:val="000000"/>
        </w:rPr>
        <w:t xml:space="preserve">programs for the needy and for the alleviation of human suffering and </w:t>
      </w:r>
      <w:r w:rsidR="00975B07" w:rsidRPr="005A69E4">
        <w:rPr>
          <w:rFonts w:ascii="Calibri" w:hAnsi="Calibri" w:cs="Century Gothic"/>
          <w:color w:val="000000"/>
        </w:rPr>
        <w:t>poverty.</w:t>
      </w:r>
    </w:p>
    <w:p w14:paraId="6C262493" w14:textId="568EA503" w:rsidR="00225134" w:rsidRPr="005A69E4" w:rsidRDefault="00225134" w:rsidP="004E260F">
      <w:pPr>
        <w:pStyle w:val="ListParagraph"/>
        <w:numPr>
          <w:ilvl w:val="0"/>
          <w:numId w:val="2"/>
        </w:numPr>
        <w:autoSpaceDE w:val="0"/>
        <w:autoSpaceDN w:val="0"/>
        <w:rPr>
          <w:rFonts w:ascii="Calibri" w:hAnsi="Calibri" w:cs="Century Gothic"/>
          <w:color w:val="000000"/>
        </w:rPr>
      </w:pPr>
      <w:r w:rsidRPr="005A69E4">
        <w:rPr>
          <w:rFonts w:ascii="Calibri" w:hAnsi="Calibri" w:cs="Century Gothic"/>
          <w:color w:val="000000"/>
        </w:rPr>
        <w:t xml:space="preserve">amateur sport and community </w:t>
      </w:r>
      <w:r w:rsidR="00975B07" w:rsidRPr="005A69E4">
        <w:rPr>
          <w:rFonts w:ascii="Calibri" w:hAnsi="Calibri" w:cs="Century Gothic"/>
          <w:color w:val="000000"/>
        </w:rPr>
        <w:t>recreation.</w:t>
      </w:r>
    </w:p>
    <w:p w14:paraId="0E5617B6" w14:textId="4CE099CF" w:rsidR="00225134" w:rsidRPr="005A69E4" w:rsidRDefault="00225134" w:rsidP="004E260F">
      <w:pPr>
        <w:pStyle w:val="ListParagraph"/>
        <w:numPr>
          <w:ilvl w:val="0"/>
          <w:numId w:val="2"/>
        </w:numPr>
        <w:autoSpaceDE w:val="0"/>
        <w:autoSpaceDN w:val="0"/>
        <w:rPr>
          <w:rFonts w:ascii="Calibri" w:hAnsi="Calibri" w:cs="Century Gothic"/>
          <w:color w:val="000000"/>
        </w:rPr>
      </w:pPr>
      <w:r w:rsidRPr="005A69E4">
        <w:rPr>
          <w:rFonts w:ascii="Calibri" w:hAnsi="Calibri" w:cs="Century Gothic"/>
          <w:color w:val="000000"/>
        </w:rPr>
        <w:t xml:space="preserve">arts and cultural activities, including music, theatre, film, dance, literature, weaving, painting, sculpture and </w:t>
      </w:r>
      <w:r w:rsidR="00975B07" w:rsidRPr="005A69E4">
        <w:rPr>
          <w:rFonts w:ascii="Calibri" w:hAnsi="Calibri" w:cs="Century Gothic"/>
          <w:color w:val="000000"/>
        </w:rPr>
        <w:t>pottery.</w:t>
      </w:r>
    </w:p>
    <w:p w14:paraId="17D861C8" w14:textId="77777777" w:rsidR="00225134" w:rsidRPr="005A69E4" w:rsidRDefault="00225134" w:rsidP="004E260F">
      <w:pPr>
        <w:pStyle w:val="ListParagraph"/>
        <w:numPr>
          <w:ilvl w:val="0"/>
          <w:numId w:val="2"/>
        </w:numPr>
        <w:autoSpaceDE w:val="0"/>
        <w:autoSpaceDN w:val="0"/>
        <w:rPr>
          <w:rFonts w:ascii="Calibri" w:hAnsi="Calibri" w:cs="Century Gothic"/>
          <w:color w:val="000000"/>
        </w:rPr>
      </w:pPr>
      <w:r w:rsidRPr="005A69E4">
        <w:rPr>
          <w:rFonts w:ascii="Calibri" w:hAnsi="Calibri" w:cs="Century Gothic"/>
          <w:color w:val="000000"/>
        </w:rPr>
        <w:t>preservation of historic or environmental values; and</w:t>
      </w:r>
    </w:p>
    <w:p w14:paraId="632C0621" w14:textId="77777777" w:rsidR="00225134" w:rsidRPr="005A69E4" w:rsidRDefault="00225134" w:rsidP="004E260F">
      <w:pPr>
        <w:pStyle w:val="ListParagraph"/>
        <w:numPr>
          <w:ilvl w:val="0"/>
          <w:numId w:val="2"/>
        </w:numPr>
        <w:rPr>
          <w:rFonts w:ascii="Calibri" w:hAnsi="Calibri" w:cs="Century Gothic"/>
        </w:rPr>
      </w:pPr>
      <w:r w:rsidRPr="005A69E4">
        <w:rPr>
          <w:rFonts w:ascii="Calibri" w:hAnsi="Calibri" w:cs="Century Gothic"/>
          <w:color w:val="000000"/>
        </w:rPr>
        <w:t>economic non-profit projects, and</w:t>
      </w:r>
      <w:r w:rsidRPr="005A69E4">
        <w:rPr>
          <w:rFonts w:ascii="Calibri" w:hAnsi="Calibri" w:cs="Century Gothic"/>
          <w:i/>
          <w:iCs/>
          <w:color w:val="000000"/>
        </w:rPr>
        <w:t xml:space="preserve"> </w:t>
      </w:r>
      <w:r w:rsidRPr="005A69E4">
        <w:rPr>
          <w:rFonts w:ascii="Calibri" w:hAnsi="Calibri" w:cs="Century Gothic"/>
          <w:color w:val="000000"/>
        </w:rPr>
        <w:t>projects and endeavors of a charitable nature which generally contribute to the well-being of residents of the City of Castlegar and Electoral Areas I and J of the Regional District of Central Kootenay.</w:t>
      </w:r>
    </w:p>
    <w:p w14:paraId="2AF3FCFA" w14:textId="77777777" w:rsidR="00225134" w:rsidRPr="005A69E4" w:rsidRDefault="00225134" w:rsidP="00674B4F">
      <w:pPr>
        <w:rPr>
          <w:rFonts w:ascii="Calibri" w:hAnsi="Calibri" w:cs="Century Gothic"/>
        </w:rPr>
      </w:pPr>
    </w:p>
    <w:p w14:paraId="6D3CC641" w14:textId="77777777" w:rsidR="00472646" w:rsidRPr="005A69E4" w:rsidRDefault="00472646" w:rsidP="00674B4F">
      <w:pPr>
        <w:rPr>
          <w:rFonts w:ascii="Calibri" w:hAnsi="Calibri" w:cs="Century Gothic"/>
        </w:rPr>
      </w:pPr>
    </w:p>
    <w:p w14:paraId="4F8E97BC" w14:textId="77777777" w:rsidR="00472646" w:rsidRPr="005A69E4" w:rsidRDefault="00472646" w:rsidP="00674B4F">
      <w:pPr>
        <w:rPr>
          <w:rFonts w:ascii="Calibri" w:hAnsi="Calibri" w:cs="Century Gothic"/>
        </w:rPr>
      </w:pPr>
    </w:p>
    <w:p w14:paraId="2C5FE555" w14:textId="77777777" w:rsidR="00472646" w:rsidRPr="005A69E4" w:rsidRDefault="00472646" w:rsidP="00674B4F">
      <w:pPr>
        <w:rPr>
          <w:rFonts w:ascii="Calibri" w:hAnsi="Calibri" w:cs="Century Gothic"/>
        </w:rPr>
      </w:pPr>
    </w:p>
    <w:p w14:paraId="75EDC624" w14:textId="77777777" w:rsidR="00472646" w:rsidRPr="005A69E4" w:rsidRDefault="00472646" w:rsidP="00674B4F">
      <w:pPr>
        <w:rPr>
          <w:rFonts w:ascii="Calibri" w:hAnsi="Calibri" w:cs="Century Gothic"/>
        </w:rPr>
      </w:pPr>
    </w:p>
    <w:p w14:paraId="3DD7523B" w14:textId="77777777" w:rsidR="00225134" w:rsidRPr="005A69E4" w:rsidRDefault="00225134" w:rsidP="00674B4F">
      <w:pPr>
        <w:rPr>
          <w:rFonts w:ascii="Calibri" w:hAnsi="Calibri" w:cs="Century Gothic"/>
          <w:b/>
          <w:bCs/>
        </w:rPr>
      </w:pPr>
      <w:r w:rsidRPr="005A69E4">
        <w:rPr>
          <w:rFonts w:ascii="Calibri" w:hAnsi="Calibri" w:cs="Century Gothic"/>
          <w:b/>
          <w:bCs/>
        </w:rPr>
        <w:t>Further Aspects of Eligibility</w:t>
      </w:r>
    </w:p>
    <w:p w14:paraId="5F422DCE" w14:textId="77777777" w:rsidR="00AB0306" w:rsidRPr="005A69E4" w:rsidRDefault="00AB0306" w:rsidP="00674B4F">
      <w:pPr>
        <w:rPr>
          <w:rFonts w:ascii="Calibri" w:hAnsi="Calibri" w:cs="Century Gothic"/>
          <w:color w:val="FF0000"/>
        </w:rPr>
      </w:pPr>
      <w:r w:rsidRPr="005A69E4">
        <w:rPr>
          <w:rFonts w:ascii="Calibri" w:hAnsi="Calibri" w:cs="Century Gothic"/>
        </w:rPr>
        <w:t>In general, it is the policy of the Foundation that grants may be used for</w:t>
      </w:r>
    </w:p>
    <w:p w14:paraId="08E42310" w14:textId="61EA9F01" w:rsidR="00AB0306" w:rsidRPr="005A69E4" w:rsidRDefault="00AB0306" w:rsidP="00AB0306">
      <w:pPr>
        <w:pStyle w:val="ListParagraph"/>
        <w:numPr>
          <w:ilvl w:val="1"/>
          <w:numId w:val="3"/>
        </w:numPr>
        <w:ind w:left="709"/>
        <w:rPr>
          <w:rFonts w:ascii="Calibri" w:hAnsi="Calibri" w:cs="Cambria"/>
        </w:rPr>
      </w:pPr>
      <w:r w:rsidRPr="005A69E4">
        <w:rPr>
          <w:rFonts w:ascii="Calibri" w:hAnsi="Calibri" w:cs="Cambria"/>
        </w:rPr>
        <w:t>Direct service and program support, including start</w:t>
      </w:r>
      <w:r w:rsidR="00125FC9">
        <w:rPr>
          <w:rFonts w:ascii="Calibri" w:hAnsi="Calibri" w:cs="Cambria"/>
        </w:rPr>
        <w:t>-</w:t>
      </w:r>
      <w:r w:rsidRPr="005A69E4">
        <w:rPr>
          <w:rFonts w:ascii="Calibri" w:hAnsi="Calibri" w:cs="Cambria"/>
        </w:rPr>
        <w:t xml:space="preserve">up costs, but not ongoing operating </w:t>
      </w:r>
      <w:proofErr w:type="gramStart"/>
      <w:r w:rsidRPr="005A69E4">
        <w:rPr>
          <w:rFonts w:ascii="Calibri" w:hAnsi="Calibri" w:cs="Cambria"/>
        </w:rPr>
        <w:t>costs;</w:t>
      </w:r>
      <w:proofErr w:type="gramEnd"/>
    </w:p>
    <w:p w14:paraId="3321CD84" w14:textId="77777777" w:rsidR="00AB0306" w:rsidRPr="005A69E4" w:rsidRDefault="00AB0306" w:rsidP="00AB0306">
      <w:pPr>
        <w:pStyle w:val="ListParagraph"/>
        <w:numPr>
          <w:ilvl w:val="1"/>
          <w:numId w:val="3"/>
        </w:numPr>
        <w:ind w:left="709"/>
        <w:rPr>
          <w:rFonts w:ascii="Calibri" w:hAnsi="Calibri" w:cs="Cambria"/>
        </w:rPr>
      </w:pPr>
      <w:r w:rsidRPr="005A69E4">
        <w:rPr>
          <w:rFonts w:ascii="Calibri" w:hAnsi="Calibri" w:cs="Cambria"/>
        </w:rPr>
        <w:t>Capital projects, including, but not limited to, the improvement or purchase of land, buildings, vehicles, tools, or equipment</w:t>
      </w:r>
      <w:r w:rsidR="00A83F63" w:rsidRPr="005A69E4">
        <w:rPr>
          <w:rFonts w:ascii="Calibri" w:hAnsi="Calibri" w:cs="Cambria"/>
        </w:rPr>
        <w:t>.</w:t>
      </w:r>
    </w:p>
    <w:p w14:paraId="32D61D57" w14:textId="77777777" w:rsidR="00AB0306" w:rsidRPr="005A69E4" w:rsidRDefault="00AB0306" w:rsidP="00AB0306">
      <w:pPr>
        <w:pStyle w:val="ListParagraph"/>
        <w:numPr>
          <w:ilvl w:val="1"/>
          <w:numId w:val="3"/>
        </w:numPr>
        <w:ind w:left="709"/>
        <w:rPr>
          <w:rFonts w:ascii="Calibri" w:hAnsi="Calibri" w:cs="Cambria"/>
        </w:rPr>
      </w:pPr>
      <w:r w:rsidRPr="005A69E4">
        <w:rPr>
          <w:rFonts w:ascii="Calibri" w:hAnsi="Calibri" w:cs="Cambria"/>
        </w:rPr>
        <w:t xml:space="preserve">Research in support of a project, program or service for which a grant is </w:t>
      </w:r>
      <w:proofErr w:type="gramStart"/>
      <w:r w:rsidRPr="005A69E4">
        <w:rPr>
          <w:rFonts w:ascii="Calibri" w:hAnsi="Calibri" w:cs="Cambria"/>
        </w:rPr>
        <w:t>sought;</w:t>
      </w:r>
      <w:proofErr w:type="gramEnd"/>
    </w:p>
    <w:p w14:paraId="5B306B05" w14:textId="77777777" w:rsidR="00AB0306" w:rsidRPr="005A69E4" w:rsidRDefault="00AB0306" w:rsidP="00AB0306">
      <w:pPr>
        <w:pStyle w:val="ListParagraph"/>
        <w:numPr>
          <w:ilvl w:val="1"/>
          <w:numId w:val="3"/>
        </w:numPr>
        <w:ind w:left="709"/>
        <w:rPr>
          <w:rFonts w:ascii="Calibri" w:hAnsi="Calibri" w:cs="Cambria"/>
        </w:rPr>
      </w:pPr>
      <w:r w:rsidRPr="005A69E4">
        <w:rPr>
          <w:rFonts w:ascii="Calibri" w:hAnsi="Calibri" w:cs="Cambria"/>
        </w:rPr>
        <w:t xml:space="preserve">Public </w:t>
      </w:r>
      <w:proofErr w:type="gramStart"/>
      <w:r w:rsidRPr="005A69E4">
        <w:rPr>
          <w:rFonts w:ascii="Calibri" w:hAnsi="Calibri" w:cs="Cambria"/>
        </w:rPr>
        <w:t>awareness;</w:t>
      </w:r>
      <w:proofErr w:type="gramEnd"/>
    </w:p>
    <w:p w14:paraId="6B86858A" w14:textId="77777777" w:rsidR="00AB0306" w:rsidRPr="005A69E4" w:rsidRDefault="00AB0306" w:rsidP="00AB0306">
      <w:pPr>
        <w:pStyle w:val="ListParagraph"/>
        <w:numPr>
          <w:ilvl w:val="1"/>
          <w:numId w:val="3"/>
        </w:numPr>
        <w:ind w:left="709"/>
        <w:rPr>
          <w:rFonts w:ascii="Calibri" w:hAnsi="Calibri" w:cs="Cambria"/>
        </w:rPr>
      </w:pPr>
      <w:r w:rsidRPr="005A69E4">
        <w:rPr>
          <w:rFonts w:ascii="Calibri" w:hAnsi="Calibri" w:cs="Cambria"/>
        </w:rPr>
        <w:t>Project, program or service planning, design and needs assessment; and</w:t>
      </w:r>
    </w:p>
    <w:p w14:paraId="22BE0076" w14:textId="77777777" w:rsidR="00AB0306" w:rsidRPr="005A69E4" w:rsidRDefault="00AB0306" w:rsidP="00AB0306">
      <w:pPr>
        <w:pStyle w:val="ListParagraph"/>
        <w:numPr>
          <w:ilvl w:val="1"/>
          <w:numId w:val="3"/>
        </w:numPr>
        <w:ind w:left="709"/>
        <w:rPr>
          <w:rFonts w:ascii="Calibri" w:hAnsi="Calibri" w:cs="Cambria"/>
        </w:rPr>
      </w:pPr>
      <w:r w:rsidRPr="005A69E4">
        <w:rPr>
          <w:rFonts w:ascii="Calibri" w:hAnsi="Calibri" w:cs="Cambria"/>
        </w:rPr>
        <w:t>Consumer or client advocacy.</w:t>
      </w:r>
    </w:p>
    <w:p w14:paraId="6E24761F" w14:textId="77777777" w:rsidR="00225134" w:rsidRPr="005A69E4" w:rsidRDefault="00225134" w:rsidP="00674B4F">
      <w:pPr>
        <w:rPr>
          <w:rFonts w:ascii="Calibri" w:hAnsi="Calibri" w:cs="Century Gothic"/>
        </w:rPr>
      </w:pPr>
    </w:p>
    <w:p w14:paraId="07D47981" w14:textId="77777777" w:rsidR="00472646" w:rsidRPr="005A69E4" w:rsidRDefault="00472646" w:rsidP="00674B4F">
      <w:pPr>
        <w:rPr>
          <w:rFonts w:ascii="Calibri" w:hAnsi="Calibri" w:cs="Century Gothic"/>
        </w:rPr>
      </w:pPr>
    </w:p>
    <w:p w14:paraId="7D45EF40" w14:textId="77777777" w:rsidR="00225134" w:rsidRPr="005A69E4" w:rsidRDefault="00225134" w:rsidP="00674B4F">
      <w:pPr>
        <w:rPr>
          <w:rFonts w:ascii="Calibri" w:hAnsi="Calibri" w:cs="Century Gothic"/>
          <w:b/>
          <w:bCs/>
        </w:rPr>
      </w:pPr>
      <w:r w:rsidRPr="005A69E4">
        <w:rPr>
          <w:rFonts w:ascii="Calibri" w:hAnsi="Calibri" w:cs="Century Gothic"/>
          <w:b/>
          <w:bCs/>
        </w:rPr>
        <w:t>Exclusions</w:t>
      </w:r>
    </w:p>
    <w:p w14:paraId="1904EDE4" w14:textId="1DD72528" w:rsidR="00225134" w:rsidRPr="005A69E4" w:rsidRDefault="00225134" w:rsidP="00674B4F">
      <w:pPr>
        <w:rPr>
          <w:rFonts w:ascii="Calibri" w:hAnsi="Calibri" w:cs="Century Gothic"/>
        </w:rPr>
      </w:pPr>
      <w:r w:rsidRPr="005A69E4">
        <w:rPr>
          <w:rFonts w:ascii="Calibri" w:hAnsi="Calibri" w:cs="Century Gothic"/>
        </w:rPr>
        <w:t>The CF</w:t>
      </w:r>
      <w:r w:rsidR="00C13316">
        <w:rPr>
          <w:rFonts w:ascii="Calibri" w:hAnsi="Calibri" w:cs="Century Gothic"/>
        </w:rPr>
        <w:t>O</w:t>
      </w:r>
      <w:r w:rsidRPr="005A69E4">
        <w:rPr>
          <w:rFonts w:ascii="Calibri" w:hAnsi="Calibri" w:cs="Century Gothic"/>
        </w:rPr>
        <w:t>CD does not propose to provide funding for:</w:t>
      </w:r>
    </w:p>
    <w:p w14:paraId="6D26FFFE" w14:textId="77777777" w:rsidR="00813289" w:rsidRPr="005A69E4" w:rsidRDefault="00813289" w:rsidP="00813289">
      <w:pPr>
        <w:pStyle w:val="ListParagraph"/>
        <w:numPr>
          <w:ilvl w:val="0"/>
          <w:numId w:val="4"/>
        </w:numPr>
        <w:ind w:left="709"/>
        <w:rPr>
          <w:rFonts w:ascii="Calibri" w:hAnsi="Calibri" w:cs="Cambria"/>
        </w:rPr>
      </w:pPr>
      <w:r w:rsidRPr="005A69E4">
        <w:rPr>
          <w:rFonts w:ascii="Calibri" w:hAnsi="Calibri" w:cs="Cambria"/>
        </w:rPr>
        <w:t xml:space="preserve">Organizational core funding or ongoing operating </w:t>
      </w:r>
      <w:proofErr w:type="gramStart"/>
      <w:r w:rsidRPr="005A69E4">
        <w:rPr>
          <w:rFonts w:ascii="Calibri" w:hAnsi="Calibri" w:cs="Cambria"/>
        </w:rPr>
        <w:t>costs;</w:t>
      </w:r>
      <w:proofErr w:type="gramEnd"/>
    </w:p>
    <w:p w14:paraId="0C37AE02" w14:textId="77777777" w:rsidR="00813289" w:rsidRPr="005A69E4" w:rsidRDefault="00813289" w:rsidP="00813289">
      <w:pPr>
        <w:pStyle w:val="ListParagraph"/>
        <w:numPr>
          <w:ilvl w:val="0"/>
          <w:numId w:val="4"/>
        </w:numPr>
        <w:ind w:left="709"/>
        <w:rPr>
          <w:rFonts w:ascii="Calibri" w:hAnsi="Calibri" w:cs="Cambria"/>
        </w:rPr>
      </w:pPr>
      <w:r w:rsidRPr="005A69E4">
        <w:rPr>
          <w:rFonts w:ascii="Calibri" w:hAnsi="Calibri" w:cs="Cambria"/>
        </w:rPr>
        <w:t xml:space="preserve">Deficit </w:t>
      </w:r>
      <w:proofErr w:type="gramStart"/>
      <w:r w:rsidRPr="005A69E4">
        <w:rPr>
          <w:rFonts w:ascii="Calibri" w:hAnsi="Calibri" w:cs="Cambria"/>
        </w:rPr>
        <w:t>reduction;</w:t>
      </w:r>
      <w:proofErr w:type="gramEnd"/>
    </w:p>
    <w:p w14:paraId="4F1B4A95" w14:textId="77777777" w:rsidR="00813289" w:rsidRPr="005A69E4" w:rsidRDefault="00813289" w:rsidP="00813289">
      <w:pPr>
        <w:pStyle w:val="ListParagraph"/>
        <w:numPr>
          <w:ilvl w:val="0"/>
          <w:numId w:val="4"/>
        </w:numPr>
        <w:ind w:left="709"/>
        <w:rPr>
          <w:rFonts w:ascii="Calibri" w:hAnsi="Calibri" w:cs="Cambria"/>
        </w:rPr>
      </w:pPr>
      <w:r w:rsidRPr="005A69E4">
        <w:rPr>
          <w:rFonts w:ascii="Calibri" w:hAnsi="Calibri" w:cs="Cambria"/>
        </w:rPr>
        <w:t xml:space="preserve">Retroactive </w:t>
      </w:r>
      <w:proofErr w:type="gramStart"/>
      <w:r w:rsidRPr="005A69E4">
        <w:rPr>
          <w:rFonts w:ascii="Calibri" w:hAnsi="Calibri" w:cs="Cambria"/>
        </w:rPr>
        <w:t>funding;</w:t>
      </w:r>
      <w:proofErr w:type="gramEnd"/>
    </w:p>
    <w:p w14:paraId="65091762" w14:textId="77777777" w:rsidR="00813289" w:rsidRPr="005A69E4" w:rsidRDefault="00813289" w:rsidP="00813289">
      <w:pPr>
        <w:pStyle w:val="ListParagraph"/>
        <w:numPr>
          <w:ilvl w:val="0"/>
          <w:numId w:val="4"/>
        </w:numPr>
        <w:ind w:left="709"/>
        <w:rPr>
          <w:rFonts w:ascii="Calibri" w:hAnsi="Calibri" w:cs="Cambria"/>
        </w:rPr>
      </w:pPr>
      <w:r w:rsidRPr="005A69E4">
        <w:rPr>
          <w:rFonts w:ascii="Calibri" w:hAnsi="Calibri" w:cs="Cambria"/>
        </w:rPr>
        <w:t xml:space="preserve">Exclusively travel focused </w:t>
      </w:r>
      <w:proofErr w:type="gramStart"/>
      <w:r w:rsidRPr="005A69E4">
        <w:rPr>
          <w:rFonts w:ascii="Calibri" w:hAnsi="Calibri" w:cs="Cambria"/>
        </w:rPr>
        <w:t>activities;</w:t>
      </w:r>
      <w:proofErr w:type="gramEnd"/>
    </w:p>
    <w:p w14:paraId="28D301F7" w14:textId="77777777" w:rsidR="00813289" w:rsidRPr="005A69E4" w:rsidRDefault="00813289" w:rsidP="00813289">
      <w:pPr>
        <w:pStyle w:val="ListParagraph"/>
        <w:numPr>
          <w:ilvl w:val="0"/>
          <w:numId w:val="4"/>
        </w:numPr>
        <w:ind w:left="709"/>
        <w:rPr>
          <w:rFonts w:ascii="Calibri" w:hAnsi="Calibri" w:cs="Cambria"/>
        </w:rPr>
      </w:pPr>
      <w:r w:rsidRPr="005A69E4">
        <w:rPr>
          <w:rFonts w:ascii="Calibri" w:hAnsi="Calibri" w:cs="Cambria"/>
        </w:rPr>
        <w:t xml:space="preserve">Academic and scientific research not relating to a specific project, program or </w:t>
      </w:r>
      <w:proofErr w:type="gramStart"/>
      <w:r w:rsidRPr="005A69E4">
        <w:rPr>
          <w:rFonts w:ascii="Calibri" w:hAnsi="Calibri" w:cs="Cambria"/>
        </w:rPr>
        <w:t>service;</w:t>
      </w:r>
      <w:proofErr w:type="gramEnd"/>
    </w:p>
    <w:p w14:paraId="41FF21C5" w14:textId="77777777" w:rsidR="00813289" w:rsidRPr="005A69E4" w:rsidRDefault="00813289" w:rsidP="00813289">
      <w:pPr>
        <w:pStyle w:val="ListParagraph"/>
        <w:numPr>
          <w:ilvl w:val="0"/>
          <w:numId w:val="4"/>
        </w:numPr>
        <w:ind w:left="709"/>
        <w:rPr>
          <w:rFonts w:ascii="Calibri" w:hAnsi="Calibri" w:cs="Cambria"/>
        </w:rPr>
      </w:pPr>
      <w:r w:rsidRPr="005A69E4">
        <w:rPr>
          <w:rFonts w:ascii="Calibri" w:hAnsi="Calibri" w:cs="Cambria"/>
        </w:rPr>
        <w:t xml:space="preserve">Scholarships or bursaries, except for funds specifically endowed for this </w:t>
      </w:r>
      <w:proofErr w:type="gramStart"/>
      <w:r w:rsidRPr="005A69E4">
        <w:rPr>
          <w:rFonts w:ascii="Calibri" w:hAnsi="Calibri" w:cs="Cambria"/>
        </w:rPr>
        <w:t>purpose;</w:t>
      </w:r>
      <w:proofErr w:type="gramEnd"/>
    </w:p>
    <w:p w14:paraId="73BF4F84" w14:textId="77777777" w:rsidR="00813289" w:rsidRPr="005A69E4" w:rsidRDefault="00813289" w:rsidP="00813289">
      <w:pPr>
        <w:pStyle w:val="ListParagraph"/>
        <w:numPr>
          <w:ilvl w:val="0"/>
          <w:numId w:val="4"/>
        </w:numPr>
        <w:ind w:left="709"/>
        <w:rPr>
          <w:rFonts w:ascii="Calibri" w:hAnsi="Calibri" w:cs="Cambria"/>
        </w:rPr>
      </w:pPr>
      <w:r w:rsidRPr="005A69E4">
        <w:rPr>
          <w:rFonts w:ascii="Calibri" w:hAnsi="Calibri" w:cs="Cambria"/>
        </w:rPr>
        <w:t>Advocacy or lobbying believed to have a political objective.</w:t>
      </w:r>
    </w:p>
    <w:p w14:paraId="0D5A69B3" w14:textId="77777777" w:rsidR="00225134" w:rsidRPr="005A69E4" w:rsidRDefault="00225134" w:rsidP="00674B4F">
      <w:pPr>
        <w:rPr>
          <w:rFonts w:ascii="Calibri" w:hAnsi="Calibri" w:cs="Century Gothic"/>
        </w:rPr>
      </w:pPr>
    </w:p>
    <w:p w14:paraId="6095BD7C" w14:textId="77777777" w:rsidR="00225134" w:rsidRPr="005A69E4" w:rsidRDefault="00225134" w:rsidP="00674B4F">
      <w:pPr>
        <w:rPr>
          <w:rFonts w:ascii="Calibri" w:hAnsi="Calibri" w:cs="Century Gothic"/>
          <w:b/>
          <w:bCs/>
        </w:rPr>
      </w:pPr>
      <w:r w:rsidRPr="005A69E4">
        <w:rPr>
          <w:rFonts w:ascii="Calibri" w:hAnsi="Calibri" w:cs="Century Gothic"/>
          <w:b/>
          <w:bCs/>
        </w:rPr>
        <w:t>Application Process</w:t>
      </w:r>
    </w:p>
    <w:p w14:paraId="44F702E7" w14:textId="420ED597" w:rsidR="00B43A3B" w:rsidRPr="006D2657" w:rsidRDefault="006D2657" w:rsidP="00674B4F">
      <w:pPr>
        <w:rPr>
          <w:rFonts w:ascii="Century Gothic" w:hAnsi="Century Gothic" w:cs="Century Gothic"/>
        </w:rPr>
      </w:pPr>
      <w:r w:rsidRPr="006D2657">
        <w:rPr>
          <w:rFonts w:ascii="Calibri" w:hAnsi="Calibri" w:cs="Calibri"/>
          <w:color w:val="222222"/>
          <w:shd w:val="clear" w:color="auto" w:fill="FFFFFF"/>
        </w:rPr>
        <w:t>Granting information will be posted in social &amp; print media with forms on CFOCD website  </w:t>
      </w:r>
      <w:hyperlink r:id="rId5" w:tgtFrame="_blank" w:history="1">
        <w:r w:rsidRPr="006D2657">
          <w:rPr>
            <w:rFonts w:ascii="Calibri" w:hAnsi="Calibri" w:cs="Calibri"/>
            <w:color w:val="1155CC"/>
            <w:u w:val="single"/>
            <w:shd w:val="clear" w:color="auto" w:fill="FFFFFF"/>
          </w:rPr>
          <w:t>www.cfocd.com</w:t>
        </w:r>
      </w:hyperlink>
      <w:r w:rsidRPr="006D2657">
        <w:rPr>
          <w:rFonts w:ascii="Calibri" w:hAnsi="Calibri" w:cs="Calibri"/>
          <w:color w:val="222222"/>
          <w:shd w:val="clear" w:color="auto" w:fill="FFFFFF"/>
        </w:rPr>
        <w:t xml:space="preserve"> . Grant applications open March 8, 2022.  All completed forms should be </w:t>
      </w:r>
      <w:proofErr w:type="gramStart"/>
      <w:r w:rsidRPr="006D2657">
        <w:rPr>
          <w:rFonts w:ascii="Calibri" w:hAnsi="Calibri" w:cs="Calibri"/>
          <w:color w:val="222222"/>
          <w:shd w:val="clear" w:color="auto" w:fill="FFFFFF"/>
        </w:rPr>
        <w:t>emailed  to</w:t>
      </w:r>
      <w:proofErr w:type="gramEnd"/>
      <w:r w:rsidRPr="006D2657">
        <w:rPr>
          <w:rFonts w:ascii="Calibri" w:hAnsi="Calibri" w:cs="Calibri"/>
          <w:color w:val="222222"/>
          <w:shd w:val="clear" w:color="auto" w:fill="FFFFFF"/>
        </w:rPr>
        <w:t> </w:t>
      </w:r>
      <w:hyperlink r:id="rId6" w:tgtFrame="_blank" w:history="1">
        <w:r w:rsidRPr="006D2657">
          <w:rPr>
            <w:rFonts w:ascii="Calibri" w:hAnsi="Calibri" w:cs="Calibri"/>
            <w:color w:val="1155CC"/>
            <w:u w:val="single"/>
            <w:shd w:val="clear" w:color="auto" w:fill="FFFFFF"/>
          </w:rPr>
          <w:t>grant.cfocd@gmail.com</w:t>
        </w:r>
      </w:hyperlink>
      <w:r w:rsidRPr="006D2657">
        <w:rPr>
          <w:rFonts w:ascii="Calibri" w:hAnsi="Calibri" w:cs="Calibri"/>
          <w:color w:val="222222"/>
          <w:shd w:val="clear" w:color="auto" w:fill="FFFFFF"/>
        </w:rPr>
        <w:t> or mailed to Community Foundation of Castlegar &amp; District  P.O. Box 3242 Castlegar, BC V1N 3H5 no later than 12 midnight PT on April 30, 2022. Successful applicants will be notified by email and are expected to sign a letter of agreement on receipt of funds.  </w:t>
      </w:r>
      <w:proofErr w:type="gramStart"/>
      <w:r w:rsidRPr="006D2657">
        <w:rPr>
          <w:rFonts w:ascii="Calibri" w:hAnsi="Calibri" w:cs="Calibri"/>
          <w:color w:val="222222"/>
          <w:shd w:val="clear" w:color="auto" w:fill="FFFFFF"/>
        </w:rPr>
        <w:t>Project</w:t>
      </w:r>
      <w:proofErr w:type="gramEnd"/>
      <w:r w:rsidRPr="006D2657">
        <w:rPr>
          <w:rFonts w:ascii="Calibri" w:hAnsi="Calibri" w:cs="Calibri"/>
          <w:color w:val="222222"/>
          <w:shd w:val="clear" w:color="auto" w:fill="FFFFFF"/>
        </w:rPr>
        <w:t xml:space="preserve"> must he completed within one year. Please download final report form from CFOCD website and return to </w:t>
      </w:r>
      <w:hyperlink r:id="rId7" w:tgtFrame="_blank" w:history="1">
        <w:r w:rsidRPr="006D2657">
          <w:rPr>
            <w:rFonts w:ascii="Calibri" w:hAnsi="Calibri" w:cs="Calibri"/>
            <w:color w:val="1155CC"/>
            <w:u w:val="single"/>
            <w:shd w:val="clear" w:color="auto" w:fill="FFFFFF"/>
          </w:rPr>
          <w:t>grant.@CFOCD@gmail.com</w:t>
        </w:r>
      </w:hyperlink>
      <w:r w:rsidRPr="006D2657">
        <w:rPr>
          <w:rFonts w:ascii="Calibri" w:hAnsi="Calibri" w:cs="Calibri"/>
          <w:color w:val="222222"/>
          <w:shd w:val="clear" w:color="auto" w:fill="FFFFFF"/>
        </w:rPr>
        <w:t> .</w:t>
      </w:r>
    </w:p>
    <w:p w14:paraId="53372AF1" w14:textId="77777777" w:rsidR="00472646" w:rsidRDefault="00472646" w:rsidP="00077FBD">
      <w:pPr>
        <w:jc w:val="center"/>
        <w:rPr>
          <w:rFonts w:ascii="Century Gothic" w:hAnsi="Century Gothic" w:cs="Century Gothic"/>
          <w:b/>
          <w:sz w:val="20"/>
          <w:szCs w:val="20"/>
        </w:rPr>
      </w:pPr>
    </w:p>
    <w:p w14:paraId="067733ED" w14:textId="77777777" w:rsidR="00472646" w:rsidRDefault="00472646" w:rsidP="00077FBD">
      <w:pPr>
        <w:jc w:val="center"/>
        <w:rPr>
          <w:rFonts w:ascii="Century Gothic" w:hAnsi="Century Gothic" w:cs="Century Gothic"/>
          <w:b/>
          <w:sz w:val="20"/>
          <w:szCs w:val="20"/>
        </w:rPr>
      </w:pPr>
    </w:p>
    <w:p w14:paraId="260FAC71" w14:textId="77777777" w:rsidR="0026663A" w:rsidRDefault="0026663A" w:rsidP="00472646">
      <w:pPr>
        <w:rPr>
          <w:rFonts w:ascii="Century Gothic" w:hAnsi="Century Gothic" w:cs="Century Gothic"/>
          <w:b/>
          <w:sz w:val="20"/>
          <w:szCs w:val="20"/>
        </w:rPr>
      </w:pPr>
    </w:p>
    <w:p w14:paraId="42573E5F" w14:textId="77777777" w:rsidR="0026663A" w:rsidRDefault="0026663A" w:rsidP="00472646">
      <w:pPr>
        <w:rPr>
          <w:rFonts w:ascii="Century Gothic" w:hAnsi="Century Gothic" w:cs="Century Gothic"/>
          <w:b/>
          <w:sz w:val="20"/>
          <w:szCs w:val="20"/>
        </w:rPr>
      </w:pPr>
    </w:p>
    <w:p w14:paraId="28009BC1" w14:textId="77777777" w:rsidR="0026663A" w:rsidRDefault="0026663A" w:rsidP="00472646">
      <w:pPr>
        <w:rPr>
          <w:rFonts w:ascii="Century Gothic" w:hAnsi="Century Gothic" w:cs="Century Gothic"/>
          <w:b/>
          <w:sz w:val="20"/>
          <w:szCs w:val="20"/>
        </w:rPr>
      </w:pPr>
    </w:p>
    <w:p w14:paraId="62209A27" w14:textId="77777777" w:rsidR="006D2657" w:rsidRDefault="006D2657" w:rsidP="00472646">
      <w:pPr>
        <w:rPr>
          <w:rFonts w:ascii="Century Gothic" w:hAnsi="Century Gothic" w:cs="Century Gothic"/>
          <w:b/>
          <w:sz w:val="20"/>
          <w:szCs w:val="20"/>
        </w:rPr>
      </w:pPr>
    </w:p>
    <w:p w14:paraId="3C40BEDF" w14:textId="77777777" w:rsidR="006D2657" w:rsidRDefault="006D2657" w:rsidP="00472646">
      <w:pPr>
        <w:rPr>
          <w:rFonts w:ascii="Century Gothic" w:hAnsi="Century Gothic" w:cs="Century Gothic"/>
          <w:b/>
          <w:sz w:val="20"/>
          <w:szCs w:val="20"/>
        </w:rPr>
      </w:pPr>
    </w:p>
    <w:p w14:paraId="34D94E42" w14:textId="77777777" w:rsidR="006D2657" w:rsidRDefault="006D2657" w:rsidP="00472646">
      <w:pPr>
        <w:rPr>
          <w:rFonts w:ascii="Century Gothic" w:hAnsi="Century Gothic" w:cs="Century Gothic"/>
          <w:b/>
          <w:sz w:val="20"/>
          <w:szCs w:val="20"/>
        </w:rPr>
      </w:pPr>
    </w:p>
    <w:p w14:paraId="6EF05C93" w14:textId="77777777" w:rsidR="00065ED4" w:rsidRDefault="00065ED4" w:rsidP="00472646">
      <w:pPr>
        <w:rPr>
          <w:rFonts w:ascii="Century Gothic" w:hAnsi="Century Gothic" w:cs="Century Gothic"/>
          <w:b/>
          <w:sz w:val="20"/>
          <w:szCs w:val="20"/>
        </w:rPr>
      </w:pPr>
    </w:p>
    <w:p w14:paraId="5A0DAFC4" w14:textId="77777777" w:rsidR="00065ED4" w:rsidRDefault="00065ED4" w:rsidP="00472646">
      <w:pPr>
        <w:rPr>
          <w:rFonts w:ascii="Century Gothic" w:hAnsi="Century Gothic" w:cs="Century Gothic"/>
          <w:b/>
          <w:sz w:val="20"/>
          <w:szCs w:val="20"/>
        </w:rPr>
      </w:pPr>
    </w:p>
    <w:p w14:paraId="7CFAFACF" w14:textId="77777777" w:rsidR="000D43E1" w:rsidRDefault="000D43E1" w:rsidP="00472646">
      <w:pPr>
        <w:rPr>
          <w:rFonts w:ascii="Century Gothic" w:hAnsi="Century Gothic" w:cs="Century Gothic"/>
          <w:b/>
          <w:sz w:val="20"/>
          <w:szCs w:val="20"/>
        </w:rPr>
      </w:pPr>
    </w:p>
    <w:p w14:paraId="74501DF9" w14:textId="77777777" w:rsidR="000D43E1" w:rsidRDefault="000D43E1" w:rsidP="00472646">
      <w:pPr>
        <w:rPr>
          <w:rFonts w:ascii="Century Gothic" w:hAnsi="Century Gothic" w:cs="Century Gothic"/>
          <w:b/>
          <w:sz w:val="20"/>
          <w:szCs w:val="20"/>
        </w:rPr>
      </w:pPr>
    </w:p>
    <w:p w14:paraId="0DBCEFAB" w14:textId="77777777" w:rsidR="000D43E1" w:rsidRDefault="000D43E1" w:rsidP="00472646">
      <w:pPr>
        <w:rPr>
          <w:rFonts w:ascii="Century Gothic" w:hAnsi="Century Gothic" w:cs="Century Gothic"/>
          <w:b/>
          <w:sz w:val="20"/>
          <w:szCs w:val="20"/>
        </w:rPr>
      </w:pPr>
    </w:p>
    <w:p w14:paraId="1DE67282" w14:textId="77777777" w:rsidR="00065ED4" w:rsidRDefault="00065ED4" w:rsidP="00472646">
      <w:pPr>
        <w:rPr>
          <w:rFonts w:ascii="Century Gothic" w:hAnsi="Century Gothic" w:cs="Century Gothic"/>
          <w:b/>
          <w:sz w:val="20"/>
          <w:szCs w:val="20"/>
        </w:rPr>
      </w:pPr>
    </w:p>
    <w:p w14:paraId="66E5A1A3" w14:textId="77777777" w:rsidR="00065ED4" w:rsidRDefault="00065ED4" w:rsidP="00472646">
      <w:pPr>
        <w:rPr>
          <w:rFonts w:ascii="Century Gothic" w:hAnsi="Century Gothic" w:cs="Century Gothic"/>
          <w:b/>
          <w:sz w:val="20"/>
          <w:szCs w:val="20"/>
        </w:rPr>
      </w:pPr>
    </w:p>
    <w:p w14:paraId="28B0726A" w14:textId="77777777" w:rsidR="00077FBD" w:rsidRPr="000D43E1" w:rsidRDefault="00077FBD" w:rsidP="00077FBD">
      <w:pPr>
        <w:jc w:val="center"/>
        <w:rPr>
          <w:rFonts w:ascii="Calibri" w:hAnsi="Calibri" w:cs="Century Gothic"/>
          <w:b/>
          <w:sz w:val="32"/>
          <w:szCs w:val="32"/>
        </w:rPr>
      </w:pPr>
      <w:r w:rsidRPr="000D43E1">
        <w:rPr>
          <w:rFonts w:ascii="Calibri" w:hAnsi="Calibri" w:cs="Century Gothic"/>
          <w:b/>
          <w:sz w:val="32"/>
          <w:szCs w:val="32"/>
        </w:rPr>
        <w:lastRenderedPageBreak/>
        <w:t>APPENDIX</w:t>
      </w:r>
    </w:p>
    <w:p w14:paraId="142217BD" w14:textId="77777777" w:rsidR="00077FBD" w:rsidRPr="005A69E4" w:rsidRDefault="00077FBD" w:rsidP="00077FBD">
      <w:pPr>
        <w:jc w:val="center"/>
        <w:rPr>
          <w:rFonts w:ascii="Calibri" w:hAnsi="Calibri" w:cs="Century Gothic"/>
          <w:b/>
        </w:rPr>
      </w:pPr>
    </w:p>
    <w:p w14:paraId="34B8B513" w14:textId="77777777" w:rsidR="00B90391" w:rsidRPr="00B90391" w:rsidRDefault="00B90391" w:rsidP="00B90391">
      <w:pPr>
        <w:rPr>
          <w:rFonts w:ascii="Century Gothic" w:hAnsi="Century Gothic"/>
          <w:sz w:val="20"/>
          <w:szCs w:val="20"/>
        </w:rPr>
      </w:pPr>
    </w:p>
    <w:p w14:paraId="7CE69429" w14:textId="77777777" w:rsidR="00724E67" w:rsidRDefault="00724E67" w:rsidP="000D43E1">
      <w:pPr>
        <w:jc w:val="center"/>
        <w:rPr>
          <w:rFonts w:asciiTheme="minorHAnsi" w:hAnsiTheme="minorHAnsi" w:cstheme="minorHAnsi"/>
          <w:b/>
          <w:bCs/>
          <w:sz w:val="28"/>
          <w:szCs w:val="28"/>
        </w:rPr>
      </w:pPr>
      <w:r w:rsidRPr="000D43E1">
        <w:rPr>
          <w:rFonts w:asciiTheme="minorHAnsi" w:hAnsiTheme="minorHAnsi" w:cstheme="minorHAnsi"/>
          <w:b/>
          <w:bCs/>
          <w:sz w:val="28"/>
          <w:szCs w:val="28"/>
        </w:rPr>
        <w:t>QUALIFIED DONEES, AS DEFINED IN THE INCOME TAX ACT</w:t>
      </w:r>
    </w:p>
    <w:p w14:paraId="45A9DB5E" w14:textId="02A776C1" w:rsidR="000D43E1" w:rsidRPr="000D43E1" w:rsidRDefault="000D43E1" w:rsidP="000D43E1">
      <w:pPr>
        <w:jc w:val="center"/>
        <w:rPr>
          <w:rFonts w:asciiTheme="minorHAnsi" w:hAnsiTheme="minorHAnsi" w:cstheme="minorHAnsi"/>
          <w:b/>
          <w:bCs/>
          <w:sz w:val="28"/>
          <w:szCs w:val="28"/>
        </w:rPr>
      </w:pPr>
      <w:r w:rsidRPr="005A69E4">
        <w:rPr>
          <w:rFonts w:ascii="Calibri" w:hAnsi="Calibri"/>
          <w:b/>
          <w:i/>
        </w:rPr>
        <w:t>INCOME TAX ACT</w:t>
      </w:r>
      <w:r w:rsidRPr="005A69E4">
        <w:rPr>
          <w:rFonts w:ascii="Calibri" w:hAnsi="Calibri"/>
          <w:b/>
        </w:rPr>
        <w:t>, S.149.1(1)</w:t>
      </w:r>
    </w:p>
    <w:p w14:paraId="34CEF0D1" w14:textId="77777777" w:rsidR="00724E67" w:rsidRPr="00724E67" w:rsidRDefault="00724E67" w:rsidP="00724E67">
      <w:pPr>
        <w:rPr>
          <w:rFonts w:asciiTheme="minorHAnsi" w:hAnsiTheme="minorHAnsi" w:cstheme="minorHAnsi"/>
        </w:rPr>
      </w:pPr>
    </w:p>
    <w:p w14:paraId="01F94896" w14:textId="77777777" w:rsidR="00724E67" w:rsidRPr="00724E67" w:rsidRDefault="00724E67" w:rsidP="00724E67">
      <w:pPr>
        <w:rPr>
          <w:rFonts w:asciiTheme="minorHAnsi" w:hAnsiTheme="minorHAnsi" w:cstheme="minorHAnsi"/>
        </w:rPr>
      </w:pPr>
      <w:r w:rsidRPr="00724E67">
        <w:rPr>
          <w:rFonts w:asciiTheme="minorHAnsi" w:hAnsiTheme="minorHAnsi" w:cstheme="minorHAnsi"/>
        </w:rPr>
        <w:t>This list is provided for information only and is not under the jurisdiction or</w:t>
      </w:r>
    </w:p>
    <w:p w14:paraId="536260FB" w14:textId="77777777" w:rsidR="00724E67" w:rsidRPr="00724E67" w:rsidRDefault="00724E67" w:rsidP="00724E67">
      <w:pPr>
        <w:rPr>
          <w:rFonts w:asciiTheme="minorHAnsi" w:hAnsiTheme="minorHAnsi" w:cstheme="minorHAnsi"/>
        </w:rPr>
      </w:pPr>
      <w:r w:rsidRPr="00724E67">
        <w:rPr>
          <w:rFonts w:asciiTheme="minorHAnsi" w:hAnsiTheme="minorHAnsi" w:cstheme="minorHAnsi"/>
        </w:rPr>
        <w:t>control of the Community Foundation of Castlegar and District. It was</w:t>
      </w:r>
    </w:p>
    <w:p w14:paraId="002F69C3" w14:textId="77777777" w:rsidR="00724E67" w:rsidRPr="00724E67" w:rsidRDefault="00724E67" w:rsidP="00724E67">
      <w:pPr>
        <w:rPr>
          <w:rFonts w:asciiTheme="minorHAnsi" w:hAnsiTheme="minorHAnsi" w:cstheme="minorHAnsi"/>
        </w:rPr>
      </w:pPr>
      <w:r w:rsidRPr="00724E67">
        <w:rPr>
          <w:rFonts w:asciiTheme="minorHAnsi" w:hAnsiTheme="minorHAnsi" w:cstheme="minorHAnsi"/>
        </w:rPr>
        <w:t>provided by the Canada Revenue Agency on January 11, 2017.</w:t>
      </w:r>
    </w:p>
    <w:p w14:paraId="2DEF2F8D" w14:textId="39A9FAB8" w:rsidR="00724E67" w:rsidRPr="00724E67" w:rsidRDefault="00724E67" w:rsidP="00724E67">
      <w:pPr>
        <w:rPr>
          <w:rFonts w:asciiTheme="minorHAnsi" w:hAnsiTheme="minorHAnsi" w:cstheme="minorHAnsi"/>
        </w:rPr>
      </w:pPr>
    </w:p>
    <w:p w14:paraId="4BFFFC3A" w14:textId="77777777" w:rsidR="00724E67" w:rsidRPr="00724E67" w:rsidRDefault="00724E67" w:rsidP="00724E67">
      <w:pPr>
        <w:rPr>
          <w:rFonts w:asciiTheme="minorHAnsi" w:hAnsiTheme="minorHAnsi" w:cstheme="minorHAnsi"/>
        </w:rPr>
      </w:pPr>
      <w:r w:rsidRPr="00724E67">
        <w:rPr>
          <w:rFonts w:asciiTheme="minorHAnsi" w:hAnsiTheme="minorHAnsi" w:cstheme="minorHAnsi"/>
        </w:rPr>
        <w:t xml:space="preserve">Qualified </w:t>
      </w:r>
      <w:proofErr w:type="spellStart"/>
      <w:r w:rsidRPr="00724E67">
        <w:rPr>
          <w:rFonts w:asciiTheme="minorHAnsi" w:hAnsiTheme="minorHAnsi" w:cstheme="minorHAnsi"/>
        </w:rPr>
        <w:t>donees</w:t>
      </w:r>
      <w:proofErr w:type="spellEnd"/>
      <w:r w:rsidRPr="00724E67">
        <w:rPr>
          <w:rFonts w:asciiTheme="minorHAnsi" w:hAnsiTheme="minorHAnsi" w:cstheme="minorHAnsi"/>
        </w:rPr>
        <w:t xml:space="preserve"> are as follows:</w:t>
      </w:r>
    </w:p>
    <w:p w14:paraId="367C2C44" w14:textId="766DDB7A" w:rsidR="00724E67" w:rsidRPr="00724E67" w:rsidRDefault="00724E67" w:rsidP="00724E67">
      <w:pPr>
        <w:pStyle w:val="ListParagraph"/>
        <w:numPr>
          <w:ilvl w:val="0"/>
          <w:numId w:val="5"/>
        </w:numPr>
        <w:rPr>
          <w:rFonts w:asciiTheme="minorHAnsi" w:hAnsiTheme="minorHAnsi" w:cstheme="minorHAnsi"/>
        </w:rPr>
      </w:pPr>
      <w:r w:rsidRPr="00724E67">
        <w:rPr>
          <w:rFonts w:asciiTheme="minorHAnsi" w:hAnsiTheme="minorHAnsi" w:cstheme="minorHAnsi"/>
        </w:rPr>
        <w:t>a registered charity (including a registered national arts service</w:t>
      </w:r>
    </w:p>
    <w:p w14:paraId="54BAF575" w14:textId="77777777" w:rsidR="00724E67" w:rsidRPr="00724E67" w:rsidRDefault="00724E67" w:rsidP="00724E67">
      <w:pPr>
        <w:pStyle w:val="ListParagraph"/>
        <w:numPr>
          <w:ilvl w:val="0"/>
          <w:numId w:val="5"/>
        </w:numPr>
        <w:rPr>
          <w:rFonts w:asciiTheme="minorHAnsi" w:hAnsiTheme="minorHAnsi" w:cstheme="minorHAnsi"/>
        </w:rPr>
      </w:pPr>
      <w:r w:rsidRPr="00724E67">
        <w:rPr>
          <w:rFonts w:asciiTheme="minorHAnsi" w:hAnsiTheme="minorHAnsi" w:cstheme="minorHAnsi"/>
        </w:rPr>
        <w:t>organization)</w:t>
      </w:r>
    </w:p>
    <w:p w14:paraId="236771A8" w14:textId="514D0388" w:rsidR="00724E67" w:rsidRPr="00724E67" w:rsidRDefault="00724E67" w:rsidP="00724E67">
      <w:pPr>
        <w:pStyle w:val="ListParagraph"/>
        <w:numPr>
          <w:ilvl w:val="0"/>
          <w:numId w:val="5"/>
        </w:numPr>
        <w:rPr>
          <w:rFonts w:asciiTheme="minorHAnsi" w:hAnsiTheme="minorHAnsi" w:cstheme="minorHAnsi"/>
        </w:rPr>
      </w:pPr>
      <w:r w:rsidRPr="00724E67">
        <w:rPr>
          <w:rFonts w:asciiTheme="minorHAnsi" w:hAnsiTheme="minorHAnsi" w:cstheme="minorHAnsi"/>
        </w:rPr>
        <w:t>a registered Canadian amateur athletic association</w:t>
      </w:r>
    </w:p>
    <w:p w14:paraId="527FFFF0" w14:textId="5E4E5415" w:rsidR="00724E67" w:rsidRPr="00724E67" w:rsidRDefault="00724E67" w:rsidP="00724E67">
      <w:pPr>
        <w:pStyle w:val="ListParagraph"/>
        <w:numPr>
          <w:ilvl w:val="0"/>
          <w:numId w:val="5"/>
        </w:numPr>
        <w:rPr>
          <w:rFonts w:asciiTheme="minorHAnsi" w:hAnsiTheme="minorHAnsi" w:cstheme="minorHAnsi"/>
        </w:rPr>
      </w:pPr>
      <w:r w:rsidRPr="00724E67">
        <w:rPr>
          <w:rFonts w:asciiTheme="minorHAnsi" w:hAnsiTheme="minorHAnsi" w:cstheme="minorHAnsi"/>
        </w:rPr>
        <w:t>a registered journalism organization</w:t>
      </w:r>
    </w:p>
    <w:p w14:paraId="138A8616" w14:textId="24D8673B" w:rsidR="00724E67" w:rsidRPr="00724E67" w:rsidRDefault="00724E67" w:rsidP="00724E67">
      <w:pPr>
        <w:pStyle w:val="ListParagraph"/>
        <w:numPr>
          <w:ilvl w:val="0"/>
          <w:numId w:val="5"/>
        </w:numPr>
        <w:rPr>
          <w:rFonts w:asciiTheme="minorHAnsi" w:hAnsiTheme="minorHAnsi" w:cstheme="minorHAnsi"/>
        </w:rPr>
      </w:pPr>
      <w:r w:rsidRPr="00724E67">
        <w:rPr>
          <w:rFonts w:asciiTheme="minorHAnsi" w:hAnsiTheme="minorHAnsi" w:cstheme="minorHAnsi"/>
        </w:rPr>
        <w:t>a registered housing corporation resident in Canada constituted</w:t>
      </w:r>
    </w:p>
    <w:p w14:paraId="4446C30C" w14:textId="77777777" w:rsidR="00724E67" w:rsidRPr="00724E67" w:rsidRDefault="00724E67" w:rsidP="00724E67">
      <w:pPr>
        <w:pStyle w:val="ListParagraph"/>
        <w:numPr>
          <w:ilvl w:val="0"/>
          <w:numId w:val="5"/>
        </w:numPr>
        <w:rPr>
          <w:rFonts w:asciiTheme="minorHAnsi" w:hAnsiTheme="minorHAnsi" w:cstheme="minorHAnsi"/>
        </w:rPr>
      </w:pPr>
      <w:r w:rsidRPr="00724E67">
        <w:rPr>
          <w:rFonts w:asciiTheme="minorHAnsi" w:hAnsiTheme="minorHAnsi" w:cstheme="minorHAnsi"/>
        </w:rPr>
        <w:t>exclusively to provide low-cost housing for the aged</w:t>
      </w:r>
    </w:p>
    <w:p w14:paraId="69B58104" w14:textId="601D7423" w:rsidR="00724E67" w:rsidRPr="00724E67" w:rsidRDefault="00724E67" w:rsidP="00724E67">
      <w:pPr>
        <w:pStyle w:val="ListParagraph"/>
        <w:numPr>
          <w:ilvl w:val="0"/>
          <w:numId w:val="5"/>
        </w:numPr>
        <w:rPr>
          <w:rFonts w:asciiTheme="minorHAnsi" w:hAnsiTheme="minorHAnsi" w:cstheme="minorHAnsi"/>
        </w:rPr>
      </w:pPr>
      <w:r w:rsidRPr="00724E67">
        <w:rPr>
          <w:rFonts w:asciiTheme="minorHAnsi" w:hAnsiTheme="minorHAnsi" w:cstheme="minorHAnsi"/>
        </w:rPr>
        <w:t>a registered Canadian municipality</w:t>
      </w:r>
    </w:p>
    <w:p w14:paraId="7323789A" w14:textId="11BCFF9E" w:rsidR="00724E67" w:rsidRPr="00724E67" w:rsidRDefault="00724E67" w:rsidP="00724E67">
      <w:pPr>
        <w:pStyle w:val="ListParagraph"/>
        <w:numPr>
          <w:ilvl w:val="0"/>
          <w:numId w:val="5"/>
        </w:numPr>
        <w:rPr>
          <w:rFonts w:asciiTheme="minorHAnsi" w:hAnsiTheme="minorHAnsi" w:cstheme="minorHAnsi"/>
        </w:rPr>
      </w:pPr>
      <w:r w:rsidRPr="00724E67">
        <w:rPr>
          <w:rFonts w:asciiTheme="minorHAnsi" w:hAnsiTheme="minorHAnsi" w:cstheme="minorHAnsi"/>
        </w:rPr>
        <w:t>a registered municipal or public body performing a function of</w:t>
      </w:r>
    </w:p>
    <w:p w14:paraId="32D69957" w14:textId="77777777" w:rsidR="00724E67" w:rsidRPr="00724E67" w:rsidRDefault="00724E67" w:rsidP="00724E67">
      <w:pPr>
        <w:pStyle w:val="ListParagraph"/>
        <w:numPr>
          <w:ilvl w:val="0"/>
          <w:numId w:val="5"/>
        </w:numPr>
        <w:rPr>
          <w:rFonts w:asciiTheme="minorHAnsi" w:hAnsiTheme="minorHAnsi" w:cstheme="minorHAnsi"/>
        </w:rPr>
      </w:pPr>
      <w:r w:rsidRPr="00724E67">
        <w:rPr>
          <w:rFonts w:asciiTheme="minorHAnsi" w:hAnsiTheme="minorHAnsi" w:cstheme="minorHAnsi"/>
        </w:rPr>
        <w:t>government in Canada</w:t>
      </w:r>
    </w:p>
    <w:p w14:paraId="6DC57FEF" w14:textId="20FDBB4E" w:rsidR="00724E67" w:rsidRPr="00724E67" w:rsidRDefault="00724E67" w:rsidP="00724E67">
      <w:pPr>
        <w:pStyle w:val="ListParagraph"/>
        <w:numPr>
          <w:ilvl w:val="0"/>
          <w:numId w:val="5"/>
        </w:numPr>
        <w:rPr>
          <w:rFonts w:asciiTheme="minorHAnsi" w:hAnsiTheme="minorHAnsi" w:cstheme="minorHAnsi"/>
        </w:rPr>
      </w:pPr>
      <w:r w:rsidRPr="00724E67">
        <w:rPr>
          <w:rFonts w:asciiTheme="minorHAnsi" w:hAnsiTheme="minorHAnsi" w:cstheme="minorHAnsi"/>
        </w:rPr>
        <w:t>a registered university outside Canada, the student body of which</w:t>
      </w:r>
    </w:p>
    <w:p w14:paraId="4CC9F227" w14:textId="77777777" w:rsidR="00724E67" w:rsidRPr="00724E67" w:rsidRDefault="00724E67" w:rsidP="00724E67">
      <w:pPr>
        <w:pStyle w:val="ListParagraph"/>
        <w:numPr>
          <w:ilvl w:val="0"/>
          <w:numId w:val="5"/>
        </w:numPr>
        <w:rPr>
          <w:rFonts w:asciiTheme="minorHAnsi" w:hAnsiTheme="minorHAnsi" w:cstheme="minorHAnsi"/>
        </w:rPr>
      </w:pPr>
      <w:r w:rsidRPr="00724E67">
        <w:rPr>
          <w:rFonts w:asciiTheme="minorHAnsi" w:hAnsiTheme="minorHAnsi" w:cstheme="minorHAnsi"/>
        </w:rPr>
        <w:t>ordinarily includes students from Canada</w:t>
      </w:r>
    </w:p>
    <w:p w14:paraId="7A5BA598" w14:textId="163B1106" w:rsidR="00724E67" w:rsidRPr="00724E67" w:rsidRDefault="00724E67" w:rsidP="00724E67">
      <w:pPr>
        <w:pStyle w:val="ListParagraph"/>
        <w:numPr>
          <w:ilvl w:val="0"/>
          <w:numId w:val="5"/>
        </w:numPr>
        <w:rPr>
          <w:rFonts w:asciiTheme="minorHAnsi" w:hAnsiTheme="minorHAnsi" w:cstheme="minorHAnsi"/>
        </w:rPr>
      </w:pPr>
      <w:r w:rsidRPr="00724E67">
        <w:rPr>
          <w:rFonts w:asciiTheme="minorHAnsi" w:hAnsiTheme="minorHAnsi" w:cstheme="minorHAnsi"/>
        </w:rPr>
        <w:t>a registered charitable organization outside Canada to which Her</w:t>
      </w:r>
    </w:p>
    <w:p w14:paraId="28ECB9D9" w14:textId="77777777" w:rsidR="00724E67" w:rsidRPr="00724E67" w:rsidRDefault="00724E67" w:rsidP="00724E67">
      <w:pPr>
        <w:pStyle w:val="ListParagraph"/>
        <w:numPr>
          <w:ilvl w:val="0"/>
          <w:numId w:val="5"/>
        </w:numPr>
        <w:rPr>
          <w:rFonts w:asciiTheme="minorHAnsi" w:hAnsiTheme="minorHAnsi" w:cstheme="minorHAnsi"/>
        </w:rPr>
      </w:pPr>
      <w:r w:rsidRPr="00724E67">
        <w:rPr>
          <w:rFonts w:asciiTheme="minorHAnsi" w:hAnsiTheme="minorHAnsi" w:cstheme="minorHAnsi"/>
        </w:rPr>
        <w:t>Majesty in right of Canada has made a gift</w:t>
      </w:r>
    </w:p>
    <w:p w14:paraId="1CA2769A" w14:textId="533D7FD6" w:rsidR="00724E67" w:rsidRPr="00724E67" w:rsidRDefault="00724E67" w:rsidP="00724E67">
      <w:pPr>
        <w:pStyle w:val="ListParagraph"/>
        <w:numPr>
          <w:ilvl w:val="0"/>
          <w:numId w:val="5"/>
        </w:numPr>
        <w:rPr>
          <w:rFonts w:asciiTheme="minorHAnsi" w:hAnsiTheme="minorHAnsi" w:cstheme="minorHAnsi"/>
        </w:rPr>
      </w:pPr>
      <w:r w:rsidRPr="00724E67">
        <w:rPr>
          <w:rFonts w:asciiTheme="minorHAnsi" w:hAnsiTheme="minorHAnsi" w:cstheme="minorHAnsi"/>
        </w:rPr>
        <w:t>Her Majesty in right of Canada, a province, or a territory</w:t>
      </w:r>
    </w:p>
    <w:p w14:paraId="1FACB156" w14:textId="32E04552" w:rsidR="00724E67" w:rsidRPr="00724E67" w:rsidRDefault="00724E67" w:rsidP="00724E67">
      <w:pPr>
        <w:pStyle w:val="ListParagraph"/>
        <w:numPr>
          <w:ilvl w:val="0"/>
          <w:numId w:val="5"/>
        </w:numPr>
        <w:rPr>
          <w:rFonts w:asciiTheme="minorHAnsi" w:hAnsiTheme="minorHAnsi" w:cstheme="minorHAnsi"/>
        </w:rPr>
      </w:pPr>
      <w:r w:rsidRPr="00724E67">
        <w:rPr>
          <w:rFonts w:asciiTheme="minorHAnsi" w:hAnsiTheme="minorHAnsi" w:cstheme="minorHAnsi"/>
        </w:rPr>
        <w:t>the United Nations and its agencies</w:t>
      </w:r>
    </w:p>
    <w:p w14:paraId="3F1BFD58" w14:textId="77777777" w:rsidR="00724E67" w:rsidRPr="00724E67" w:rsidRDefault="00724E67" w:rsidP="00724E67">
      <w:pPr>
        <w:rPr>
          <w:rFonts w:asciiTheme="minorHAnsi" w:hAnsiTheme="minorHAnsi" w:cstheme="minorHAnsi"/>
        </w:rPr>
      </w:pPr>
      <w:r w:rsidRPr="00724E67">
        <w:rPr>
          <w:rFonts w:asciiTheme="minorHAnsi" w:hAnsiTheme="minorHAnsi" w:cstheme="minorHAnsi"/>
        </w:rPr>
        <w:t>Her Majesty in right of Canada, a province, or a territory, and the United</w:t>
      </w:r>
    </w:p>
    <w:p w14:paraId="2FD2EF4A" w14:textId="77777777" w:rsidR="00724E67" w:rsidRPr="00724E67" w:rsidRDefault="00724E67" w:rsidP="00724E67">
      <w:pPr>
        <w:rPr>
          <w:rFonts w:asciiTheme="minorHAnsi" w:hAnsiTheme="minorHAnsi" w:cstheme="minorHAnsi"/>
        </w:rPr>
      </w:pPr>
      <w:r w:rsidRPr="00724E67">
        <w:rPr>
          <w:rFonts w:asciiTheme="minorHAnsi" w:hAnsiTheme="minorHAnsi" w:cstheme="minorHAnsi"/>
        </w:rPr>
        <w:t xml:space="preserve">Nations and its agencies are qualified </w:t>
      </w:r>
      <w:proofErr w:type="spellStart"/>
      <w:r w:rsidRPr="00724E67">
        <w:rPr>
          <w:rFonts w:asciiTheme="minorHAnsi" w:hAnsiTheme="minorHAnsi" w:cstheme="minorHAnsi"/>
        </w:rPr>
        <w:t>donees</w:t>
      </w:r>
      <w:proofErr w:type="spellEnd"/>
      <w:r w:rsidRPr="00724E67">
        <w:rPr>
          <w:rFonts w:asciiTheme="minorHAnsi" w:hAnsiTheme="minorHAnsi" w:cstheme="minorHAnsi"/>
        </w:rPr>
        <w:t xml:space="preserve"> that do not have to</w:t>
      </w:r>
    </w:p>
    <w:p w14:paraId="0058593A" w14:textId="4A32A6F3" w:rsidR="00472646" w:rsidRPr="00724E67" w:rsidRDefault="00724E67" w:rsidP="00724E67">
      <w:pPr>
        <w:rPr>
          <w:rFonts w:asciiTheme="minorHAnsi" w:hAnsiTheme="minorHAnsi" w:cstheme="minorHAnsi"/>
        </w:rPr>
      </w:pPr>
      <w:r w:rsidRPr="00724E67">
        <w:rPr>
          <w:rFonts w:asciiTheme="minorHAnsi" w:hAnsiTheme="minorHAnsi" w:cstheme="minorHAnsi"/>
        </w:rPr>
        <w:t>be registered to be recognized as such.</w:t>
      </w:r>
    </w:p>
    <w:p w14:paraId="5863C070" w14:textId="77777777" w:rsidR="00077FBD" w:rsidRPr="00077FBD" w:rsidRDefault="00077FBD" w:rsidP="00B90391">
      <w:pPr>
        <w:rPr>
          <w:rFonts w:ascii="Century Gothic" w:hAnsi="Century Gothic" w:cs="Century Gothic"/>
          <w:b/>
          <w:sz w:val="20"/>
          <w:szCs w:val="20"/>
        </w:rPr>
      </w:pPr>
    </w:p>
    <w:sectPr w:rsidR="00077FBD" w:rsidRPr="00077FBD" w:rsidSect="00E46B2A">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nviro">
    <w:altName w:val="Bauhaus 93"/>
    <w:charset w:val="00"/>
    <w:family w:val="decorativ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ligraph421 BT">
    <w:altName w:val="Mistral"/>
    <w:charset w:val="00"/>
    <w:family w:val="script"/>
    <w:pitch w:val="variable"/>
    <w:sig w:usb0="00000001"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66225"/>
    <w:multiLevelType w:val="hybridMultilevel"/>
    <w:tmpl w:val="BEA0A27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cs="Wingdings" w:hint="default"/>
      </w:rPr>
    </w:lvl>
    <w:lvl w:ilvl="3" w:tplc="10090001" w:tentative="1">
      <w:start w:val="1"/>
      <w:numFmt w:val="bullet"/>
      <w:lvlText w:val=""/>
      <w:lvlJc w:val="left"/>
      <w:pPr>
        <w:tabs>
          <w:tab w:val="num" w:pos="2880"/>
        </w:tabs>
        <w:ind w:left="2880" w:hanging="360"/>
      </w:pPr>
      <w:rPr>
        <w:rFonts w:ascii="Symbol" w:hAnsi="Symbol" w:cs="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cs="Wingdings" w:hint="default"/>
      </w:rPr>
    </w:lvl>
    <w:lvl w:ilvl="6" w:tplc="10090001" w:tentative="1">
      <w:start w:val="1"/>
      <w:numFmt w:val="bullet"/>
      <w:lvlText w:val=""/>
      <w:lvlJc w:val="left"/>
      <w:pPr>
        <w:tabs>
          <w:tab w:val="num" w:pos="5040"/>
        </w:tabs>
        <w:ind w:left="5040" w:hanging="360"/>
      </w:pPr>
      <w:rPr>
        <w:rFonts w:ascii="Symbol" w:hAnsi="Symbol" w:cs="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4F3E3B2F"/>
    <w:multiLevelType w:val="hybridMultilevel"/>
    <w:tmpl w:val="61B4A9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4A7FE8"/>
    <w:multiLevelType w:val="hybridMultilevel"/>
    <w:tmpl w:val="770463B6"/>
    <w:lvl w:ilvl="0" w:tplc="93C20C1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7E07431"/>
    <w:multiLevelType w:val="hybridMultilevel"/>
    <w:tmpl w:val="A46A227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F461E6"/>
    <w:multiLevelType w:val="hybridMultilevel"/>
    <w:tmpl w:val="F6E43C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doNotValidateAgainstSchema/>
  <w:doNotDemarcateInvalidXml/>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7F7"/>
    <w:rsid w:val="000002E8"/>
    <w:rsid w:val="00001A75"/>
    <w:rsid w:val="000063DA"/>
    <w:rsid w:val="00014AF8"/>
    <w:rsid w:val="00014E53"/>
    <w:rsid w:val="0001548D"/>
    <w:rsid w:val="00017FAA"/>
    <w:rsid w:val="000253FE"/>
    <w:rsid w:val="000266D9"/>
    <w:rsid w:val="00030C4C"/>
    <w:rsid w:val="00033578"/>
    <w:rsid w:val="00034C85"/>
    <w:rsid w:val="00037EBD"/>
    <w:rsid w:val="00044ACF"/>
    <w:rsid w:val="0004515F"/>
    <w:rsid w:val="00046342"/>
    <w:rsid w:val="00050713"/>
    <w:rsid w:val="00053783"/>
    <w:rsid w:val="00054B96"/>
    <w:rsid w:val="000646A8"/>
    <w:rsid w:val="00065283"/>
    <w:rsid w:val="00065ED4"/>
    <w:rsid w:val="00077FBD"/>
    <w:rsid w:val="000811D5"/>
    <w:rsid w:val="00081B67"/>
    <w:rsid w:val="00082D81"/>
    <w:rsid w:val="00084D21"/>
    <w:rsid w:val="00085080"/>
    <w:rsid w:val="000859F5"/>
    <w:rsid w:val="000915F8"/>
    <w:rsid w:val="000927B8"/>
    <w:rsid w:val="00095C93"/>
    <w:rsid w:val="00096315"/>
    <w:rsid w:val="00096BF9"/>
    <w:rsid w:val="00097C33"/>
    <w:rsid w:val="000A4F3F"/>
    <w:rsid w:val="000A6906"/>
    <w:rsid w:val="000A71AE"/>
    <w:rsid w:val="000A75AD"/>
    <w:rsid w:val="000A7C0F"/>
    <w:rsid w:val="000B3E04"/>
    <w:rsid w:val="000B419A"/>
    <w:rsid w:val="000C122B"/>
    <w:rsid w:val="000D0A8D"/>
    <w:rsid w:val="000D1285"/>
    <w:rsid w:val="000D43E1"/>
    <w:rsid w:val="000D6B63"/>
    <w:rsid w:val="000E1F9A"/>
    <w:rsid w:val="000E3934"/>
    <w:rsid w:val="000E563A"/>
    <w:rsid w:val="000F1188"/>
    <w:rsid w:val="000F1BCB"/>
    <w:rsid w:val="000F314F"/>
    <w:rsid w:val="000F47C3"/>
    <w:rsid w:val="001015DB"/>
    <w:rsid w:val="0010470B"/>
    <w:rsid w:val="00113842"/>
    <w:rsid w:val="00113B1E"/>
    <w:rsid w:val="00120F6A"/>
    <w:rsid w:val="00123308"/>
    <w:rsid w:val="001244CD"/>
    <w:rsid w:val="00124C08"/>
    <w:rsid w:val="00125FC9"/>
    <w:rsid w:val="0012632B"/>
    <w:rsid w:val="0013034D"/>
    <w:rsid w:val="00130499"/>
    <w:rsid w:val="00130935"/>
    <w:rsid w:val="0013176A"/>
    <w:rsid w:val="00132983"/>
    <w:rsid w:val="00133CBC"/>
    <w:rsid w:val="001364C9"/>
    <w:rsid w:val="001408C0"/>
    <w:rsid w:val="0014239C"/>
    <w:rsid w:val="00142875"/>
    <w:rsid w:val="001501F2"/>
    <w:rsid w:val="00151414"/>
    <w:rsid w:val="0015356E"/>
    <w:rsid w:val="00154605"/>
    <w:rsid w:val="00156FF1"/>
    <w:rsid w:val="001574FE"/>
    <w:rsid w:val="00160D92"/>
    <w:rsid w:val="00167FC2"/>
    <w:rsid w:val="0017145D"/>
    <w:rsid w:val="00171FD1"/>
    <w:rsid w:val="00172D88"/>
    <w:rsid w:val="00175237"/>
    <w:rsid w:val="0017663F"/>
    <w:rsid w:val="00176BD2"/>
    <w:rsid w:val="001777EF"/>
    <w:rsid w:val="00177CCE"/>
    <w:rsid w:val="001800EE"/>
    <w:rsid w:val="001916ED"/>
    <w:rsid w:val="001926D4"/>
    <w:rsid w:val="00193834"/>
    <w:rsid w:val="0019509F"/>
    <w:rsid w:val="00197BD4"/>
    <w:rsid w:val="001A0F2F"/>
    <w:rsid w:val="001A6085"/>
    <w:rsid w:val="001B079E"/>
    <w:rsid w:val="001B243C"/>
    <w:rsid w:val="001B50DB"/>
    <w:rsid w:val="001B5582"/>
    <w:rsid w:val="001C1C5A"/>
    <w:rsid w:val="001C2068"/>
    <w:rsid w:val="001C3A12"/>
    <w:rsid w:val="001D02FD"/>
    <w:rsid w:val="001D1C66"/>
    <w:rsid w:val="001D6834"/>
    <w:rsid w:val="001D6CC4"/>
    <w:rsid w:val="001E0AE0"/>
    <w:rsid w:val="001E1CA8"/>
    <w:rsid w:val="001E4BF4"/>
    <w:rsid w:val="001E5B0C"/>
    <w:rsid w:val="001E75FF"/>
    <w:rsid w:val="001E7CA4"/>
    <w:rsid w:val="001F0BC3"/>
    <w:rsid w:val="001F13F0"/>
    <w:rsid w:val="001F142C"/>
    <w:rsid w:val="001F29BE"/>
    <w:rsid w:val="001F3EAD"/>
    <w:rsid w:val="001F4F6C"/>
    <w:rsid w:val="001F569F"/>
    <w:rsid w:val="002008E8"/>
    <w:rsid w:val="00201E1C"/>
    <w:rsid w:val="00205B31"/>
    <w:rsid w:val="00206976"/>
    <w:rsid w:val="0021008A"/>
    <w:rsid w:val="00217230"/>
    <w:rsid w:val="00217262"/>
    <w:rsid w:val="00225134"/>
    <w:rsid w:val="00230A36"/>
    <w:rsid w:val="002364A7"/>
    <w:rsid w:val="00241D7A"/>
    <w:rsid w:val="00242275"/>
    <w:rsid w:val="0024333A"/>
    <w:rsid w:val="002433E2"/>
    <w:rsid w:val="00246712"/>
    <w:rsid w:val="00246FDB"/>
    <w:rsid w:val="002475F6"/>
    <w:rsid w:val="00252BDE"/>
    <w:rsid w:val="002541F8"/>
    <w:rsid w:val="002617C6"/>
    <w:rsid w:val="002621C3"/>
    <w:rsid w:val="002632C6"/>
    <w:rsid w:val="0026663A"/>
    <w:rsid w:val="00267C2B"/>
    <w:rsid w:val="002710D8"/>
    <w:rsid w:val="0027157C"/>
    <w:rsid w:val="0027163D"/>
    <w:rsid w:val="00274185"/>
    <w:rsid w:val="002804C5"/>
    <w:rsid w:val="00280CAA"/>
    <w:rsid w:val="0028294F"/>
    <w:rsid w:val="00282C4B"/>
    <w:rsid w:val="00282E15"/>
    <w:rsid w:val="00283E7B"/>
    <w:rsid w:val="00284D89"/>
    <w:rsid w:val="00285AA7"/>
    <w:rsid w:val="00287A43"/>
    <w:rsid w:val="00292EDF"/>
    <w:rsid w:val="00292F36"/>
    <w:rsid w:val="00293A1F"/>
    <w:rsid w:val="00293AF7"/>
    <w:rsid w:val="00297FFE"/>
    <w:rsid w:val="002A0EA9"/>
    <w:rsid w:val="002A363A"/>
    <w:rsid w:val="002A509E"/>
    <w:rsid w:val="002B7037"/>
    <w:rsid w:val="002C0BAE"/>
    <w:rsid w:val="002C0CE7"/>
    <w:rsid w:val="002C5BBB"/>
    <w:rsid w:val="002D22D0"/>
    <w:rsid w:val="002D4830"/>
    <w:rsid w:val="002D6488"/>
    <w:rsid w:val="002E7328"/>
    <w:rsid w:val="002E7540"/>
    <w:rsid w:val="002F29FE"/>
    <w:rsid w:val="002F2C32"/>
    <w:rsid w:val="00300D22"/>
    <w:rsid w:val="00301710"/>
    <w:rsid w:val="00302C14"/>
    <w:rsid w:val="00303483"/>
    <w:rsid w:val="003052A3"/>
    <w:rsid w:val="00305F7E"/>
    <w:rsid w:val="00306ECD"/>
    <w:rsid w:val="0031471E"/>
    <w:rsid w:val="003158EB"/>
    <w:rsid w:val="003223D5"/>
    <w:rsid w:val="00323A83"/>
    <w:rsid w:val="00332B34"/>
    <w:rsid w:val="00340C10"/>
    <w:rsid w:val="00341EBD"/>
    <w:rsid w:val="00345E81"/>
    <w:rsid w:val="00351A0A"/>
    <w:rsid w:val="00352C7C"/>
    <w:rsid w:val="003543C8"/>
    <w:rsid w:val="003546E6"/>
    <w:rsid w:val="003548B3"/>
    <w:rsid w:val="00357B31"/>
    <w:rsid w:val="00362246"/>
    <w:rsid w:val="00362D79"/>
    <w:rsid w:val="00363910"/>
    <w:rsid w:val="00370424"/>
    <w:rsid w:val="00370B2C"/>
    <w:rsid w:val="00372ACE"/>
    <w:rsid w:val="00372DE2"/>
    <w:rsid w:val="003756A9"/>
    <w:rsid w:val="003759AA"/>
    <w:rsid w:val="00377FF2"/>
    <w:rsid w:val="003800A7"/>
    <w:rsid w:val="0038366E"/>
    <w:rsid w:val="00384EEC"/>
    <w:rsid w:val="00385035"/>
    <w:rsid w:val="00385D19"/>
    <w:rsid w:val="00386B7B"/>
    <w:rsid w:val="00387BAB"/>
    <w:rsid w:val="003938D2"/>
    <w:rsid w:val="00395601"/>
    <w:rsid w:val="003A1F97"/>
    <w:rsid w:val="003A4DE6"/>
    <w:rsid w:val="003A5304"/>
    <w:rsid w:val="003A5F88"/>
    <w:rsid w:val="003A76DC"/>
    <w:rsid w:val="003B3C68"/>
    <w:rsid w:val="003B6243"/>
    <w:rsid w:val="003C01A3"/>
    <w:rsid w:val="003C3288"/>
    <w:rsid w:val="003C377C"/>
    <w:rsid w:val="003D03A7"/>
    <w:rsid w:val="003D2264"/>
    <w:rsid w:val="003D24E3"/>
    <w:rsid w:val="003D3F42"/>
    <w:rsid w:val="003E368F"/>
    <w:rsid w:val="003E3C71"/>
    <w:rsid w:val="003E6F1E"/>
    <w:rsid w:val="003F0245"/>
    <w:rsid w:val="003F1C23"/>
    <w:rsid w:val="003F22C2"/>
    <w:rsid w:val="003F416A"/>
    <w:rsid w:val="0040021D"/>
    <w:rsid w:val="00402EDF"/>
    <w:rsid w:val="00403843"/>
    <w:rsid w:val="00403D40"/>
    <w:rsid w:val="00410919"/>
    <w:rsid w:val="0041250A"/>
    <w:rsid w:val="0041267B"/>
    <w:rsid w:val="00414AA7"/>
    <w:rsid w:val="004150E5"/>
    <w:rsid w:val="00416E58"/>
    <w:rsid w:val="00420500"/>
    <w:rsid w:val="00422427"/>
    <w:rsid w:val="00425255"/>
    <w:rsid w:val="00434264"/>
    <w:rsid w:val="00437FF1"/>
    <w:rsid w:val="004448EF"/>
    <w:rsid w:val="00444CC4"/>
    <w:rsid w:val="00445821"/>
    <w:rsid w:val="00452149"/>
    <w:rsid w:val="00456E1D"/>
    <w:rsid w:val="0045792B"/>
    <w:rsid w:val="00462FD2"/>
    <w:rsid w:val="0046326D"/>
    <w:rsid w:val="00463B7E"/>
    <w:rsid w:val="004655E0"/>
    <w:rsid w:val="00465AA5"/>
    <w:rsid w:val="0046748C"/>
    <w:rsid w:val="004721AD"/>
    <w:rsid w:val="00472646"/>
    <w:rsid w:val="00476DA0"/>
    <w:rsid w:val="00476F44"/>
    <w:rsid w:val="0047705E"/>
    <w:rsid w:val="0048078C"/>
    <w:rsid w:val="004812E7"/>
    <w:rsid w:val="00482989"/>
    <w:rsid w:val="00483F6F"/>
    <w:rsid w:val="00486A80"/>
    <w:rsid w:val="00486EC4"/>
    <w:rsid w:val="00490448"/>
    <w:rsid w:val="0049193C"/>
    <w:rsid w:val="00492720"/>
    <w:rsid w:val="00494665"/>
    <w:rsid w:val="00494C1D"/>
    <w:rsid w:val="004A0966"/>
    <w:rsid w:val="004A25EE"/>
    <w:rsid w:val="004A2914"/>
    <w:rsid w:val="004A3EC9"/>
    <w:rsid w:val="004A52DD"/>
    <w:rsid w:val="004A71A7"/>
    <w:rsid w:val="004B0964"/>
    <w:rsid w:val="004B0B2A"/>
    <w:rsid w:val="004B34D4"/>
    <w:rsid w:val="004B4464"/>
    <w:rsid w:val="004C0C99"/>
    <w:rsid w:val="004C1782"/>
    <w:rsid w:val="004C44D5"/>
    <w:rsid w:val="004C6028"/>
    <w:rsid w:val="004D329C"/>
    <w:rsid w:val="004D702D"/>
    <w:rsid w:val="004E260F"/>
    <w:rsid w:val="004E7F28"/>
    <w:rsid w:val="004F0F36"/>
    <w:rsid w:val="004F461B"/>
    <w:rsid w:val="004F59B0"/>
    <w:rsid w:val="004F6B76"/>
    <w:rsid w:val="004F72E0"/>
    <w:rsid w:val="004F778E"/>
    <w:rsid w:val="005036CC"/>
    <w:rsid w:val="005038BA"/>
    <w:rsid w:val="00504019"/>
    <w:rsid w:val="00506F25"/>
    <w:rsid w:val="0051005A"/>
    <w:rsid w:val="00516997"/>
    <w:rsid w:val="0053717B"/>
    <w:rsid w:val="00545639"/>
    <w:rsid w:val="005517AB"/>
    <w:rsid w:val="005528EA"/>
    <w:rsid w:val="00555839"/>
    <w:rsid w:val="00555AB9"/>
    <w:rsid w:val="00557F93"/>
    <w:rsid w:val="00560D17"/>
    <w:rsid w:val="005645E9"/>
    <w:rsid w:val="00565A66"/>
    <w:rsid w:val="0056723E"/>
    <w:rsid w:val="0057223E"/>
    <w:rsid w:val="005725EB"/>
    <w:rsid w:val="005731AD"/>
    <w:rsid w:val="00573AC7"/>
    <w:rsid w:val="00573CAE"/>
    <w:rsid w:val="005745D2"/>
    <w:rsid w:val="00575EBD"/>
    <w:rsid w:val="0057628E"/>
    <w:rsid w:val="00576E15"/>
    <w:rsid w:val="00577DE7"/>
    <w:rsid w:val="00583B3C"/>
    <w:rsid w:val="0058630D"/>
    <w:rsid w:val="0059018B"/>
    <w:rsid w:val="0059114E"/>
    <w:rsid w:val="00591E6C"/>
    <w:rsid w:val="005920EC"/>
    <w:rsid w:val="0059387D"/>
    <w:rsid w:val="005950D2"/>
    <w:rsid w:val="0059631F"/>
    <w:rsid w:val="005A1C4B"/>
    <w:rsid w:val="005A22F3"/>
    <w:rsid w:val="005A24CE"/>
    <w:rsid w:val="005A69E4"/>
    <w:rsid w:val="005B14F5"/>
    <w:rsid w:val="005B1FB1"/>
    <w:rsid w:val="005B3C5C"/>
    <w:rsid w:val="005B7396"/>
    <w:rsid w:val="005C06C4"/>
    <w:rsid w:val="005C2604"/>
    <w:rsid w:val="005C2DF3"/>
    <w:rsid w:val="005C46C2"/>
    <w:rsid w:val="005C4E92"/>
    <w:rsid w:val="005C68BC"/>
    <w:rsid w:val="005C6BD8"/>
    <w:rsid w:val="005D19F0"/>
    <w:rsid w:val="005D401C"/>
    <w:rsid w:val="005D46C2"/>
    <w:rsid w:val="005D6583"/>
    <w:rsid w:val="005E1DD4"/>
    <w:rsid w:val="005E2543"/>
    <w:rsid w:val="005E3CCF"/>
    <w:rsid w:val="005E504D"/>
    <w:rsid w:val="005E6421"/>
    <w:rsid w:val="005F0AE0"/>
    <w:rsid w:val="005F32A9"/>
    <w:rsid w:val="006006DC"/>
    <w:rsid w:val="00605D6D"/>
    <w:rsid w:val="00607559"/>
    <w:rsid w:val="00607B3D"/>
    <w:rsid w:val="00610E94"/>
    <w:rsid w:val="0061112D"/>
    <w:rsid w:val="00612C54"/>
    <w:rsid w:val="00614461"/>
    <w:rsid w:val="00622000"/>
    <w:rsid w:val="00640C87"/>
    <w:rsid w:val="00640D4E"/>
    <w:rsid w:val="00640F0E"/>
    <w:rsid w:val="00644200"/>
    <w:rsid w:val="00645226"/>
    <w:rsid w:val="00646B72"/>
    <w:rsid w:val="00646D36"/>
    <w:rsid w:val="00653AFA"/>
    <w:rsid w:val="00653FD8"/>
    <w:rsid w:val="00657572"/>
    <w:rsid w:val="0066458F"/>
    <w:rsid w:val="00666AEE"/>
    <w:rsid w:val="00671431"/>
    <w:rsid w:val="00671676"/>
    <w:rsid w:val="00674B4F"/>
    <w:rsid w:val="00676ACF"/>
    <w:rsid w:val="00684987"/>
    <w:rsid w:val="0069128D"/>
    <w:rsid w:val="00692531"/>
    <w:rsid w:val="00692EB1"/>
    <w:rsid w:val="006960B1"/>
    <w:rsid w:val="006966D6"/>
    <w:rsid w:val="00696B76"/>
    <w:rsid w:val="00697A0E"/>
    <w:rsid w:val="006A0A7F"/>
    <w:rsid w:val="006A33EC"/>
    <w:rsid w:val="006A6DE2"/>
    <w:rsid w:val="006B028F"/>
    <w:rsid w:val="006B040A"/>
    <w:rsid w:val="006B0EBB"/>
    <w:rsid w:val="006B13BC"/>
    <w:rsid w:val="006B2522"/>
    <w:rsid w:val="006B3852"/>
    <w:rsid w:val="006B4405"/>
    <w:rsid w:val="006B7587"/>
    <w:rsid w:val="006C3326"/>
    <w:rsid w:val="006C662D"/>
    <w:rsid w:val="006C6C91"/>
    <w:rsid w:val="006C6F6B"/>
    <w:rsid w:val="006D2657"/>
    <w:rsid w:val="006D2C46"/>
    <w:rsid w:val="006D4266"/>
    <w:rsid w:val="006D5206"/>
    <w:rsid w:val="006D5EB5"/>
    <w:rsid w:val="006E0DC5"/>
    <w:rsid w:val="006E10A4"/>
    <w:rsid w:val="006E164F"/>
    <w:rsid w:val="006E7366"/>
    <w:rsid w:val="006E7EE5"/>
    <w:rsid w:val="006F5800"/>
    <w:rsid w:val="006F6545"/>
    <w:rsid w:val="006F7888"/>
    <w:rsid w:val="00700E11"/>
    <w:rsid w:val="00702393"/>
    <w:rsid w:val="007028FC"/>
    <w:rsid w:val="00704191"/>
    <w:rsid w:val="0070657E"/>
    <w:rsid w:val="00706699"/>
    <w:rsid w:val="00706BC5"/>
    <w:rsid w:val="00706D76"/>
    <w:rsid w:val="00707157"/>
    <w:rsid w:val="00712A74"/>
    <w:rsid w:val="00713632"/>
    <w:rsid w:val="00720772"/>
    <w:rsid w:val="00721E6E"/>
    <w:rsid w:val="0072293B"/>
    <w:rsid w:val="007230A3"/>
    <w:rsid w:val="0072321F"/>
    <w:rsid w:val="00724E67"/>
    <w:rsid w:val="00730889"/>
    <w:rsid w:val="00730C87"/>
    <w:rsid w:val="0073436C"/>
    <w:rsid w:val="00735745"/>
    <w:rsid w:val="00736DDD"/>
    <w:rsid w:val="007403A9"/>
    <w:rsid w:val="00742830"/>
    <w:rsid w:val="00742F73"/>
    <w:rsid w:val="007435FF"/>
    <w:rsid w:val="00746A2C"/>
    <w:rsid w:val="007473AB"/>
    <w:rsid w:val="00752AF1"/>
    <w:rsid w:val="00755D86"/>
    <w:rsid w:val="0076239E"/>
    <w:rsid w:val="00764168"/>
    <w:rsid w:val="00765D7C"/>
    <w:rsid w:val="007710AA"/>
    <w:rsid w:val="00771CDB"/>
    <w:rsid w:val="00774639"/>
    <w:rsid w:val="007759BB"/>
    <w:rsid w:val="00780726"/>
    <w:rsid w:val="00781153"/>
    <w:rsid w:val="007819A0"/>
    <w:rsid w:val="00790987"/>
    <w:rsid w:val="007963B7"/>
    <w:rsid w:val="007A32F4"/>
    <w:rsid w:val="007A3F68"/>
    <w:rsid w:val="007A4305"/>
    <w:rsid w:val="007A768F"/>
    <w:rsid w:val="007A76B3"/>
    <w:rsid w:val="007B449E"/>
    <w:rsid w:val="007B4939"/>
    <w:rsid w:val="007C26F5"/>
    <w:rsid w:val="007C5B1A"/>
    <w:rsid w:val="007C68E5"/>
    <w:rsid w:val="007D0AD8"/>
    <w:rsid w:val="007D20EB"/>
    <w:rsid w:val="007D3118"/>
    <w:rsid w:val="007D3526"/>
    <w:rsid w:val="007D3E6A"/>
    <w:rsid w:val="007D3EDC"/>
    <w:rsid w:val="007D5C4D"/>
    <w:rsid w:val="007D5E92"/>
    <w:rsid w:val="007E1F4B"/>
    <w:rsid w:val="007E35CC"/>
    <w:rsid w:val="007E380B"/>
    <w:rsid w:val="007E3894"/>
    <w:rsid w:val="007E5CF1"/>
    <w:rsid w:val="007E72E1"/>
    <w:rsid w:val="007F2B5A"/>
    <w:rsid w:val="00800F10"/>
    <w:rsid w:val="0080422E"/>
    <w:rsid w:val="008043CC"/>
    <w:rsid w:val="008048F4"/>
    <w:rsid w:val="00807DE5"/>
    <w:rsid w:val="008120FB"/>
    <w:rsid w:val="00813289"/>
    <w:rsid w:val="00825906"/>
    <w:rsid w:val="00827433"/>
    <w:rsid w:val="00830AF0"/>
    <w:rsid w:val="00830E04"/>
    <w:rsid w:val="008343A6"/>
    <w:rsid w:val="008377C8"/>
    <w:rsid w:val="008424B0"/>
    <w:rsid w:val="00843463"/>
    <w:rsid w:val="008466A7"/>
    <w:rsid w:val="008510A2"/>
    <w:rsid w:val="0085406E"/>
    <w:rsid w:val="00857394"/>
    <w:rsid w:val="008613E4"/>
    <w:rsid w:val="008641E8"/>
    <w:rsid w:val="0087123C"/>
    <w:rsid w:val="00872062"/>
    <w:rsid w:val="00874102"/>
    <w:rsid w:val="00874FA8"/>
    <w:rsid w:val="008854D2"/>
    <w:rsid w:val="00885A04"/>
    <w:rsid w:val="008874AE"/>
    <w:rsid w:val="00893B13"/>
    <w:rsid w:val="00895824"/>
    <w:rsid w:val="008A15D0"/>
    <w:rsid w:val="008A4D48"/>
    <w:rsid w:val="008B0508"/>
    <w:rsid w:val="008B2F60"/>
    <w:rsid w:val="008B597B"/>
    <w:rsid w:val="008B6604"/>
    <w:rsid w:val="008C2F7F"/>
    <w:rsid w:val="008C50A7"/>
    <w:rsid w:val="008D1686"/>
    <w:rsid w:val="008D6912"/>
    <w:rsid w:val="008E00A9"/>
    <w:rsid w:val="008E2E9A"/>
    <w:rsid w:val="008E5433"/>
    <w:rsid w:val="008F309E"/>
    <w:rsid w:val="00901823"/>
    <w:rsid w:val="00901E07"/>
    <w:rsid w:val="00903E08"/>
    <w:rsid w:val="00907349"/>
    <w:rsid w:val="0091052E"/>
    <w:rsid w:val="00911B57"/>
    <w:rsid w:val="00912825"/>
    <w:rsid w:val="00914839"/>
    <w:rsid w:val="00915210"/>
    <w:rsid w:val="00916F45"/>
    <w:rsid w:val="00921BD4"/>
    <w:rsid w:val="0092266E"/>
    <w:rsid w:val="009230F4"/>
    <w:rsid w:val="00923FDF"/>
    <w:rsid w:val="0092605B"/>
    <w:rsid w:val="00926C7C"/>
    <w:rsid w:val="00930E0E"/>
    <w:rsid w:val="00931849"/>
    <w:rsid w:val="0093333B"/>
    <w:rsid w:val="00934939"/>
    <w:rsid w:val="0094290B"/>
    <w:rsid w:val="0094317B"/>
    <w:rsid w:val="00943A31"/>
    <w:rsid w:val="009476EE"/>
    <w:rsid w:val="00950183"/>
    <w:rsid w:val="00951803"/>
    <w:rsid w:val="009527B5"/>
    <w:rsid w:val="0095462A"/>
    <w:rsid w:val="00955F40"/>
    <w:rsid w:val="0095674D"/>
    <w:rsid w:val="0095705C"/>
    <w:rsid w:val="00957C17"/>
    <w:rsid w:val="009632DC"/>
    <w:rsid w:val="009637AD"/>
    <w:rsid w:val="00964E7F"/>
    <w:rsid w:val="0096583E"/>
    <w:rsid w:val="00972081"/>
    <w:rsid w:val="0097368B"/>
    <w:rsid w:val="00975B07"/>
    <w:rsid w:val="00977222"/>
    <w:rsid w:val="00986BE2"/>
    <w:rsid w:val="009878E7"/>
    <w:rsid w:val="0099003C"/>
    <w:rsid w:val="00992C6B"/>
    <w:rsid w:val="009A0E0D"/>
    <w:rsid w:val="009A31DC"/>
    <w:rsid w:val="009A4DA5"/>
    <w:rsid w:val="009A6846"/>
    <w:rsid w:val="009B0D26"/>
    <w:rsid w:val="009B3A0A"/>
    <w:rsid w:val="009B5EEF"/>
    <w:rsid w:val="009C425B"/>
    <w:rsid w:val="009C5B25"/>
    <w:rsid w:val="009D13EB"/>
    <w:rsid w:val="009D3778"/>
    <w:rsid w:val="009D714F"/>
    <w:rsid w:val="009E18E0"/>
    <w:rsid w:val="009E28E3"/>
    <w:rsid w:val="009E38A1"/>
    <w:rsid w:val="009E70C3"/>
    <w:rsid w:val="009E729A"/>
    <w:rsid w:val="009F4394"/>
    <w:rsid w:val="00A12669"/>
    <w:rsid w:val="00A12A30"/>
    <w:rsid w:val="00A151F5"/>
    <w:rsid w:val="00A159F5"/>
    <w:rsid w:val="00A231BE"/>
    <w:rsid w:val="00A242B9"/>
    <w:rsid w:val="00A24781"/>
    <w:rsid w:val="00A268E4"/>
    <w:rsid w:val="00A31A26"/>
    <w:rsid w:val="00A320E8"/>
    <w:rsid w:val="00A3281C"/>
    <w:rsid w:val="00A40618"/>
    <w:rsid w:val="00A4296F"/>
    <w:rsid w:val="00A4309B"/>
    <w:rsid w:val="00A45100"/>
    <w:rsid w:val="00A51792"/>
    <w:rsid w:val="00A535AD"/>
    <w:rsid w:val="00A5596F"/>
    <w:rsid w:val="00A56907"/>
    <w:rsid w:val="00A57BFB"/>
    <w:rsid w:val="00A60AF6"/>
    <w:rsid w:val="00A6100B"/>
    <w:rsid w:val="00A61F5E"/>
    <w:rsid w:val="00A632CF"/>
    <w:rsid w:val="00A63DD7"/>
    <w:rsid w:val="00A67CD6"/>
    <w:rsid w:val="00A67F25"/>
    <w:rsid w:val="00A81FAD"/>
    <w:rsid w:val="00A82A7C"/>
    <w:rsid w:val="00A83F63"/>
    <w:rsid w:val="00A93D99"/>
    <w:rsid w:val="00A9541D"/>
    <w:rsid w:val="00AA2C1D"/>
    <w:rsid w:val="00AA2DF7"/>
    <w:rsid w:val="00AA5725"/>
    <w:rsid w:val="00AA5D19"/>
    <w:rsid w:val="00AA753C"/>
    <w:rsid w:val="00AB0239"/>
    <w:rsid w:val="00AB0306"/>
    <w:rsid w:val="00AB52F9"/>
    <w:rsid w:val="00AB6CE8"/>
    <w:rsid w:val="00AB7C14"/>
    <w:rsid w:val="00AC40B6"/>
    <w:rsid w:val="00AC4D9D"/>
    <w:rsid w:val="00AC66C0"/>
    <w:rsid w:val="00AC7C91"/>
    <w:rsid w:val="00AD0DAE"/>
    <w:rsid w:val="00AD548D"/>
    <w:rsid w:val="00AD70EA"/>
    <w:rsid w:val="00AE1DC8"/>
    <w:rsid w:val="00AE45FB"/>
    <w:rsid w:val="00AF2B25"/>
    <w:rsid w:val="00AF2FDC"/>
    <w:rsid w:val="00AF76AE"/>
    <w:rsid w:val="00B0417C"/>
    <w:rsid w:val="00B055FC"/>
    <w:rsid w:val="00B120F3"/>
    <w:rsid w:val="00B148EE"/>
    <w:rsid w:val="00B17638"/>
    <w:rsid w:val="00B17BC4"/>
    <w:rsid w:val="00B21568"/>
    <w:rsid w:val="00B225E8"/>
    <w:rsid w:val="00B229BC"/>
    <w:rsid w:val="00B245BD"/>
    <w:rsid w:val="00B24BAD"/>
    <w:rsid w:val="00B24BC5"/>
    <w:rsid w:val="00B26782"/>
    <w:rsid w:val="00B26D05"/>
    <w:rsid w:val="00B30482"/>
    <w:rsid w:val="00B342D0"/>
    <w:rsid w:val="00B34C6A"/>
    <w:rsid w:val="00B3513D"/>
    <w:rsid w:val="00B37F1E"/>
    <w:rsid w:val="00B43A3B"/>
    <w:rsid w:val="00B44363"/>
    <w:rsid w:val="00B45F38"/>
    <w:rsid w:val="00B47BE4"/>
    <w:rsid w:val="00B509C7"/>
    <w:rsid w:val="00B5309C"/>
    <w:rsid w:val="00B53DB2"/>
    <w:rsid w:val="00B603BF"/>
    <w:rsid w:val="00B60EED"/>
    <w:rsid w:val="00B61558"/>
    <w:rsid w:val="00B63AE9"/>
    <w:rsid w:val="00B63E53"/>
    <w:rsid w:val="00B66DBA"/>
    <w:rsid w:val="00B72157"/>
    <w:rsid w:val="00B73855"/>
    <w:rsid w:val="00B7559B"/>
    <w:rsid w:val="00B818B7"/>
    <w:rsid w:val="00B85A12"/>
    <w:rsid w:val="00B86DB6"/>
    <w:rsid w:val="00B90391"/>
    <w:rsid w:val="00B90492"/>
    <w:rsid w:val="00B9127E"/>
    <w:rsid w:val="00B92A39"/>
    <w:rsid w:val="00B936CE"/>
    <w:rsid w:val="00B95845"/>
    <w:rsid w:val="00B959E6"/>
    <w:rsid w:val="00BA1184"/>
    <w:rsid w:val="00BA68B5"/>
    <w:rsid w:val="00BA79B6"/>
    <w:rsid w:val="00BB16EA"/>
    <w:rsid w:val="00BB1A39"/>
    <w:rsid w:val="00BB2BA0"/>
    <w:rsid w:val="00BB2C38"/>
    <w:rsid w:val="00BB2DD6"/>
    <w:rsid w:val="00BB39F8"/>
    <w:rsid w:val="00BB6B62"/>
    <w:rsid w:val="00BC1D91"/>
    <w:rsid w:val="00BC2283"/>
    <w:rsid w:val="00BD377C"/>
    <w:rsid w:val="00BD565B"/>
    <w:rsid w:val="00BD736E"/>
    <w:rsid w:val="00BD7E08"/>
    <w:rsid w:val="00BE389E"/>
    <w:rsid w:val="00BE3CDA"/>
    <w:rsid w:val="00BE4AEB"/>
    <w:rsid w:val="00BE5426"/>
    <w:rsid w:val="00BE7832"/>
    <w:rsid w:val="00BE7CB1"/>
    <w:rsid w:val="00BF1157"/>
    <w:rsid w:val="00BF3B6E"/>
    <w:rsid w:val="00C0059D"/>
    <w:rsid w:val="00C0152A"/>
    <w:rsid w:val="00C10A77"/>
    <w:rsid w:val="00C13316"/>
    <w:rsid w:val="00C144DC"/>
    <w:rsid w:val="00C14863"/>
    <w:rsid w:val="00C2151A"/>
    <w:rsid w:val="00C2202C"/>
    <w:rsid w:val="00C220B3"/>
    <w:rsid w:val="00C238DD"/>
    <w:rsid w:val="00C3089E"/>
    <w:rsid w:val="00C30A9F"/>
    <w:rsid w:val="00C31B6F"/>
    <w:rsid w:val="00C31E4A"/>
    <w:rsid w:val="00C323EE"/>
    <w:rsid w:val="00C370C8"/>
    <w:rsid w:val="00C447AE"/>
    <w:rsid w:val="00C45243"/>
    <w:rsid w:val="00C45C64"/>
    <w:rsid w:val="00C460B5"/>
    <w:rsid w:val="00C46A3C"/>
    <w:rsid w:val="00C47403"/>
    <w:rsid w:val="00C52CA3"/>
    <w:rsid w:val="00C53691"/>
    <w:rsid w:val="00C53B9D"/>
    <w:rsid w:val="00C62B55"/>
    <w:rsid w:val="00C63C0B"/>
    <w:rsid w:val="00C656D3"/>
    <w:rsid w:val="00C65E29"/>
    <w:rsid w:val="00C65E5C"/>
    <w:rsid w:val="00C700E7"/>
    <w:rsid w:val="00C70523"/>
    <w:rsid w:val="00C73764"/>
    <w:rsid w:val="00C76B13"/>
    <w:rsid w:val="00C81B1D"/>
    <w:rsid w:val="00C83733"/>
    <w:rsid w:val="00C862E7"/>
    <w:rsid w:val="00CA3837"/>
    <w:rsid w:val="00CA563E"/>
    <w:rsid w:val="00CA599B"/>
    <w:rsid w:val="00CA5E10"/>
    <w:rsid w:val="00CA7113"/>
    <w:rsid w:val="00CA7A93"/>
    <w:rsid w:val="00CB0A92"/>
    <w:rsid w:val="00CB2107"/>
    <w:rsid w:val="00CC030E"/>
    <w:rsid w:val="00CC0EAA"/>
    <w:rsid w:val="00CC1720"/>
    <w:rsid w:val="00CC1AD7"/>
    <w:rsid w:val="00CD2F62"/>
    <w:rsid w:val="00CD64EF"/>
    <w:rsid w:val="00CD667F"/>
    <w:rsid w:val="00CD66A4"/>
    <w:rsid w:val="00CE1252"/>
    <w:rsid w:val="00CE495A"/>
    <w:rsid w:val="00CE5632"/>
    <w:rsid w:val="00CF2D69"/>
    <w:rsid w:val="00CF6929"/>
    <w:rsid w:val="00CF7619"/>
    <w:rsid w:val="00D07AE2"/>
    <w:rsid w:val="00D13E52"/>
    <w:rsid w:val="00D1471F"/>
    <w:rsid w:val="00D156E7"/>
    <w:rsid w:val="00D173DB"/>
    <w:rsid w:val="00D178A9"/>
    <w:rsid w:val="00D17E56"/>
    <w:rsid w:val="00D20867"/>
    <w:rsid w:val="00D20877"/>
    <w:rsid w:val="00D21DF4"/>
    <w:rsid w:val="00D248AF"/>
    <w:rsid w:val="00D3718F"/>
    <w:rsid w:val="00D40490"/>
    <w:rsid w:val="00D410DE"/>
    <w:rsid w:val="00D417F5"/>
    <w:rsid w:val="00D42567"/>
    <w:rsid w:val="00D5228D"/>
    <w:rsid w:val="00D52BD4"/>
    <w:rsid w:val="00D52F90"/>
    <w:rsid w:val="00D541D3"/>
    <w:rsid w:val="00D54A34"/>
    <w:rsid w:val="00D54A44"/>
    <w:rsid w:val="00D63CE9"/>
    <w:rsid w:val="00D63D41"/>
    <w:rsid w:val="00D64F6E"/>
    <w:rsid w:val="00D66F7D"/>
    <w:rsid w:val="00D670BF"/>
    <w:rsid w:val="00D67799"/>
    <w:rsid w:val="00D7253E"/>
    <w:rsid w:val="00D738BA"/>
    <w:rsid w:val="00D757D8"/>
    <w:rsid w:val="00D775AF"/>
    <w:rsid w:val="00D83FD5"/>
    <w:rsid w:val="00D8633C"/>
    <w:rsid w:val="00D86BDF"/>
    <w:rsid w:val="00D909E7"/>
    <w:rsid w:val="00D90C4C"/>
    <w:rsid w:val="00D91472"/>
    <w:rsid w:val="00D91CBA"/>
    <w:rsid w:val="00D93BBF"/>
    <w:rsid w:val="00D96CBF"/>
    <w:rsid w:val="00D9729D"/>
    <w:rsid w:val="00DA5622"/>
    <w:rsid w:val="00DB3505"/>
    <w:rsid w:val="00DC0787"/>
    <w:rsid w:val="00DC166D"/>
    <w:rsid w:val="00DC3121"/>
    <w:rsid w:val="00DC51F1"/>
    <w:rsid w:val="00DC6302"/>
    <w:rsid w:val="00DC68BB"/>
    <w:rsid w:val="00DC79AB"/>
    <w:rsid w:val="00DD2C9C"/>
    <w:rsid w:val="00DD3D40"/>
    <w:rsid w:val="00DD3EEE"/>
    <w:rsid w:val="00DD4B5C"/>
    <w:rsid w:val="00DD571A"/>
    <w:rsid w:val="00DE13A4"/>
    <w:rsid w:val="00DE1BF1"/>
    <w:rsid w:val="00DE2956"/>
    <w:rsid w:val="00DE77F2"/>
    <w:rsid w:val="00DF19B6"/>
    <w:rsid w:val="00DF6D57"/>
    <w:rsid w:val="00DF73C1"/>
    <w:rsid w:val="00E0364F"/>
    <w:rsid w:val="00E04F25"/>
    <w:rsid w:val="00E10E13"/>
    <w:rsid w:val="00E13181"/>
    <w:rsid w:val="00E14C81"/>
    <w:rsid w:val="00E16565"/>
    <w:rsid w:val="00E20171"/>
    <w:rsid w:val="00E21854"/>
    <w:rsid w:val="00E219DE"/>
    <w:rsid w:val="00E2222D"/>
    <w:rsid w:val="00E240EE"/>
    <w:rsid w:val="00E27DF6"/>
    <w:rsid w:val="00E3094C"/>
    <w:rsid w:val="00E313E3"/>
    <w:rsid w:val="00E3639B"/>
    <w:rsid w:val="00E36E4D"/>
    <w:rsid w:val="00E46522"/>
    <w:rsid w:val="00E46B2A"/>
    <w:rsid w:val="00E47136"/>
    <w:rsid w:val="00E47722"/>
    <w:rsid w:val="00E5147C"/>
    <w:rsid w:val="00E54FE9"/>
    <w:rsid w:val="00E57C31"/>
    <w:rsid w:val="00E609C7"/>
    <w:rsid w:val="00E60D9F"/>
    <w:rsid w:val="00E74D3C"/>
    <w:rsid w:val="00E80A57"/>
    <w:rsid w:val="00E816D8"/>
    <w:rsid w:val="00E819E8"/>
    <w:rsid w:val="00E81FCE"/>
    <w:rsid w:val="00E856F9"/>
    <w:rsid w:val="00E9130B"/>
    <w:rsid w:val="00E93024"/>
    <w:rsid w:val="00E94ACA"/>
    <w:rsid w:val="00EA431F"/>
    <w:rsid w:val="00EA5B21"/>
    <w:rsid w:val="00EB0D40"/>
    <w:rsid w:val="00EB186D"/>
    <w:rsid w:val="00EB1D18"/>
    <w:rsid w:val="00EB5784"/>
    <w:rsid w:val="00EB7322"/>
    <w:rsid w:val="00EC0525"/>
    <w:rsid w:val="00EC3413"/>
    <w:rsid w:val="00EC5395"/>
    <w:rsid w:val="00EC75B3"/>
    <w:rsid w:val="00EC7A4A"/>
    <w:rsid w:val="00ED26AB"/>
    <w:rsid w:val="00ED3CA4"/>
    <w:rsid w:val="00ED75DD"/>
    <w:rsid w:val="00EE127F"/>
    <w:rsid w:val="00EE25D8"/>
    <w:rsid w:val="00EE327F"/>
    <w:rsid w:val="00EE3345"/>
    <w:rsid w:val="00EE597C"/>
    <w:rsid w:val="00EE66EF"/>
    <w:rsid w:val="00EE6E7A"/>
    <w:rsid w:val="00EF3017"/>
    <w:rsid w:val="00EF4DAE"/>
    <w:rsid w:val="00EF6F9E"/>
    <w:rsid w:val="00EF712E"/>
    <w:rsid w:val="00EF7316"/>
    <w:rsid w:val="00F0025E"/>
    <w:rsid w:val="00F02F2E"/>
    <w:rsid w:val="00F03626"/>
    <w:rsid w:val="00F03686"/>
    <w:rsid w:val="00F058AC"/>
    <w:rsid w:val="00F079CD"/>
    <w:rsid w:val="00F079ED"/>
    <w:rsid w:val="00F10281"/>
    <w:rsid w:val="00F11473"/>
    <w:rsid w:val="00F14C8F"/>
    <w:rsid w:val="00F161B5"/>
    <w:rsid w:val="00F161F7"/>
    <w:rsid w:val="00F22FAA"/>
    <w:rsid w:val="00F232B4"/>
    <w:rsid w:val="00F236C5"/>
    <w:rsid w:val="00F309F5"/>
    <w:rsid w:val="00F3257C"/>
    <w:rsid w:val="00F34653"/>
    <w:rsid w:val="00F44C77"/>
    <w:rsid w:val="00F4755F"/>
    <w:rsid w:val="00F53C03"/>
    <w:rsid w:val="00F54EE3"/>
    <w:rsid w:val="00F579B8"/>
    <w:rsid w:val="00F61026"/>
    <w:rsid w:val="00F70B6D"/>
    <w:rsid w:val="00F71C70"/>
    <w:rsid w:val="00F7228A"/>
    <w:rsid w:val="00F737D6"/>
    <w:rsid w:val="00F73E22"/>
    <w:rsid w:val="00F74E1C"/>
    <w:rsid w:val="00F775C8"/>
    <w:rsid w:val="00F77DF4"/>
    <w:rsid w:val="00F807BF"/>
    <w:rsid w:val="00F80A83"/>
    <w:rsid w:val="00F830E0"/>
    <w:rsid w:val="00F8407C"/>
    <w:rsid w:val="00F84ECC"/>
    <w:rsid w:val="00F87A30"/>
    <w:rsid w:val="00F951A8"/>
    <w:rsid w:val="00F95585"/>
    <w:rsid w:val="00F95CC8"/>
    <w:rsid w:val="00F96ACE"/>
    <w:rsid w:val="00F97334"/>
    <w:rsid w:val="00FA17EE"/>
    <w:rsid w:val="00FA4FC5"/>
    <w:rsid w:val="00FA56E8"/>
    <w:rsid w:val="00FA64FA"/>
    <w:rsid w:val="00FB154F"/>
    <w:rsid w:val="00FB1AB3"/>
    <w:rsid w:val="00FB1EF7"/>
    <w:rsid w:val="00FB7472"/>
    <w:rsid w:val="00FC7FA1"/>
    <w:rsid w:val="00FD22ED"/>
    <w:rsid w:val="00FD7353"/>
    <w:rsid w:val="00FE197D"/>
    <w:rsid w:val="00FE352F"/>
    <w:rsid w:val="00FE4DE7"/>
    <w:rsid w:val="00FE7336"/>
    <w:rsid w:val="00FE78C3"/>
    <w:rsid w:val="00FF4B1E"/>
    <w:rsid w:val="00FF4E9F"/>
    <w:rsid w:val="00FF6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82EEF4"/>
  <w15:docId w15:val="{0E080BF8-3234-4DF1-A2EA-C3F0D75D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89E"/>
    <w:rPr>
      <w:rFonts w:ascii="Enviro" w:hAnsi="Enviro" w:cs="Enviro"/>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E260F"/>
    <w:pPr>
      <w:ind w:left="720"/>
      <w:contextualSpacing/>
    </w:pPr>
    <w:rPr>
      <w:rFonts w:ascii="Times New Roman" w:hAnsi="Times New Roman" w:cs="Times New Roman"/>
      <w:lang w:val="en-US"/>
    </w:rPr>
  </w:style>
  <w:style w:type="character" w:styleId="CommentReference">
    <w:name w:val="annotation reference"/>
    <w:uiPriority w:val="99"/>
    <w:semiHidden/>
    <w:rsid w:val="00813289"/>
    <w:rPr>
      <w:sz w:val="16"/>
      <w:szCs w:val="16"/>
    </w:rPr>
  </w:style>
  <w:style w:type="paragraph" w:styleId="CommentText">
    <w:name w:val="annotation text"/>
    <w:basedOn w:val="Normal"/>
    <w:link w:val="CommentTextChar"/>
    <w:uiPriority w:val="99"/>
    <w:semiHidden/>
    <w:rsid w:val="00813289"/>
    <w:rPr>
      <w:rFonts w:ascii="Times New Roman" w:hAnsi="Times New Roman" w:cs="Times New Roman"/>
      <w:sz w:val="20"/>
      <w:szCs w:val="20"/>
      <w:lang w:val="en-US"/>
    </w:rPr>
  </w:style>
  <w:style w:type="character" w:customStyle="1" w:styleId="CommentTextChar">
    <w:name w:val="Comment Text Char"/>
    <w:link w:val="CommentText"/>
    <w:uiPriority w:val="99"/>
    <w:semiHidden/>
    <w:rsid w:val="00813289"/>
    <w:rPr>
      <w:sz w:val="20"/>
      <w:szCs w:val="20"/>
      <w:lang w:val="en-US" w:eastAsia="en-US"/>
    </w:rPr>
  </w:style>
  <w:style w:type="paragraph" w:styleId="BalloonText">
    <w:name w:val="Balloon Text"/>
    <w:basedOn w:val="Normal"/>
    <w:link w:val="BalloonTextChar"/>
    <w:uiPriority w:val="99"/>
    <w:semiHidden/>
    <w:unhideWhenUsed/>
    <w:rsid w:val="00813289"/>
    <w:rPr>
      <w:rFonts w:ascii="Lucida Grande" w:hAnsi="Lucida Grande" w:cs="Lucida Grande"/>
      <w:sz w:val="18"/>
      <w:szCs w:val="18"/>
    </w:rPr>
  </w:style>
  <w:style w:type="character" w:customStyle="1" w:styleId="BalloonTextChar">
    <w:name w:val="Balloon Text Char"/>
    <w:link w:val="BalloonText"/>
    <w:uiPriority w:val="99"/>
    <w:semiHidden/>
    <w:rsid w:val="00813289"/>
    <w:rPr>
      <w:rFonts w:ascii="Lucida Grande" w:hAnsi="Lucida Grande" w:cs="Lucida Grande"/>
      <w:sz w:val="18"/>
      <w:szCs w:val="18"/>
      <w:lang w:eastAsia="en-US"/>
    </w:rPr>
  </w:style>
  <w:style w:type="character" w:styleId="Hyperlink">
    <w:name w:val="Hyperlink"/>
    <w:uiPriority w:val="99"/>
    <w:unhideWhenUsed/>
    <w:rsid w:val="00472646"/>
    <w:rPr>
      <w:color w:val="0000FF"/>
      <w:u w:val="single"/>
    </w:rPr>
  </w:style>
  <w:style w:type="character" w:styleId="UnresolvedMention">
    <w:name w:val="Unresolved Mention"/>
    <w:basedOn w:val="DefaultParagraphFont"/>
    <w:uiPriority w:val="99"/>
    <w:semiHidden/>
    <w:unhideWhenUsed/>
    <w:rsid w:val="00DD2C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rant.@CFOCD@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nt.cfocd@gmail.com" TargetMode="External"/><Relationship Id="rId5" Type="http://schemas.openxmlformats.org/officeDocument/2006/relationships/hyperlink" Target="http://www.cfocd.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COMMUNITY FOUNDATION OF CASTLEGAR AND DISTRICT</vt:lpstr>
    </vt:vector>
  </TitlesOfParts>
  <Company>Kootaney Savings Credit Union</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FOUNDATION OF CASTLEGAR AND DISTRICT</dc:title>
  <dc:creator>Robert</dc:creator>
  <cp:lastModifiedBy>Cym Lamont</cp:lastModifiedBy>
  <cp:revision>9</cp:revision>
  <dcterms:created xsi:type="dcterms:W3CDTF">2022-03-19T20:19:00Z</dcterms:created>
  <dcterms:modified xsi:type="dcterms:W3CDTF">2022-03-19T23:27:00Z</dcterms:modified>
</cp:coreProperties>
</file>