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678" w:rsidRDefault="00990678" w:rsidP="00990678">
      <w:pPr>
        <w:pStyle w:val="NoSpacing"/>
        <w:jc w:val="center"/>
        <w:rPr>
          <w:rFonts w:ascii="Times New Roman" w:hAnsi="Times New Roman" w:cs="Times New Roman"/>
          <w:b/>
          <w:sz w:val="36"/>
        </w:rPr>
      </w:pPr>
    </w:p>
    <w:p w:rsidR="00990678" w:rsidRPr="00990678" w:rsidRDefault="00BF6FD4" w:rsidP="00990678">
      <w:pPr>
        <w:pStyle w:val="NoSpacing"/>
        <w:jc w:val="center"/>
        <w:rPr>
          <w:rFonts w:ascii="Times New Roman" w:hAnsi="Times New Roman" w:cs="Times New Roman"/>
          <w:b/>
          <w:sz w:val="36"/>
        </w:rPr>
      </w:pPr>
      <w:r w:rsidRPr="00990678">
        <w:rPr>
          <w:rFonts w:ascii="Times New Roman" w:hAnsi="Times New Roman" w:cs="Times New Roman"/>
          <w:b/>
          <w:sz w:val="36"/>
        </w:rPr>
        <w:t xml:space="preserve">Triad </w:t>
      </w:r>
      <w:r w:rsidR="003260FA" w:rsidRPr="00990678">
        <w:rPr>
          <w:rFonts w:ascii="Times New Roman" w:hAnsi="Times New Roman" w:cs="Times New Roman"/>
          <w:b/>
          <w:sz w:val="36"/>
        </w:rPr>
        <w:t>Healthcare Preparedness Coalition</w:t>
      </w:r>
    </w:p>
    <w:p w:rsidR="00194A70" w:rsidRDefault="00BF6FD4" w:rsidP="00990678">
      <w:pPr>
        <w:pStyle w:val="NoSpacing"/>
        <w:jc w:val="center"/>
        <w:rPr>
          <w:rFonts w:ascii="Times New Roman" w:hAnsi="Times New Roman" w:cs="Times New Roman"/>
          <w:b/>
          <w:sz w:val="36"/>
        </w:rPr>
      </w:pPr>
      <w:r w:rsidRPr="00990678">
        <w:rPr>
          <w:rFonts w:ascii="Times New Roman" w:hAnsi="Times New Roman" w:cs="Times New Roman"/>
          <w:b/>
          <w:sz w:val="36"/>
        </w:rPr>
        <w:t xml:space="preserve">Request for Resources </w:t>
      </w:r>
    </w:p>
    <w:p w:rsidR="00A84F84" w:rsidRPr="00990678" w:rsidRDefault="00A84F84" w:rsidP="00990678">
      <w:pPr>
        <w:pStyle w:val="NoSpacing"/>
        <w:jc w:val="center"/>
        <w:rPr>
          <w:rFonts w:ascii="Times New Roman" w:hAnsi="Times New Roman" w:cs="Times New Roman"/>
          <w:b/>
          <w:sz w:val="36"/>
        </w:rPr>
      </w:pPr>
    </w:p>
    <w:p w:rsidR="00A84F84" w:rsidRPr="00E108F0" w:rsidRDefault="00A84F84" w:rsidP="00A84F84">
      <w:pPr>
        <w:ind w:firstLine="720"/>
        <w:rPr>
          <w:rFonts w:ascii="Times New Roman" w:hAnsi="Times New Roman" w:cs="Times New Roman"/>
        </w:rPr>
      </w:pPr>
      <w:r w:rsidRPr="00E108F0">
        <w:rPr>
          <w:rFonts w:ascii="Times New Roman" w:hAnsi="Times New Roman" w:cs="Times New Roman"/>
        </w:rPr>
        <w:t>The Triad Healthcare Preparedness Coalition and State Medical Assistance Team (SMAT) have the extreme fortune of providing the Triad Region with a number of unique resources funded by ASPR, HRSA, SMRS and Wake Forest Baptist Medical Center.  Currently, our inventory is housed at the SMAT Warehouse located at 315 Bethel Church Road, Mocksville, NC 27028.  Our resources are available to, but not limited to:</w:t>
      </w:r>
    </w:p>
    <w:p w:rsidR="00A84F84" w:rsidRPr="00E108F0" w:rsidRDefault="00A84F84" w:rsidP="00A84F84">
      <w:pPr>
        <w:pStyle w:val="ListParagraph"/>
        <w:numPr>
          <w:ilvl w:val="0"/>
          <w:numId w:val="2"/>
        </w:numPr>
        <w:rPr>
          <w:rFonts w:ascii="Times New Roman" w:hAnsi="Times New Roman" w:cs="Times New Roman"/>
        </w:rPr>
      </w:pPr>
      <w:r w:rsidRPr="00E108F0">
        <w:rPr>
          <w:rFonts w:ascii="Times New Roman" w:hAnsi="Times New Roman" w:cs="Times New Roman"/>
        </w:rPr>
        <w:t>Healthcare organizations/agencies</w:t>
      </w:r>
    </w:p>
    <w:p w:rsidR="00A84F84" w:rsidRPr="00E108F0" w:rsidRDefault="00A84F84" w:rsidP="00A84F84">
      <w:pPr>
        <w:pStyle w:val="ListParagraph"/>
        <w:numPr>
          <w:ilvl w:val="0"/>
          <w:numId w:val="2"/>
        </w:numPr>
        <w:rPr>
          <w:rFonts w:ascii="Times New Roman" w:hAnsi="Times New Roman" w:cs="Times New Roman"/>
        </w:rPr>
      </w:pPr>
      <w:r w:rsidRPr="00E108F0">
        <w:rPr>
          <w:rFonts w:ascii="Times New Roman" w:hAnsi="Times New Roman" w:cs="Times New Roman"/>
        </w:rPr>
        <w:t>Emergency Medical Services (EMS)</w:t>
      </w:r>
    </w:p>
    <w:p w:rsidR="00A84F84" w:rsidRPr="00E108F0" w:rsidRDefault="00A84F84" w:rsidP="00A84F84">
      <w:pPr>
        <w:pStyle w:val="ListParagraph"/>
        <w:numPr>
          <w:ilvl w:val="0"/>
          <w:numId w:val="2"/>
        </w:numPr>
        <w:rPr>
          <w:rFonts w:ascii="Times New Roman" w:hAnsi="Times New Roman" w:cs="Times New Roman"/>
        </w:rPr>
      </w:pPr>
      <w:r w:rsidRPr="00E108F0">
        <w:rPr>
          <w:rFonts w:ascii="Times New Roman" w:hAnsi="Times New Roman" w:cs="Times New Roman"/>
        </w:rPr>
        <w:t>Emergency Management</w:t>
      </w:r>
    </w:p>
    <w:p w:rsidR="00A84F84" w:rsidRPr="00E108F0" w:rsidRDefault="00A84F84" w:rsidP="00A84F84">
      <w:pPr>
        <w:pStyle w:val="ListParagraph"/>
        <w:numPr>
          <w:ilvl w:val="0"/>
          <w:numId w:val="2"/>
        </w:numPr>
        <w:rPr>
          <w:rFonts w:ascii="Times New Roman" w:hAnsi="Times New Roman" w:cs="Times New Roman"/>
        </w:rPr>
      </w:pPr>
      <w:r w:rsidRPr="00E108F0">
        <w:rPr>
          <w:rFonts w:ascii="Times New Roman" w:hAnsi="Times New Roman" w:cs="Times New Roman"/>
        </w:rPr>
        <w:t xml:space="preserve">Public Health </w:t>
      </w:r>
    </w:p>
    <w:p w:rsidR="00A84F84" w:rsidRPr="00E108F0" w:rsidRDefault="00A84F84" w:rsidP="00A84F84">
      <w:pPr>
        <w:pStyle w:val="ListParagraph"/>
        <w:numPr>
          <w:ilvl w:val="0"/>
          <w:numId w:val="2"/>
        </w:numPr>
        <w:rPr>
          <w:rFonts w:ascii="Times New Roman" w:hAnsi="Times New Roman" w:cs="Times New Roman"/>
        </w:rPr>
      </w:pPr>
      <w:r w:rsidRPr="00E108F0">
        <w:rPr>
          <w:rFonts w:ascii="Times New Roman" w:hAnsi="Times New Roman" w:cs="Times New Roman"/>
        </w:rPr>
        <w:t>State Agencies</w:t>
      </w:r>
    </w:p>
    <w:p w:rsidR="00A84F84" w:rsidRPr="00E108F0" w:rsidRDefault="00A84F84" w:rsidP="00A84F84">
      <w:pPr>
        <w:pStyle w:val="ListParagraph"/>
        <w:numPr>
          <w:ilvl w:val="0"/>
          <w:numId w:val="2"/>
        </w:numPr>
        <w:rPr>
          <w:rFonts w:ascii="Times New Roman" w:hAnsi="Times New Roman" w:cs="Times New Roman"/>
        </w:rPr>
      </w:pPr>
      <w:r w:rsidRPr="00E108F0">
        <w:rPr>
          <w:rFonts w:ascii="Times New Roman" w:hAnsi="Times New Roman" w:cs="Times New Roman"/>
        </w:rPr>
        <w:t>Law Enforcement</w:t>
      </w:r>
    </w:p>
    <w:p w:rsidR="00A84F84" w:rsidRPr="00E108F0" w:rsidRDefault="00A84F84" w:rsidP="00A84F84">
      <w:pPr>
        <w:ind w:firstLine="720"/>
        <w:rPr>
          <w:rFonts w:ascii="Times New Roman" w:hAnsi="Times New Roman" w:cs="Times New Roman"/>
          <w:sz w:val="24"/>
          <w:szCs w:val="24"/>
        </w:rPr>
      </w:pPr>
      <w:r w:rsidRPr="00E108F0">
        <w:rPr>
          <w:rFonts w:ascii="Times New Roman" w:hAnsi="Times New Roman" w:cs="Times New Roman"/>
          <w:sz w:val="24"/>
          <w:szCs w:val="24"/>
        </w:rPr>
        <w:t>These resources remain in ready posture to provide emergency and non-emergency support during events or incidents. Our mission is to lower the burden of affected healthcare infrastructures and to provide medical support in disaster situations.</w:t>
      </w:r>
    </w:p>
    <w:p w:rsidR="00A84F84" w:rsidRPr="00E108F0" w:rsidRDefault="00A84F84" w:rsidP="00A84F84">
      <w:pPr>
        <w:ind w:firstLine="720"/>
        <w:rPr>
          <w:rFonts w:ascii="Times New Roman" w:hAnsi="Times New Roman" w:cs="Times New Roman"/>
          <w:sz w:val="24"/>
          <w:szCs w:val="24"/>
        </w:rPr>
      </w:pPr>
      <w:r w:rsidRPr="00E108F0">
        <w:rPr>
          <w:rFonts w:ascii="Times New Roman" w:hAnsi="Times New Roman" w:cs="Times New Roman"/>
          <w:sz w:val="24"/>
          <w:szCs w:val="24"/>
        </w:rPr>
        <w:t>Requests will be processed by need for support and prioritized prior to dispatch.  Assets and resources can be provided as single resource or as</w:t>
      </w:r>
      <w:r w:rsidR="008C0362">
        <w:rPr>
          <w:rFonts w:ascii="Times New Roman" w:hAnsi="Times New Roman" w:cs="Times New Roman"/>
          <w:sz w:val="24"/>
          <w:szCs w:val="24"/>
        </w:rPr>
        <w:t xml:space="preserve"> a</w:t>
      </w:r>
      <w:r w:rsidRPr="00E108F0">
        <w:rPr>
          <w:rFonts w:ascii="Times New Roman" w:hAnsi="Times New Roman" w:cs="Times New Roman"/>
          <w:sz w:val="24"/>
          <w:szCs w:val="24"/>
        </w:rPr>
        <w:t xml:space="preserve"> mission package and will be accompanied by </w:t>
      </w:r>
      <w:r w:rsidR="00B203E1">
        <w:rPr>
          <w:rFonts w:ascii="Times New Roman" w:hAnsi="Times New Roman" w:cs="Times New Roman"/>
          <w:sz w:val="24"/>
          <w:szCs w:val="24"/>
        </w:rPr>
        <w:t>a</w:t>
      </w:r>
      <w:r w:rsidRPr="00E108F0">
        <w:rPr>
          <w:rFonts w:ascii="Times New Roman" w:hAnsi="Times New Roman" w:cs="Times New Roman"/>
          <w:sz w:val="24"/>
          <w:szCs w:val="24"/>
        </w:rPr>
        <w:t xml:space="preserve"> Logistics Officer or a THPC Coordinator. Resources may also be transferred </w:t>
      </w:r>
      <w:r w:rsidR="008C0362">
        <w:rPr>
          <w:rFonts w:ascii="Times New Roman" w:hAnsi="Times New Roman" w:cs="Times New Roman"/>
          <w:sz w:val="24"/>
          <w:szCs w:val="24"/>
        </w:rPr>
        <w:t>to the</w:t>
      </w:r>
      <w:r w:rsidRPr="00E108F0">
        <w:rPr>
          <w:rFonts w:ascii="Times New Roman" w:hAnsi="Times New Roman" w:cs="Times New Roman"/>
          <w:sz w:val="24"/>
          <w:szCs w:val="24"/>
        </w:rPr>
        <w:t xml:space="preserve"> requesting agency or jurisdiction</w:t>
      </w:r>
      <w:r w:rsidR="00D44D2A">
        <w:rPr>
          <w:rFonts w:ascii="Times New Roman" w:hAnsi="Times New Roman" w:cs="Times New Roman"/>
          <w:sz w:val="24"/>
          <w:szCs w:val="24"/>
        </w:rPr>
        <w:t xml:space="preserve"> based on the discretion of the Triad Healthcare Preparedness staff</w:t>
      </w:r>
      <w:r w:rsidRPr="00E108F0">
        <w:rPr>
          <w:rFonts w:ascii="Times New Roman" w:hAnsi="Times New Roman" w:cs="Times New Roman"/>
          <w:sz w:val="24"/>
          <w:szCs w:val="24"/>
        </w:rPr>
        <w:t xml:space="preserve">.  </w:t>
      </w:r>
    </w:p>
    <w:p w:rsidR="00A84F84" w:rsidRPr="00D44D2A" w:rsidRDefault="00A84F84" w:rsidP="00D44D2A">
      <w:pPr>
        <w:ind w:firstLine="360"/>
        <w:rPr>
          <w:rFonts w:ascii="Times New Roman" w:hAnsi="Times New Roman" w:cs="Times New Roman"/>
          <w:sz w:val="24"/>
          <w:szCs w:val="24"/>
        </w:rPr>
      </w:pPr>
      <w:r w:rsidRPr="00D44D2A">
        <w:rPr>
          <w:rFonts w:ascii="Times New Roman" w:hAnsi="Times New Roman" w:cs="Times New Roman"/>
          <w:sz w:val="24"/>
          <w:szCs w:val="24"/>
        </w:rPr>
        <w:t xml:space="preserve">The requesting agency, jurisdiction, or organization should </w:t>
      </w:r>
      <w:r w:rsidR="00D44D2A" w:rsidRPr="00D44D2A">
        <w:rPr>
          <w:rFonts w:ascii="Times New Roman" w:hAnsi="Times New Roman" w:cs="Times New Roman"/>
          <w:sz w:val="24"/>
          <w:szCs w:val="24"/>
        </w:rPr>
        <w:t>review the Triad Healthcare</w:t>
      </w:r>
      <w:r w:rsidR="00D44D2A">
        <w:rPr>
          <w:rFonts w:ascii="Times New Roman" w:hAnsi="Times New Roman" w:cs="Times New Roman"/>
          <w:sz w:val="24"/>
          <w:szCs w:val="24"/>
        </w:rPr>
        <w:t xml:space="preserve"> Preparedness Resource Request D</w:t>
      </w:r>
      <w:r w:rsidR="00D44D2A" w:rsidRPr="00D44D2A">
        <w:rPr>
          <w:rFonts w:ascii="Times New Roman" w:hAnsi="Times New Roman" w:cs="Times New Roman"/>
          <w:sz w:val="24"/>
          <w:szCs w:val="24"/>
        </w:rPr>
        <w:t xml:space="preserve">isclaimer prior to requesting any assets.  Costs associated with </w:t>
      </w:r>
      <w:r w:rsidR="00D44D2A">
        <w:rPr>
          <w:rFonts w:ascii="Times New Roman" w:hAnsi="Times New Roman" w:cs="Times New Roman"/>
          <w:sz w:val="24"/>
          <w:szCs w:val="24"/>
        </w:rPr>
        <w:t>resource</w:t>
      </w:r>
      <w:r w:rsidR="00F31805">
        <w:rPr>
          <w:rFonts w:ascii="Times New Roman" w:hAnsi="Times New Roman" w:cs="Times New Roman"/>
          <w:sz w:val="24"/>
          <w:szCs w:val="24"/>
        </w:rPr>
        <w:t>s</w:t>
      </w:r>
      <w:r w:rsidR="00D44D2A">
        <w:rPr>
          <w:rFonts w:ascii="Times New Roman" w:hAnsi="Times New Roman" w:cs="Times New Roman"/>
          <w:sz w:val="24"/>
          <w:szCs w:val="24"/>
        </w:rPr>
        <w:t xml:space="preserve"> vary depending on need and/or mission.</w:t>
      </w:r>
    </w:p>
    <w:p w:rsidR="00A84F84" w:rsidRDefault="00A84F84" w:rsidP="00A84F84">
      <w:pPr>
        <w:spacing w:after="0" w:line="240" w:lineRule="auto"/>
        <w:ind w:firstLine="360"/>
        <w:jc w:val="both"/>
        <w:rPr>
          <w:rFonts w:ascii="Times New Roman" w:hAnsi="Times New Roman" w:cs="Times New Roman"/>
          <w:sz w:val="24"/>
          <w:szCs w:val="24"/>
        </w:rPr>
      </w:pPr>
      <w:r w:rsidRPr="00E108F0">
        <w:rPr>
          <w:rFonts w:ascii="Times New Roman" w:hAnsi="Times New Roman" w:cs="Times New Roman"/>
          <w:sz w:val="24"/>
          <w:szCs w:val="24"/>
        </w:rPr>
        <w:t>For support at pre-planned or special events</w:t>
      </w:r>
      <w:r w:rsidRPr="00E108F0">
        <w:rPr>
          <w:rFonts w:ascii="Times New Roman" w:hAnsi="Times New Roman" w:cs="Times New Roman"/>
          <w:i/>
          <w:sz w:val="24"/>
          <w:szCs w:val="24"/>
        </w:rPr>
        <w:t>,</w:t>
      </w:r>
      <w:r w:rsidRPr="00E108F0">
        <w:rPr>
          <w:rFonts w:ascii="Times New Roman" w:hAnsi="Times New Roman" w:cs="Times New Roman"/>
          <w:sz w:val="24"/>
          <w:szCs w:val="24"/>
        </w:rPr>
        <w:t xml:space="preserve"> federal H</w:t>
      </w:r>
      <w:r w:rsidR="00152222">
        <w:rPr>
          <w:rFonts w:ascii="Times New Roman" w:hAnsi="Times New Roman" w:cs="Times New Roman"/>
          <w:sz w:val="24"/>
          <w:szCs w:val="24"/>
        </w:rPr>
        <w:t xml:space="preserve">ospital </w:t>
      </w:r>
      <w:r w:rsidR="00152222" w:rsidRPr="00E108F0">
        <w:rPr>
          <w:rFonts w:ascii="Times New Roman" w:hAnsi="Times New Roman" w:cs="Times New Roman"/>
          <w:sz w:val="24"/>
          <w:szCs w:val="24"/>
        </w:rPr>
        <w:t>P</w:t>
      </w:r>
      <w:r w:rsidR="00152222">
        <w:rPr>
          <w:rFonts w:ascii="Times New Roman" w:hAnsi="Times New Roman" w:cs="Times New Roman"/>
          <w:sz w:val="24"/>
          <w:szCs w:val="24"/>
        </w:rPr>
        <w:t xml:space="preserve">reparedness </w:t>
      </w:r>
      <w:r w:rsidRPr="00E108F0">
        <w:rPr>
          <w:rFonts w:ascii="Times New Roman" w:hAnsi="Times New Roman" w:cs="Times New Roman"/>
          <w:sz w:val="24"/>
          <w:szCs w:val="24"/>
        </w:rPr>
        <w:t>P</w:t>
      </w:r>
      <w:r w:rsidR="00152222">
        <w:rPr>
          <w:rFonts w:ascii="Times New Roman" w:hAnsi="Times New Roman" w:cs="Times New Roman"/>
          <w:sz w:val="24"/>
          <w:szCs w:val="24"/>
        </w:rPr>
        <w:t>rogram</w:t>
      </w:r>
      <w:r w:rsidRPr="00E108F0">
        <w:rPr>
          <w:rFonts w:ascii="Times New Roman" w:hAnsi="Times New Roman" w:cs="Times New Roman"/>
          <w:sz w:val="24"/>
          <w:szCs w:val="24"/>
        </w:rPr>
        <w:t xml:space="preserve"> funding may not be utilized. The requesting jurisdiction or organization will be invoiced based on any established agreement with the healthcare preparedness region. Supplanting is not allowed in the Triad Region.</w:t>
      </w:r>
    </w:p>
    <w:p w:rsidR="00D44D2A" w:rsidRDefault="00D44D2A" w:rsidP="00A84F84">
      <w:pPr>
        <w:spacing w:after="0" w:line="240" w:lineRule="auto"/>
        <w:ind w:firstLine="360"/>
        <w:jc w:val="both"/>
        <w:rPr>
          <w:rFonts w:ascii="Times New Roman" w:hAnsi="Times New Roman" w:cs="Times New Roman"/>
          <w:sz w:val="24"/>
          <w:szCs w:val="24"/>
        </w:rPr>
      </w:pPr>
    </w:p>
    <w:p w:rsidR="00D44D2A" w:rsidRPr="00E108F0" w:rsidRDefault="00D44D2A" w:rsidP="00A84F84">
      <w:pPr>
        <w:spacing w:after="0" w:line="240" w:lineRule="auto"/>
        <w:ind w:firstLine="360"/>
        <w:jc w:val="both"/>
        <w:rPr>
          <w:rFonts w:ascii="Times New Roman" w:hAnsi="Times New Roman" w:cs="Times New Roman"/>
          <w:sz w:val="24"/>
          <w:szCs w:val="24"/>
        </w:rPr>
      </w:pPr>
    </w:p>
    <w:p w:rsidR="00022670" w:rsidRPr="00990678" w:rsidRDefault="00022670" w:rsidP="00F25DA7">
      <w:pPr>
        <w:spacing w:after="0" w:line="240" w:lineRule="auto"/>
        <w:jc w:val="both"/>
        <w:rPr>
          <w:rFonts w:ascii="Times New Roman" w:hAnsi="Times New Roman" w:cs="Times New Roman"/>
          <w:sz w:val="24"/>
          <w:szCs w:val="24"/>
        </w:rPr>
      </w:pPr>
    </w:p>
    <w:p w:rsidR="000C27B3" w:rsidRPr="00990678" w:rsidRDefault="000C27B3" w:rsidP="003B1F59">
      <w:pPr>
        <w:spacing w:after="0" w:line="240" w:lineRule="auto"/>
        <w:jc w:val="center"/>
        <w:rPr>
          <w:rFonts w:ascii="Times New Roman" w:hAnsi="Times New Roman" w:cs="Times New Roman"/>
          <w:b/>
          <w:sz w:val="24"/>
          <w:szCs w:val="24"/>
        </w:rPr>
      </w:pPr>
    </w:p>
    <w:p w:rsidR="00022670" w:rsidRPr="00990678" w:rsidRDefault="00022670" w:rsidP="00F25DA7">
      <w:pPr>
        <w:spacing w:after="0" w:line="240" w:lineRule="auto"/>
        <w:jc w:val="both"/>
        <w:rPr>
          <w:rFonts w:ascii="Times New Roman" w:hAnsi="Times New Roman" w:cs="Times New Roman"/>
          <w:sz w:val="24"/>
          <w:szCs w:val="24"/>
        </w:rPr>
      </w:pPr>
    </w:p>
    <w:p w:rsidR="000B60CE" w:rsidRDefault="000B60CE" w:rsidP="00990678">
      <w:pPr>
        <w:pStyle w:val="NoSpacing"/>
        <w:jc w:val="center"/>
        <w:rPr>
          <w:rFonts w:ascii="Times New Roman" w:hAnsi="Times New Roman" w:cs="Times New Roman"/>
          <w:b/>
          <w:sz w:val="36"/>
        </w:rPr>
      </w:pPr>
    </w:p>
    <w:p w:rsidR="00990678" w:rsidRPr="00990678" w:rsidRDefault="00990678" w:rsidP="00990678">
      <w:pPr>
        <w:pStyle w:val="NoSpacing"/>
        <w:jc w:val="center"/>
        <w:rPr>
          <w:rFonts w:ascii="Times New Roman" w:hAnsi="Times New Roman" w:cs="Times New Roman"/>
          <w:b/>
          <w:sz w:val="36"/>
        </w:rPr>
      </w:pPr>
      <w:r w:rsidRPr="00990678">
        <w:rPr>
          <w:rFonts w:ascii="Times New Roman" w:hAnsi="Times New Roman" w:cs="Times New Roman"/>
          <w:b/>
          <w:sz w:val="36"/>
        </w:rPr>
        <w:t>Triad Healthcare Preparedness Coalition</w:t>
      </w:r>
    </w:p>
    <w:p w:rsidR="00990678" w:rsidRPr="00990678" w:rsidRDefault="00990678" w:rsidP="00990678">
      <w:pPr>
        <w:pStyle w:val="NoSpacing"/>
        <w:jc w:val="center"/>
        <w:rPr>
          <w:rFonts w:ascii="Times New Roman" w:hAnsi="Times New Roman" w:cs="Times New Roman"/>
          <w:b/>
          <w:sz w:val="36"/>
        </w:rPr>
      </w:pPr>
      <w:r w:rsidRPr="00990678">
        <w:rPr>
          <w:rFonts w:ascii="Times New Roman" w:hAnsi="Times New Roman" w:cs="Times New Roman"/>
          <w:b/>
          <w:sz w:val="36"/>
        </w:rPr>
        <w:t xml:space="preserve">Request for Resources </w:t>
      </w:r>
      <w:r w:rsidR="00A84F84">
        <w:rPr>
          <w:rFonts w:ascii="Times New Roman" w:hAnsi="Times New Roman" w:cs="Times New Roman"/>
          <w:b/>
          <w:sz w:val="36"/>
        </w:rPr>
        <w:t>Form</w:t>
      </w:r>
    </w:p>
    <w:p w:rsidR="00D01C69" w:rsidRPr="00990678" w:rsidRDefault="00D01C69" w:rsidP="00F41256">
      <w:pPr>
        <w:jc w:val="center"/>
        <w:rPr>
          <w:rFonts w:ascii="Times New Roman" w:hAnsi="Times New Roman" w:cs="Times New Roman"/>
          <w:b/>
          <w:sz w:val="24"/>
          <w:szCs w:val="24"/>
        </w:rPr>
      </w:pPr>
    </w:p>
    <w:tbl>
      <w:tblPr>
        <w:tblStyle w:val="TableGrid"/>
        <w:tblW w:w="10028" w:type="dxa"/>
        <w:tblLook w:val="04A0" w:firstRow="1" w:lastRow="0" w:firstColumn="1" w:lastColumn="0" w:noHBand="0" w:noVBand="1"/>
      </w:tblPr>
      <w:tblGrid>
        <w:gridCol w:w="5014"/>
        <w:gridCol w:w="5014"/>
      </w:tblGrid>
      <w:tr w:rsidR="00D01C69" w:rsidRPr="00990678" w:rsidTr="00F41256">
        <w:trPr>
          <w:trHeight w:val="1565"/>
        </w:trPr>
        <w:tc>
          <w:tcPr>
            <w:tcW w:w="5014" w:type="dxa"/>
          </w:tcPr>
          <w:p w:rsidR="008261D5" w:rsidRPr="00990678" w:rsidRDefault="00F41256" w:rsidP="00F25DA7">
            <w:pPr>
              <w:rPr>
                <w:rFonts w:ascii="Times New Roman" w:hAnsi="Times New Roman" w:cs="Times New Roman"/>
                <w:b/>
                <w:sz w:val="24"/>
                <w:szCs w:val="24"/>
              </w:rPr>
            </w:pPr>
            <w:r w:rsidRPr="00990678">
              <w:rPr>
                <w:rFonts w:ascii="Times New Roman" w:hAnsi="Times New Roman" w:cs="Times New Roman"/>
                <w:b/>
                <w:sz w:val="24"/>
                <w:szCs w:val="24"/>
              </w:rPr>
              <w:t>Requestor n</w:t>
            </w:r>
            <w:r w:rsidR="00D01C69" w:rsidRPr="00990678">
              <w:rPr>
                <w:rFonts w:ascii="Times New Roman" w:hAnsi="Times New Roman" w:cs="Times New Roman"/>
                <w:b/>
                <w:sz w:val="24"/>
                <w:szCs w:val="24"/>
              </w:rPr>
              <w:t>ame:</w:t>
            </w:r>
          </w:p>
          <w:p w:rsidR="00D01C69" w:rsidRPr="00990678" w:rsidRDefault="008261D5" w:rsidP="00F25DA7">
            <w:pPr>
              <w:rPr>
                <w:rFonts w:ascii="Times New Roman" w:hAnsi="Times New Roman" w:cs="Times New Roman"/>
                <w:b/>
                <w:sz w:val="24"/>
                <w:szCs w:val="24"/>
              </w:rPr>
            </w:pPr>
            <w:r w:rsidRPr="00990678">
              <w:rPr>
                <w:rFonts w:ascii="Times New Roman" w:hAnsi="Times New Roman" w:cs="Times New Roman"/>
                <w:b/>
                <w:sz w:val="24"/>
                <w:szCs w:val="24"/>
              </w:rPr>
              <w:t>Requesting agency:</w:t>
            </w:r>
            <w:r w:rsidR="00D01C69" w:rsidRPr="00990678">
              <w:rPr>
                <w:rFonts w:ascii="Times New Roman" w:hAnsi="Times New Roman" w:cs="Times New Roman"/>
                <w:b/>
                <w:sz w:val="24"/>
                <w:szCs w:val="24"/>
              </w:rPr>
              <w:t xml:space="preserve"> </w:t>
            </w:r>
          </w:p>
          <w:p w:rsidR="00F41256" w:rsidRPr="00990678" w:rsidRDefault="00F41256" w:rsidP="00F41256">
            <w:pPr>
              <w:rPr>
                <w:rFonts w:ascii="Times New Roman" w:hAnsi="Times New Roman" w:cs="Times New Roman"/>
                <w:b/>
                <w:sz w:val="24"/>
                <w:szCs w:val="24"/>
              </w:rPr>
            </w:pPr>
            <w:r w:rsidRPr="00990678">
              <w:rPr>
                <w:rFonts w:ascii="Times New Roman" w:hAnsi="Times New Roman" w:cs="Times New Roman"/>
                <w:b/>
                <w:sz w:val="24"/>
                <w:szCs w:val="24"/>
              </w:rPr>
              <w:t>Phone number:</w:t>
            </w:r>
          </w:p>
        </w:tc>
        <w:tc>
          <w:tcPr>
            <w:tcW w:w="5014" w:type="dxa"/>
          </w:tcPr>
          <w:p w:rsidR="00D01C69" w:rsidRPr="00990678" w:rsidRDefault="00D01C69" w:rsidP="00F25DA7">
            <w:pPr>
              <w:rPr>
                <w:rFonts w:ascii="Times New Roman" w:hAnsi="Times New Roman" w:cs="Times New Roman"/>
                <w:b/>
                <w:sz w:val="24"/>
                <w:szCs w:val="24"/>
              </w:rPr>
            </w:pPr>
            <w:r w:rsidRPr="00990678">
              <w:rPr>
                <w:rFonts w:ascii="Times New Roman" w:hAnsi="Times New Roman" w:cs="Times New Roman"/>
                <w:b/>
                <w:sz w:val="24"/>
                <w:szCs w:val="24"/>
              </w:rPr>
              <w:t>Address:</w:t>
            </w:r>
          </w:p>
        </w:tc>
      </w:tr>
      <w:tr w:rsidR="00D01C69" w:rsidRPr="00990678" w:rsidTr="00F41256">
        <w:trPr>
          <w:trHeight w:val="3230"/>
        </w:trPr>
        <w:tc>
          <w:tcPr>
            <w:tcW w:w="5014" w:type="dxa"/>
          </w:tcPr>
          <w:p w:rsidR="00D01C69" w:rsidRPr="00990678" w:rsidRDefault="00D01C69" w:rsidP="00F25DA7">
            <w:pPr>
              <w:rPr>
                <w:rFonts w:ascii="Times New Roman" w:hAnsi="Times New Roman" w:cs="Times New Roman"/>
                <w:b/>
                <w:sz w:val="24"/>
                <w:szCs w:val="24"/>
              </w:rPr>
            </w:pPr>
            <w:r w:rsidRPr="00990678">
              <w:rPr>
                <w:rFonts w:ascii="Times New Roman" w:hAnsi="Times New Roman" w:cs="Times New Roman"/>
                <w:b/>
                <w:sz w:val="24"/>
                <w:szCs w:val="24"/>
              </w:rPr>
              <w:t>Description of need:</w:t>
            </w:r>
          </w:p>
        </w:tc>
        <w:tc>
          <w:tcPr>
            <w:tcW w:w="5014" w:type="dxa"/>
          </w:tcPr>
          <w:p w:rsidR="00D01C69" w:rsidRPr="00990678" w:rsidRDefault="001608D9" w:rsidP="00F25DA7">
            <w:pPr>
              <w:rPr>
                <w:rFonts w:ascii="Times New Roman" w:hAnsi="Times New Roman" w:cs="Times New Roman"/>
                <w:b/>
                <w:sz w:val="24"/>
                <w:szCs w:val="24"/>
              </w:rPr>
            </w:pPr>
            <w:r w:rsidRPr="00990678">
              <w:rPr>
                <w:rFonts w:ascii="Times New Roman" w:hAnsi="Times New Roman" w:cs="Times New Roman"/>
                <w:b/>
                <w:sz w:val="24"/>
                <w:szCs w:val="24"/>
              </w:rPr>
              <w:t>If replacing out of service equipment give description of what is out of service.</w:t>
            </w:r>
          </w:p>
        </w:tc>
      </w:tr>
      <w:tr w:rsidR="001608D9" w:rsidRPr="00990678" w:rsidTr="001608D9">
        <w:trPr>
          <w:trHeight w:val="1707"/>
        </w:trPr>
        <w:tc>
          <w:tcPr>
            <w:tcW w:w="5014" w:type="dxa"/>
          </w:tcPr>
          <w:p w:rsidR="001608D9" w:rsidRPr="00990678" w:rsidRDefault="001608D9" w:rsidP="00F25DA7">
            <w:pPr>
              <w:rPr>
                <w:rFonts w:ascii="Times New Roman" w:hAnsi="Times New Roman" w:cs="Times New Roman"/>
                <w:b/>
                <w:sz w:val="24"/>
                <w:szCs w:val="24"/>
              </w:rPr>
            </w:pPr>
            <w:r w:rsidRPr="00990678">
              <w:rPr>
                <w:rFonts w:ascii="Times New Roman" w:hAnsi="Times New Roman" w:cs="Times New Roman"/>
                <w:b/>
                <w:sz w:val="24"/>
                <w:szCs w:val="24"/>
              </w:rPr>
              <w:t>Location asset or resource is needed along with specifics about the location (</w:t>
            </w:r>
            <w:proofErr w:type="spellStart"/>
            <w:r w:rsidRPr="00990678">
              <w:rPr>
                <w:rFonts w:ascii="Times New Roman" w:hAnsi="Times New Roman" w:cs="Times New Roman"/>
                <w:b/>
                <w:sz w:val="24"/>
                <w:szCs w:val="24"/>
              </w:rPr>
              <w:t>ie</w:t>
            </w:r>
            <w:proofErr w:type="spellEnd"/>
            <w:r w:rsidRPr="00990678">
              <w:rPr>
                <w:rFonts w:ascii="Times New Roman" w:hAnsi="Times New Roman" w:cs="Times New Roman"/>
                <w:b/>
                <w:sz w:val="24"/>
                <w:szCs w:val="24"/>
              </w:rPr>
              <w:t>. Hazards</w:t>
            </w:r>
            <w:r w:rsidR="003C423E" w:rsidRPr="00990678">
              <w:rPr>
                <w:rFonts w:ascii="Times New Roman" w:hAnsi="Times New Roman" w:cs="Times New Roman"/>
                <w:b/>
                <w:sz w:val="24"/>
                <w:szCs w:val="24"/>
              </w:rPr>
              <w:t>, limited access</w:t>
            </w:r>
            <w:r w:rsidRPr="00990678">
              <w:rPr>
                <w:rFonts w:ascii="Times New Roman" w:hAnsi="Times New Roman" w:cs="Times New Roman"/>
                <w:b/>
                <w:sz w:val="24"/>
                <w:szCs w:val="24"/>
              </w:rPr>
              <w:t>)</w:t>
            </w:r>
            <w:r w:rsidR="00F41256" w:rsidRPr="00990678">
              <w:rPr>
                <w:rFonts w:ascii="Times New Roman" w:hAnsi="Times New Roman" w:cs="Times New Roman"/>
                <w:b/>
                <w:sz w:val="24"/>
                <w:szCs w:val="24"/>
              </w:rPr>
              <w:t>.</w:t>
            </w:r>
          </w:p>
        </w:tc>
        <w:tc>
          <w:tcPr>
            <w:tcW w:w="5014" w:type="dxa"/>
          </w:tcPr>
          <w:p w:rsidR="001608D9" w:rsidRPr="00990678" w:rsidRDefault="003C423E" w:rsidP="00F25DA7">
            <w:pPr>
              <w:rPr>
                <w:rFonts w:ascii="Times New Roman" w:hAnsi="Times New Roman" w:cs="Times New Roman"/>
                <w:b/>
                <w:sz w:val="24"/>
                <w:szCs w:val="24"/>
              </w:rPr>
            </w:pPr>
            <w:r w:rsidRPr="00990678">
              <w:rPr>
                <w:rFonts w:ascii="Times New Roman" w:hAnsi="Times New Roman" w:cs="Times New Roman"/>
                <w:b/>
                <w:sz w:val="24"/>
                <w:szCs w:val="24"/>
              </w:rPr>
              <w:t>Anticipated on site duration of resource?</w:t>
            </w:r>
          </w:p>
        </w:tc>
      </w:tr>
      <w:tr w:rsidR="001608D9" w:rsidRPr="00990678" w:rsidTr="001608D9">
        <w:trPr>
          <w:trHeight w:val="1707"/>
        </w:trPr>
        <w:tc>
          <w:tcPr>
            <w:tcW w:w="5014" w:type="dxa"/>
          </w:tcPr>
          <w:p w:rsidR="00F41256" w:rsidRPr="00990678" w:rsidRDefault="003C423E" w:rsidP="00F25DA7">
            <w:pPr>
              <w:rPr>
                <w:rFonts w:ascii="Times New Roman" w:hAnsi="Times New Roman" w:cs="Times New Roman"/>
                <w:b/>
                <w:sz w:val="24"/>
                <w:szCs w:val="24"/>
              </w:rPr>
            </w:pPr>
            <w:r w:rsidRPr="00990678">
              <w:rPr>
                <w:rFonts w:ascii="Times New Roman" w:hAnsi="Times New Roman" w:cs="Times New Roman"/>
                <w:b/>
                <w:sz w:val="24"/>
                <w:szCs w:val="24"/>
              </w:rPr>
              <w:t>Contact name and phone number at location:</w:t>
            </w:r>
          </w:p>
        </w:tc>
        <w:tc>
          <w:tcPr>
            <w:tcW w:w="5014" w:type="dxa"/>
          </w:tcPr>
          <w:p w:rsidR="003C423E" w:rsidRPr="00990678" w:rsidRDefault="003C423E" w:rsidP="003C423E">
            <w:pPr>
              <w:rPr>
                <w:rFonts w:ascii="Times New Roman" w:hAnsi="Times New Roman" w:cs="Times New Roman"/>
                <w:b/>
                <w:sz w:val="24"/>
                <w:szCs w:val="24"/>
              </w:rPr>
            </w:pPr>
            <w:r w:rsidRPr="00990678">
              <w:rPr>
                <w:rFonts w:ascii="Times New Roman" w:hAnsi="Times New Roman" w:cs="Times New Roman"/>
                <w:b/>
                <w:sz w:val="24"/>
                <w:szCs w:val="24"/>
              </w:rPr>
              <w:t>I understand that my agency may be charged for fuel, supplies, equipment damage or personnel costs that are incurred with this request.</w:t>
            </w:r>
          </w:p>
          <w:p w:rsidR="003C423E" w:rsidRPr="00990678" w:rsidRDefault="003C423E" w:rsidP="003C423E">
            <w:pPr>
              <w:rPr>
                <w:rFonts w:ascii="Times New Roman" w:hAnsi="Times New Roman" w:cs="Times New Roman"/>
                <w:b/>
                <w:sz w:val="24"/>
                <w:szCs w:val="24"/>
              </w:rPr>
            </w:pPr>
          </w:p>
          <w:p w:rsidR="001608D9" w:rsidRPr="00990678" w:rsidRDefault="003C423E" w:rsidP="003C423E">
            <w:pPr>
              <w:rPr>
                <w:rFonts w:ascii="Times New Roman" w:hAnsi="Times New Roman" w:cs="Times New Roman"/>
                <w:b/>
                <w:sz w:val="24"/>
                <w:szCs w:val="24"/>
              </w:rPr>
            </w:pPr>
            <w:r w:rsidRPr="00990678">
              <w:rPr>
                <w:rFonts w:ascii="Times New Roman" w:hAnsi="Times New Roman" w:cs="Times New Roman"/>
                <w:b/>
                <w:sz w:val="24"/>
                <w:szCs w:val="24"/>
              </w:rPr>
              <w:t xml:space="preserve"> ___ Yes        ___No</w:t>
            </w:r>
          </w:p>
        </w:tc>
      </w:tr>
    </w:tbl>
    <w:p w:rsidR="00D01C69" w:rsidRDefault="00D01C69" w:rsidP="00F25DA7">
      <w:pPr>
        <w:rPr>
          <w:rFonts w:ascii="Times New Roman" w:hAnsi="Times New Roman" w:cs="Times New Roman"/>
          <w:b/>
          <w:sz w:val="24"/>
          <w:szCs w:val="24"/>
        </w:rPr>
      </w:pPr>
    </w:p>
    <w:p w:rsidR="00152222" w:rsidRDefault="00A84F84" w:rsidP="00A84F84">
      <w:pPr>
        <w:spacing w:after="0" w:line="240" w:lineRule="auto"/>
        <w:jc w:val="center"/>
        <w:rPr>
          <w:rFonts w:ascii="Times New Roman" w:hAnsi="Times New Roman" w:cs="Times New Roman"/>
          <w:b/>
          <w:sz w:val="24"/>
          <w:szCs w:val="24"/>
        </w:rPr>
      </w:pPr>
      <w:r w:rsidRPr="00990678">
        <w:rPr>
          <w:rFonts w:ascii="Times New Roman" w:hAnsi="Times New Roman" w:cs="Times New Roman"/>
          <w:b/>
          <w:sz w:val="24"/>
          <w:szCs w:val="24"/>
        </w:rPr>
        <w:t xml:space="preserve">Requestor must complete the attached form and submit by email </w:t>
      </w:r>
      <w:r w:rsidR="00152222">
        <w:rPr>
          <w:rFonts w:ascii="Times New Roman" w:hAnsi="Times New Roman" w:cs="Times New Roman"/>
          <w:b/>
          <w:sz w:val="24"/>
          <w:szCs w:val="24"/>
        </w:rPr>
        <w:t>Triad Healthcare Preparedness Staff:</w:t>
      </w:r>
    </w:p>
    <w:p w:rsidR="00A84F84" w:rsidRPr="00990678" w:rsidRDefault="00B90F4B" w:rsidP="00A84F84">
      <w:pPr>
        <w:spacing w:after="0" w:line="240" w:lineRule="auto"/>
        <w:jc w:val="center"/>
        <w:rPr>
          <w:rFonts w:ascii="Times New Roman" w:hAnsi="Times New Roman" w:cs="Times New Roman"/>
          <w:b/>
          <w:sz w:val="24"/>
          <w:szCs w:val="24"/>
        </w:rPr>
      </w:pPr>
      <w:hyperlink r:id="rId9" w:history="1">
        <w:r w:rsidR="00152222" w:rsidRPr="00676F43">
          <w:rPr>
            <w:rStyle w:val="Hyperlink"/>
            <w:rFonts w:ascii="Times New Roman" w:hAnsi="Times New Roman" w:cs="Times New Roman"/>
            <w:b/>
            <w:sz w:val="24"/>
            <w:szCs w:val="24"/>
          </w:rPr>
          <w:t>Triadhealthcareprepa@wakehealth.edu</w:t>
        </w:r>
      </w:hyperlink>
      <w:r w:rsidR="00152222">
        <w:rPr>
          <w:rFonts w:ascii="Times New Roman" w:hAnsi="Times New Roman" w:cs="Times New Roman"/>
          <w:b/>
          <w:sz w:val="24"/>
          <w:szCs w:val="24"/>
        </w:rPr>
        <w:t xml:space="preserve"> </w:t>
      </w:r>
    </w:p>
    <w:p w:rsidR="00A84F84" w:rsidRDefault="00A84F84" w:rsidP="00F25DA7">
      <w:pPr>
        <w:rPr>
          <w:rFonts w:ascii="Times New Roman" w:hAnsi="Times New Roman" w:cs="Times New Roman"/>
          <w:b/>
          <w:sz w:val="24"/>
          <w:szCs w:val="24"/>
        </w:rPr>
      </w:pPr>
    </w:p>
    <w:p w:rsidR="000B60CE" w:rsidRDefault="000B60CE" w:rsidP="00F25DA7">
      <w:pPr>
        <w:rPr>
          <w:rFonts w:ascii="Times New Roman" w:hAnsi="Times New Roman" w:cs="Times New Roman"/>
          <w:b/>
          <w:sz w:val="24"/>
          <w:szCs w:val="24"/>
        </w:rPr>
      </w:pPr>
    </w:p>
    <w:p w:rsidR="000B60CE" w:rsidRPr="00B44AD1" w:rsidRDefault="000B60CE" w:rsidP="000B60CE">
      <w:pPr>
        <w:pStyle w:val="NoSpacing"/>
        <w:jc w:val="center"/>
        <w:rPr>
          <w:rFonts w:ascii="Times New Roman" w:hAnsi="Times New Roman" w:cs="Times New Roman"/>
          <w:b/>
          <w:sz w:val="36"/>
          <w:szCs w:val="24"/>
        </w:rPr>
      </w:pPr>
      <w:r w:rsidRPr="00B44AD1">
        <w:rPr>
          <w:rFonts w:ascii="Times New Roman" w:hAnsi="Times New Roman" w:cs="Times New Roman"/>
          <w:b/>
          <w:sz w:val="36"/>
          <w:szCs w:val="24"/>
        </w:rPr>
        <w:t>Triad Healthcare Preparedness Coalition</w:t>
      </w:r>
    </w:p>
    <w:p w:rsidR="000B60CE" w:rsidRPr="00B44AD1" w:rsidRDefault="000B60CE" w:rsidP="000B60CE">
      <w:pPr>
        <w:pStyle w:val="NoSpacing"/>
        <w:jc w:val="center"/>
        <w:rPr>
          <w:rFonts w:ascii="Times New Roman" w:hAnsi="Times New Roman" w:cs="Times New Roman"/>
          <w:b/>
          <w:sz w:val="36"/>
          <w:szCs w:val="24"/>
        </w:rPr>
      </w:pPr>
      <w:r w:rsidRPr="00B44AD1">
        <w:rPr>
          <w:rFonts w:ascii="Times New Roman" w:hAnsi="Times New Roman" w:cs="Times New Roman"/>
          <w:b/>
          <w:sz w:val="36"/>
          <w:szCs w:val="24"/>
        </w:rPr>
        <w:t>Resource Request Disclaimer</w:t>
      </w:r>
    </w:p>
    <w:p w:rsidR="000B60CE" w:rsidRDefault="000B60CE" w:rsidP="000B60CE">
      <w:pPr>
        <w:ind w:firstLine="360"/>
        <w:rPr>
          <w:rFonts w:ascii="Times New Roman" w:hAnsi="Times New Roman" w:cs="Times New Roman"/>
          <w:sz w:val="24"/>
          <w:szCs w:val="24"/>
        </w:rPr>
      </w:pPr>
    </w:p>
    <w:p w:rsidR="000B60CE" w:rsidRDefault="000B60CE" w:rsidP="000B60CE">
      <w:pPr>
        <w:pStyle w:val="NoSpacing"/>
        <w:ind w:firstLine="720"/>
        <w:rPr>
          <w:rFonts w:ascii="Times New Roman" w:hAnsi="Times New Roman" w:cs="Times New Roman"/>
          <w:sz w:val="24"/>
          <w:szCs w:val="24"/>
        </w:rPr>
      </w:pPr>
      <w:r w:rsidRPr="00B44AD1">
        <w:rPr>
          <w:rFonts w:ascii="Times New Roman" w:hAnsi="Times New Roman" w:cs="Times New Roman"/>
          <w:sz w:val="24"/>
          <w:szCs w:val="24"/>
        </w:rPr>
        <w:t xml:space="preserve">Resource requests may be submitted to the Triad Healthcare Preparedness staff 365 days a year, 24 hours a day.  </w:t>
      </w:r>
      <w:r>
        <w:rPr>
          <w:rFonts w:ascii="Times New Roman" w:hAnsi="Times New Roman" w:cs="Times New Roman"/>
          <w:sz w:val="24"/>
          <w:szCs w:val="24"/>
        </w:rPr>
        <w:t>For immediate assistance</w:t>
      </w:r>
      <w:r w:rsidR="00B90F4B">
        <w:rPr>
          <w:rFonts w:ascii="Times New Roman" w:hAnsi="Times New Roman" w:cs="Times New Roman"/>
          <w:sz w:val="24"/>
          <w:szCs w:val="24"/>
        </w:rPr>
        <w:t>,</w:t>
      </w:r>
      <w:bookmarkStart w:id="0" w:name="_GoBack"/>
      <w:bookmarkEnd w:id="0"/>
      <w:r>
        <w:rPr>
          <w:rFonts w:ascii="Times New Roman" w:hAnsi="Times New Roman" w:cs="Times New Roman"/>
          <w:sz w:val="24"/>
          <w:szCs w:val="24"/>
        </w:rPr>
        <w:t xml:space="preserve"> pl</w:t>
      </w:r>
      <w:r w:rsidR="00B90F4B">
        <w:rPr>
          <w:rFonts w:ascii="Times New Roman" w:hAnsi="Times New Roman" w:cs="Times New Roman"/>
          <w:sz w:val="24"/>
          <w:szCs w:val="24"/>
        </w:rPr>
        <w:t>ease</w:t>
      </w:r>
      <w:r>
        <w:rPr>
          <w:rFonts w:ascii="Times New Roman" w:hAnsi="Times New Roman" w:cs="Times New Roman"/>
          <w:sz w:val="24"/>
          <w:szCs w:val="24"/>
        </w:rPr>
        <w:t xml:space="preserve"> call the emergency support cell on-call number:  </w:t>
      </w:r>
      <w:r w:rsidRPr="003310C0">
        <w:rPr>
          <w:rFonts w:ascii="Times New Roman" w:hAnsi="Times New Roman" w:cs="Times New Roman"/>
          <w:b/>
          <w:sz w:val="24"/>
          <w:szCs w:val="24"/>
        </w:rPr>
        <w:t>Support cell on-call number: (336) 701-6080</w:t>
      </w:r>
      <w:r>
        <w:rPr>
          <w:rFonts w:ascii="Times New Roman" w:hAnsi="Times New Roman" w:cs="Times New Roman"/>
          <w:b/>
          <w:sz w:val="24"/>
          <w:szCs w:val="24"/>
        </w:rPr>
        <w:t>.</w:t>
      </w:r>
    </w:p>
    <w:p w:rsidR="000B60CE" w:rsidRDefault="000B60CE" w:rsidP="000B60CE">
      <w:pPr>
        <w:pStyle w:val="NoSpacing"/>
        <w:rPr>
          <w:rFonts w:ascii="Times New Roman" w:hAnsi="Times New Roman" w:cs="Times New Roman"/>
          <w:sz w:val="24"/>
          <w:szCs w:val="24"/>
        </w:rPr>
      </w:pPr>
    </w:p>
    <w:p w:rsidR="000B60CE" w:rsidRPr="003310C0" w:rsidRDefault="000B60CE" w:rsidP="000B60CE">
      <w:pPr>
        <w:pStyle w:val="NoSpacing"/>
        <w:ind w:firstLine="720"/>
        <w:rPr>
          <w:rFonts w:ascii="Times New Roman" w:hAnsi="Times New Roman" w:cs="Times New Roman"/>
          <w:b/>
          <w:sz w:val="24"/>
          <w:szCs w:val="24"/>
        </w:rPr>
      </w:pPr>
      <w:r>
        <w:rPr>
          <w:rFonts w:ascii="Times New Roman" w:hAnsi="Times New Roman" w:cs="Times New Roman"/>
          <w:sz w:val="24"/>
          <w:szCs w:val="24"/>
        </w:rPr>
        <w:t xml:space="preserve">For non-emergent, scheduled or pre-planned events please submit your request via email: </w:t>
      </w:r>
      <w:r w:rsidRPr="003B6F53">
        <w:rPr>
          <w:rFonts w:ascii="Times New Roman" w:hAnsi="Times New Roman" w:cs="Times New Roman"/>
          <w:b/>
          <w:sz w:val="24"/>
          <w:szCs w:val="24"/>
        </w:rPr>
        <w:t xml:space="preserve">Email resource request to </w:t>
      </w:r>
      <w:hyperlink r:id="rId10" w:history="1">
        <w:r w:rsidRPr="003B6F53">
          <w:rPr>
            <w:rStyle w:val="Hyperlink"/>
            <w:rFonts w:ascii="Times New Roman" w:hAnsi="Times New Roman" w:cs="Times New Roman"/>
            <w:b/>
            <w:color w:val="auto"/>
            <w:sz w:val="24"/>
            <w:szCs w:val="24"/>
          </w:rPr>
          <w:t>Triadhealthcareprepa@wakehealth.edu</w:t>
        </w:r>
      </w:hyperlink>
      <w:r w:rsidRPr="003B6F53">
        <w:rPr>
          <w:rStyle w:val="Hyperlink"/>
          <w:rFonts w:ascii="Times New Roman" w:hAnsi="Times New Roman" w:cs="Times New Roman"/>
          <w:b/>
          <w:color w:val="auto"/>
          <w:sz w:val="24"/>
          <w:szCs w:val="24"/>
        </w:rPr>
        <w:t>.</w:t>
      </w:r>
    </w:p>
    <w:p w:rsidR="000B60CE" w:rsidRDefault="000B60CE" w:rsidP="000B60CE">
      <w:pPr>
        <w:pStyle w:val="NoSpacing"/>
        <w:rPr>
          <w:rFonts w:ascii="Times New Roman" w:hAnsi="Times New Roman" w:cs="Times New Roman"/>
          <w:sz w:val="24"/>
          <w:szCs w:val="24"/>
        </w:rPr>
      </w:pPr>
    </w:p>
    <w:p w:rsidR="000B60CE" w:rsidRDefault="000B60CE" w:rsidP="000B60CE">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Resources will be allocated based on availability and need.  Assets provided by Triad Healthcare Preparedness are an immediate but temporary solution to allow for business continuity. Please be aware that certain resources take time to prep before being deployed.  Costs associated with deployment of assets vary depending on situation.  </w:t>
      </w:r>
    </w:p>
    <w:p w:rsidR="000B60CE" w:rsidRDefault="000B60CE" w:rsidP="000B60CE">
      <w:pPr>
        <w:pStyle w:val="NoSpacing"/>
        <w:ind w:firstLine="720"/>
        <w:rPr>
          <w:rFonts w:ascii="Times New Roman" w:hAnsi="Times New Roman" w:cs="Times New Roman"/>
          <w:sz w:val="24"/>
          <w:szCs w:val="24"/>
        </w:rPr>
      </w:pPr>
    </w:p>
    <w:p w:rsidR="000B60CE" w:rsidRDefault="000B60CE" w:rsidP="000B60CE">
      <w:pPr>
        <w:pStyle w:val="NoSpacing"/>
        <w:ind w:firstLine="720"/>
        <w:rPr>
          <w:rFonts w:ascii="Times New Roman" w:hAnsi="Times New Roman" w:cs="Times New Roman"/>
          <w:sz w:val="24"/>
          <w:szCs w:val="24"/>
        </w:rPr>
      </w:pPr>
      <w:r>
        <w:rPr>
          <w:rFonts w:ascii="Times New Roman" w:hAnsi="Times New Roman" w:cs="Times New Roman"/>
          <w:sz w:val="24"/>
          <w:szCs w:val="24"/>
        </w:rPr>
        <w:t>There is no cost associated with the deployment of resources state wide under a state disaster declaration. Each resource must obtain a local or state emergency management mission number to be deployed at no cost to the agency.  Any costs associated with the deployment under a declaration will be incurred by Triad Healthcare Preparedness Coalition.</w:t>
      </w:r>
    </w:p>
    <w:p w:rsidR="000B60CE" w:rsidRDefault="000B60CE" w:rsidP="000B60CE">
      <w:pPr>
        <w:pStyle w:val="NoSpacing"/>
        <w:ind w:firstLine="720"/>
        <w:rPr>
          <w:rFonts w:ascii="Times New Roman" w:hAnsi="Times New Roman" w:cs="Times New Roman"/>
          <w:sz w:val="24"/>
          <w:szCs w:val="24"/>
        </w:rPr>
      </w:pPr>
    </w:p>
    <w:p w:rsidR="000B60CE" w:rsidRDefault="000B60CE" w:rsidP="000B60CE">
      <w:pPr>
        <w:ind w:firstLine="720"/>
        <w:rPr>
          <w:rFonts w:ascii="Times New Roman" w:hAnsi="Times New Roman" w:cs="Times New Roman"/>
          <w:sz w:val="24"/>
        </w:rPr>
      </w:pPr>
      <w:r>
        <w:rPr>
          <w:rFonts w:ascii="Times New Roman" w:hAnsi="Times New Roman" w:cs="Times New Roman"/>
          <w:sz w:val="24"/>
          <w:szCs w:val="24"/>
        </w:rPr>
        <w:t>Resources requested based on a specific a</w:t>
      </w:r>
      <w:r w:rsidRPr="00D44D2A">
        <w:rPr>
          <w:rFonts w:ascii="Times New Roman" w:hAnsi="Times New Roman" w:cs="Times New Roman"/>
          <w:sz w:val="24"/>
          <w:szCs w:val="24"/>
        </w:rPr>
        <w:t>gency, jurisdiction, or organization</w:t>
      </w:r>
      <w:r>
        <w:rPr>
          <w:rFonts w:ascii="Times New Roman" w:hAnsi="Times New Roman" w:cs="Times New Roman"/>
          <w:sz w:val="24"/>
          <w:szCs w:val="24"/>
        </w:rPr>
        <w:t xml:space="preserve"> event will incur costs that are listed under the “</w:t>
      </w:r>
      <w:r w:rsidRPr="004411DF">
        <w:rPr>
          <w:rFonts w:ascii="Times New Roman" w:hAnsi="Times New Roman" w:cs="Times New Roman"/>
          <w:sz w:val="24"/>
        </w:rPr>
        <w:t xml:space="preserve">AGENCY </w:t>
      </w:r>
      <w:r>
        <w:rPr>
          <w:rFonts w:ascii="Times New Roman" w:hAnsi="Times New Roman" w:cs="Times New Roman"/>
          <w:sz w:val="24"/>
        </w:rPr>
        <w:t>RESPONSIBILITY” section within the resource description.  The requesting agency shall return the resource in the same condition as when initially received. “AGENCY RESPONSIBILITY” costs can be completed in one of two ways.</w:t>
      </w:r>
    </w:p>
    <w:p w:rsidR="000B60CE" w:rsidRDefault="000B60CE" w:rsidP="000B60CE">
      <w:pPr>
        <w:pStyle w:val="ListParagraph"/>
        <w:numPr>
          <w:ilvl w:val="0"/>
          <w:numId w:val="4"/>
        </w:numPr>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Agency returns resource fully operational </w:t>
      </w:r>
      <w:proofErr w:type="spellStart"/>
      <w:r>
        <w:rPr>
          <w:rFonts w:ascii="Times New Roman" w:hAnsi="Times New Roman" w:cs="Times New Roman"/>
          <w:color w:val="000000" w:themeColor="text1"/>
          <w:sz w:val="24"/>
        </w:rPr>
        <w:t>i.e</w:t>
      </w:r>
      <w:proofErr w:type="spellEnd"/>
      <w:r>
        <w:rPr>
          <w:rFonts w:ascii="Times New Roman" w:hAnsi="Times New Roman" w:cs="Times New Roman"/>
          <w:color w:val="000000" w:themeColor="text1"/>
          <w:sz w:val="24"/>
        </w:rPr>
        <w:t xml:space="preserve"> resupply medical supplies, fuel levels restored, repair any malfunctions, ext.</w:t>
      </w:r>
    </w:p>
    <w:p w:rsidR="000B60CE" w:rsidRPr="00474445" w:rsidRDefault="000B60CE" w:rsidP="000B60CE">
      <w:pPr>
        <w:pStyle w:val="ListParagraph"/>
        <w:numPr>
          <w:ilvl w:val="0"/>
          <w:numId w:val="4"/>
        </w:numPr>
        <w:rPr>
          <w:rFonts w:ascii="Times New Roman" w:hAnsi="Times New Roman" w:cs="Times New Roman"/>
          <w:color w:val="000000" w:themeColor="text1"/>
          <w:sz w:val="24"/>
        </w:rPr>
      </w:pPr>
      <w:r>
        <w:rPr>
          <w:rFonts w:ascii="Times New Roman" w:hAnsi="Times New Roman" w:cs="Times New Roman"/>
          <w:color w:val="000000" w:themeColor="text1"/>
          <w:sz w:val="24"/>
        </w:rPr>
        <w:t>Triad Healthcare Preparedness</w:t>
      </w:r>
      <w:r w:rsidRPr="00474445">
        <w:rPr>
          <w:rFonts w:ascii="Times New Roman" w:hAnsi="Times New Roman" w:cs="Times New Roman"/>
          <w:color w:val="000000" w:themeColor="text1"/>
          <w:sz w:val="24"/>
        </w:rPr>
        <w:t xml:space="preserve"> will issue an invoice once </w:t>
      </w:r>
      <w:r>
        <w:rPr>
          <w:rFonts w:ascii="Times New Roman" w:hAnsi="Times New Roman" w:cs="Times New Roman"/>
          <w:color w:val="000000" w:themeColor="text1"/>
          <w:sz w:val="24"/>
        </w:rPr>
        <w:t xml:space="preserve">the </w:t>
      </w:r>
      <w:r w:rsidRPr="00474445">
        <w:rPr>
          <w:rFonts w:ascii="Times New Roman" w:hAnsi="Times New Roman" w:cs="Times New Roman"/>
          <w:color w:val="000000" w:themeColor="text1"/>
          <w:sz w:val="24"/>
        </w:rPr>
        <w:t>re</w:t>
      </w:r>
      <w:r>
        <w:rPr>
          <w:rFonts w:ascii="Times New Roman" w:hAnsi="Times New Roman" w:cs="Times New Roman"/>
          <w:color w:val="000000" w:themeColor="text1"/>
          <w:sz w:val="24"/>
        </w:rPr>
        <w:t>source is returned and evaluated</w:t>
      </w:r>
    </w:p>
    <w:p w:rsidR="000B60CE" w:rsidRDefault="000B60CE" w:rsidP="000B60CE">
      <w:pPr>
        <w:spacing w:after="0" w:line="240" w:lineRule="auto"/>
        <w:ind w:firstLine="720"/>
        <w:jc w:val="both"/>
        <w:rPr>
          <w:rFonts w:ascii="Times New Roman" w:hAnsi="Times New Roman" w:cs="Times New Roman"/>
          <w:sz w:val="24"/>
          <w:szCs w:val="24"/>
        </w:rPr>
      </w:pPr>
      <w:r w:rsidRPr="00B44AD1">
        <w:rPr>
          <w:rFonts w:ascii="Times New Roman" w:hAnsi="Times New Roman" w:cs="Times New Roman"/>
          <w:sz w:val="24"/>
          <w:szCs w:val="24"/>
        </w:rPr>
        <w:t>For support at pre-planned or special events</w:t>
      </w:r>
      <w:r w:rsidRPr="00B44AD1">
        <w:rPr>
          <w:rFonts w:ascii="Times New Roman" w:hAnsi="Times New Roman" w:cs="Times New Roman"/>
          <w:i/>
          <w:sz w:val="24"/>
          <w:szCs w:val="24"/>
        </w:rPr>
        <w:t>,</w:t>
      </w:r>
      <w:r w:rsidRPr="00B44AD1">
        <w:rPr>
          <w:rFonts w:ascii="Times New Roman" w:hAnsi="Times New Roman" w:cs="Times New Roman"/>
          <w:sz w:val="24"/>
          <w:szCs w:val="24"/>
        </w:rPr>
        <w:t xml:space="preserve"> federal Hospital Preparedness Program funding may not be utilized. The requesting jurisdiction or organization will be invoiced based on any established agreement with the healthcare preparedness region. Supplanting is not allowed in the Triad Region.</w:t>
      </w:r>
    </w:p>
    <w:p w:rsidR="000B60CE" w:rsidRPr="00990678" w:rsidRDefault="000B60CE" w:rsidP="00F25DA7">
      <w:pPr>
        <w:rPr>
          <w:rFonts w:ascii="Times New Roman" w:hAnsi="Times New Roman" w:cs="Times New Roman"/>
          <w:b/>
          <w:sz w:val="24"/>
          <w:szCs w:val="24"/>
        </w:rPr>
      </w:pPr>
    </w:p>
    <w:sectPr w:rsidR="000B60CE" w:rsidRPr="00990678">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246B" w:rsidRDefault="001B246B" w:rsidP="00BF6FD4">
      <w:pPr>
        <w:spacing w:after="0" w:line="240" w:lineRule="auto"/>
      </w:pPr>
      <w:r>
        <w:separator/>
      </w:r>
    </w:p>
  </w:endnote>
  <w:endnote w:type="continuationSeparator" w:id="0">
    <w:p w:rsidR="001B246B" w:rsidRDefault="001B246B" w:rsidP="00BF6F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A39" w:rsidRDefault="005B7A3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93"/>
      <w:gridCol w:w="8583"/>
    </w:tblGrid>
    <w:tr w:rsidR="0092494A">
      <w:tc>
        <w:tcPr>
          <w:tcW w:w="918" w:type="dxa"/>
        </w:tcPr>
        <w:p w:rsidR="0092494A" w:rsidRPr="0092494A" w:rsidRDefault="0092494A">
          <w:pPr>
            <w:pStyle w:val="Footer"/>
            <w:jc w:val="right"/>
            <w:rPr>
              <w:rFonts w:ascii="Times New Roman" w:hAnsi="Times New Roman" w:cs="Times New Roman"/>
              <w:b/>
              <w:bCs/>
              <w:color w:val="4F81BD" w:themeColor="accent1"/>
              <w:sz w:val="32"/>
              <w:szCs w:val="32"/>
              <w14:numForm w14:val="oldStyle"/>
            </w:rPr>
          </w:pPr>
        </w:p>
      </w:tc>
      <w:tc>
        <w:tcPr>
          <w:tcW w:w="7938" w:type="dxa"/>
        </w:tcPr>
        <w:p w:rsidR="0092494A" w:rsidRPr="0092494A" w:rsidRDefault="0092494A">
          <w:pPr>
            <w:pStyle w:val="Footer"/>
            <w:rPr>
              <w:rFonts w:ascii="Times New Roman" w:hAnsi="Times New Roman" w:cs="Times New Roman"/>
            </w:rPr>
          </w:pPr>
          <w:r w:rsidRPr="0092494A">
            <w:rPr>
              <w:rFonts w:ascii="Times New Roman" w:hAnsi="Times New Roman" w:cs="Times New Roman"/>
            </w:rPr>
            <w:t>THPC Resource Request Form</w:t>
          </w:r>
        </w:p>
      </w:tc>
    </w:tr>
  </w:tbl>
  <w:p w:rsidR="00990678" w:rsidRDefault="00990678"/>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A39" w:rsidRDefault="005B7A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246B" w:rsidRDefault="001B246B" w:rsidP="00BF6FD4">
      <w:pPr>
        <w:spacing w:after="0" w:line="240" w:lineRule="auto"/>
      </w:pPr>
      <w:r>
        <w:separator/>
      </w:r>
    </w:p>
  </w:footnote>
  <w:footnote w:type="continuationSeparator" w:id="0">
    <w:p w:rsidR="001B246B" w:rsidRDefault="001B246B" w:rsidP="00BF6F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A39" w:rsidRDefault="005B7A3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FD4" w:rsidRDefault="00BF6FD4">
    <w:pPr>
      <w:pStyle w:val="Header"/>
    </w:pPr>
    <w:r>
      <w:t xml:space="preserve">       </w:t>
    </w:r>
    <w:r w:rsidR="00990678">
      <w:rPr>
        <w:noProof/>
      </w:rPr>
      <w:drawing>
        <wp:inline distT="0" distB="0" distL="0" distR="0" wp14:anchorId="0781BD9A" wp14:editId="1753603D">
          <wp:extent cx="1190625" cy="830867"/>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EMS-LOGO.png"/>
                  <pic:cNvPicPr/>
                </pic:nvPicPr>
                <pic:blipFill>
                  <a:blip r:embed="rId1">
                    <a:extLst>
                      <a:ext uri="{28A0092B-C50C-407E-A947-70E740481C1C}">
                        <a14:useLocalDpi xmlns:a14="http://schemas.microsoft.com/office/drawing/2010/main" val="0"/>
                      </a:ext>
                    </a:extLst>
                  </a:blip>
                  <a:stretch>
                    <a:fillRect/>
                  </a:stretch>
                </pic:blipFill>
                <pic:spPr>
                  <a:xfrm>
                    <a:off x="0" y="0"/>
                    <a:ext cx="1194564" cy="833616"/>
                  </a:xfrm>
                  <a:prstGeom prst="rect">
                    <a:avLst/>
                  </a:prstGeom>
                </pic:spPr>
              </pic:pic>
            </a:graphicData>
          </a:graphic>
        </wp:inline>
      </w:drawing>
    </w:r>
    <w:r>
      <w:t xml:space="preserve">                            </w:t>
    </w:r>
    <w:r w:rsidR="00990678">
      <w:rPr>
        <w:noProof/>
      </w:rPr>
      <w:drawing>
        <wp:inline distT="0" distB="0" distL="0" distR="0" wp14:anchorId="2E7DFD25" wp14:editId="32653614">
          <wp:extent cx="981075" cy="971180"/>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mergency Management\450\SMAT\Logos and Seals\SMAT II Logo.jpg"/>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985215" cy="975278"/>
                  </a:xfrm>
                  <a:prstGeom prst="rect">
                    <a:avLst/>
                  </a:prstGeom>
                  <a:noFill/>
                  <a:ln>
                    <a:noFill/>
                  </a:ln>
                </pic:spPr>
              </pic:pic>
            </a:graphicData>
          </a:graphic>
        </wp:inline>
      </w:drawing>
    </w:r>
    <w:r>
      <w:t xml:space="preserve">                             </w:t>
    </w:r>
    <w:r>
      <w:rPr>
        <w:noProof/>
      </w:rPr>
      <w:drawing>
        <wp:inline distT="0" distB="0" distL="0" distR="0">
          <wp:extent cx="1266825" cy="950119"/>
          <wp:effectExtent l="0" t="0" r="0" b="2540"/>
          <wp:docPr id="1" name="Picture 1" descr="G:\Emergency Management\450\SMAT\Logos and Seals\ESF 8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mergency Management\450\SMAT\Logos and Seals\ESF 8 Logo.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69627" cy="952221"/>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A39" w:rsidRDefault="005B7A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269A5"/>
    <w:multiLevelType w:val="hybridMultilevel"/>
    <w:tmpl w:val="62BAEF50"/>
    <w:lvl w:ilvl="0" w:tplc="04090013">
      <w:start w:val="1"/>
      <w:numFmt w:val="upperRoman"/>
      <w:lvlText w:val="%1."/>
      <w:lvlJc w:val="right"/>
      <w:pPr>
        <w:ind w:left="2520" w:hanging="360"/>
      </w:pPr>
      <w:rPr>
        <w:rFont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nsid w:val="4F9C6136"/>
    <w:multiLevelType w:val="hybridMultilevel"/>
    <w:tmpl w:val="3EEEC4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74FB02D8"/>
    <w:multiLevelType w:val="hybridMultilevel"/>
    <w:tmpl w:val="A52E5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7EF709A"/>
    <w:multiLevelType w:val="hybridMultilevel"/>
    <w:tmpl w:val="A52E5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FD4"/>
    <w:rsid w:val="0001123B"/>
    <w:rsid w:val="00022670"/>
    <w:rsid w:val="000740D6"/>
    <w:rsid w:val="000A1B47"/>
    <w:rsid w:val="000B60CE"/>
    <w:rsid w:val="000C27B3"/>
    <w:rsid w:val="00152222"/>
    <w:rsid w:val="001608D9"/>
    <w:rsid w:val="00194A70"/>
    <w:rsid w:val="001B246B"/>
    <w:rsid w:val="001B43BD"/>
    <w:rsid w:val="003260FA"/>
    <w:rsid w:val="003B1F59"/>
    <w:rsid w:val="003C423E"/>
    <w:rsid w:val="003D6F1B"/>
    <w:rsid w:val="005B7A39"/>
    <w:rsid w:val="007E320B"/>
    <w:rsid w:val="008261D5"/>
    <w:rsid w:val="008906B9"/>
    <w:rsid w:val="008C0362"/>
    <w:rsid w:val="009116EC"/>
    <w:rsid w:val="0091173D"/>
    <w:rsid w:val="00915B69"/>
    <w:rsid w:val="0092494A"/>
    <w:rsid w:val="00990678"/>
    <w:rsid w:val="009F343D"/>
    <w:rsid w:val="00A84F84"/>
    <w:rsid w:val="00AA7C74"/>
    <w:rsid w:val="00B12B6F"/>
    <w:rsid w:val="00B203E1"/>
    <w:rsid w:val="00B90F4B"/>
    <w:rsid w:val="00BF6FD4"/>
    <w:rsid w:val="00C476CA"/>
    <w:rsid w:val="00D01C69"/>
    <w:rsid w:val="00D14C28"/>
    <w:rsid w:val="00D44D2A"/>
    <w:rsid w:val="00DA2C90"/>
    <w:rsid w:val="00EE3D60"/>
    <w:rsid w:val="00F25DA7"/>
    <w:rsid w:val="00F31805"/>
    <w:rsid w:val="00F41256"/>
    <w:rsid w:val="00F61D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6F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6FD4"/>
  </w:style>
  <w:style w:type="paragraph" w:styleId="Footer">
    <w:name w:val="footer"/>
    <w:basedOn w:val="Normal"/>
    <w:link w:val="FooterChar"/>
    <w:uiPriority w:val="99"/>
    <w:unhideWhenUsed/>
    <w:rsid w:val="00BF6F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6FD4"/>
  </w:style>
  <w:style w:type="paragraph" w:styleId="BalloonText">
    <w:name w:val="Balloon Text"/>
    <w:basedOn w:val="Normal"/>
    <w:link w:val="BalloonTextChar"/>
    <w:uiPriority w:val="99"/>
    <w:semiHidden/>
    <w:unhideWhenUsed/>
    <w:rsid w:val="00BF6F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6FD4"/>
    <w:rPr>
      <w:rFonts w:ascii="Tahoma" w:hAnsi="Tahoma" w:cs="Tahoma"/>
      <w:sz w:val="16"/>
      <w:szCs w:val="16"/>
    </w:rPr>
  </w:style>
  <w:style w:type="paragraph" w:styleId="ListParagraph">
    <w:name w:val="List Paragraph"/>
    <w:basedOn w:val="Normal"/>
    <w:uiPriority w:val="34"/>
    <w:qFormat/>
    <w:rsid w:val="00F25DA7"/>
    <w:pPr>
      <w:ind w:left="720"/>
      <w:contextualSpacing/>
    </w:pPr>
  </w:style>
  <w:style w:type="character" w:styleId="Hyperlink">
    <w:name w:val="Hyperlink"/>
    <w:basedOn w:val="DefaultParagraphFont"/>
    <w:uiPriority w:val="99"/>
    <w:unhideWhenUsed/>
    <w:rsid w:val="00022670"/>
    <w:rPr>
      <w:color w:val="0000FF" w:themeColor="hyperlink"/>
      <w:u w:val="single"/>
    </w:rPr>
  </w:style>
  <w:style w:type="table" w:styleId="TableGrid">
    <w:name w:val="Table Grid"/>
    <w:basedOn w:val="TableNormal"/>
    <w:uiPriority w:val="59"/>
    <w:rsid w:val="00D01C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14C28"/>
    <w:rPr>
      <w:sz w:val="16"/>
      <w:szCs w:val="16"/>
    </w:rPr>
  </w:style>
  <w:style w:type="paragraph" w:styleId="CommentText">
    <w:name w:val="annotation text"/>
    <w:basedOn w:val="Normal"/>
    <w:link w:val="CommentTextChar"/>
    <w:uiPriority w:val="99"/>
    <w:semiHidden/>
    <w:unhideWhenUsed/>
    <w:rsid w:val="00D14C28"/>
    <w:pPr>
      <w:spacing w:line="240" w:lineRule="auto"/>
    </w:pPr>
    <w:rPr>
      <w:sz w:val="20"/>
      <w:szCs w:val="20"/>
    </w:rPr>
  </w:style>
  <w:style w:type="character" w:customStyle="1" w:styleId="CommentTextChar">
    <w:name w:val="Comment Text Char"/>
    <w:basedOn w:val="DefaultParagraphFont"/>
    <w:link w:val="CommentText"/>
    <w:uiPriority w:val="99"/>
    <w:semiHidden/>
    <w:rsid w:val="00D14C28"/>
    <w:rPr>
      <w:sz w:val="20"/>
      <w:szCs w:val="20"/>
    </w:rPr>
  </w:style>
  <w:style w:type="paragraph" w:styleId="CommentSubject">
    <w:name w:val="annotation subject"/>
    <w:basedOn w:val="CommentText"/>
    <w:next w:val="CommentText"/>
    <w:link w:val="CommentSubjectChar"/>
    <w:uiPriority w:val="99"/>
    <w:semiHidden/>
    <w:unhideWhenUsed/>
    <w:rsid w:val="00D14C28"/>
    <w:rPr>
      <w:b/>
      <w:bCs/>
    </w:rPr>
  </w:style>
  <w:style w:type="character" w:customStyle="1" w:styleId="CommentSubjectChar">
    <w:name w:val="Comment Subject Char"/>
    <w:basedOn w:val="CommentTextChar"/>
    <w:link w:val="CommentSubject"/>
    <w:uiPriority w:val="99"/>
    <w:semiHidden/>
    <w:rsid w:val="00D14C28"/>
    <w:rPr>
      <w:b/>
      <w:bCs/>
      <w:sz w:val="20"/>
      <w:szCs w:val="20"/>
    </w:rPr>
  </w:style>
  <w:style w:type="paragraph" w:styleId="NoSpacing">
    <w:name w:val="No Spacing"/>
    <w:uiPriority w:val="1"/>
    <w:qFormat/>
    <w:rsid w:val="00990678"/>
    <w:pPr>
      <w:spacing w:after="0" w:line="240" w:lineRule="auto"/>
    </w:pPr>
  </w:style>
  <w:style w:type="character" w:styleId="FollowedHyperlink">
    <w:name w:val="FollowedHyperlink"/>
    <w:basedOn w:val="DefaultParagraphFont"/>
    <w:uiPriority w:val="99"/>
    <w:semiHidden/>
    <w:unhideWhenUsed/>
    <w:rsid w:val="0015222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6F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6FD4"/>
  </w:style>
  <w:style w:type="paragraph" w:styleId="Footer">
    <w:name w:val="footer"/>
    <w:basedOn w:val="Normal"/>
    <w:link w:val="FooterChar"/>
    <w:uiPriority w:val="99"/>
    <w:unhideWhenUsed/>
    <w:rsid w:val="00BF6F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6FD4"/>
  </w:style>
  <w:style w:type="paragraph" w:styleId="BalloonText">
    <w:name w:val="Balloon Text"/>
    <w:basedOn w:val="Normal"/>
    <w:link w:val="BalloonTextChar"/>
    <w:uiPriority w:val="99"/>
    <w:semiHidden/>
    <w:unhideWhenUsed/>
    <w:rsid w:val="00BF6F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6FD4"/>
    <w:rPr>
      <w:rFonts w:ascii="Tahoma" w:hAnsi="Tahoma" w:cs="Tahoma"/>
      <w:sz w:val="16"/>
      <w:szCs w:val="16"/>
    </w:rPr>
  </w:style>
  <w:style w:type="paragraph" w:styleId="ListParagraph">
    <w:name w:val="List Paragraph"/>
    <w:basedOn w:val="Normal"/>
    <w:uiPriority w:val="34"/>
    <w:qFormat/>
    <w:rsid w:val="00F25DA7"/>
    <w:pPr>
      <w:ind w:left="720"/>
      <w:contextualSpacing/>
    </w:pPr>
  </w:style>
  <w:style w:type="character" w:styleId="Hyperlink">
    <w:name w:val="Hyperlink"/>
    <w:basedOn w:val="DefaultParagraphFont"/>
    <w:uiPriority w:val="99"/>
    <w:unhideWhenUsed/>
    <w:rsid w:val="00022670"/>
    <w:rPr>
      <w:color w:val="0000FF" w:themeColor="hyperlink"/>
      <w:u w:val="single"/>
    </w:rPr>
  </w:style>
  <w:style w:type="table" w:styleId="TableGrid">
    <w:name w:val="Table Grid"/>
    <w:basedOn w:val="TableNormal"/>
    <w:uiPriority w:val="59"/>
    <w:rsid w:val="00D01C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14C28"/>
    <w:rPr>
      <w:sz w:val="16"/>
      <w:szCs w:val="16"/>
    </w:rPr>
  </w:style>
  <w:style w:type="paragraph" w:styleId="CommentText">
    <w:name w:val="annotation text"/>
    <w:basedOn w:val="Normal"/>
    <w:link w:val="CommentTextChar"/>
    <w:uiPriority w:val="99"/>
    <w:semiHidden/>
    <w:unhideWhenUsed/>
    <w:rsid w:val="00D14C28"/>
    <w:pPr>
      <w:spacing w:line="240" w:lineRule="auto"/>
    </w:pPr>
    <w:rPr>
      <w:sz w:val="20"/>
      <w:szCs w:val="20"/>
    </w:rPr>
  </w:style>
  <w:style w:type="character" w:customStyle="1" w:styleId="CommentTextChar">
    <w:name w:val="Comment Text Char"/>
    <w:basedOn w:val="DefaultParagraphFont"/>
    <w:link w:val="CommentText"/>
    <w:uiPriority w:val="99"/>
    <w:semiHidden/>
    <w:rsid w:val="00D14C28"/>
    <w:rPr>
      <w:sz w:val="20"/>
      <w:szCs w:val="20"/>
    </w:rPr>
  </w:style>
  <w:style w:type="paragraph" w:styleId="CommentSubject">
    <w:name w:val="annotation subject"/>
    <w:basedOn w:val="CommentText"/>
    <w:next w:val="CommentText"/>
    <w:link w:val="CommentSubjectChar"/>
    <w:uiPriority w:val="99"/>
    <w:semiHidden/>
    <w:unhideWhenUsed/>
    <w:rsid w:val="00D14C28"/>
    <w:rPr>
      <w:b/>
      <w:bCs/>
    </w:rPr>
  </w:style>
  <w:style w:type="character" w:customStyle="1" w:styleId="CommentSubjectChar">
    <w:name w:val="Comment Subject Char"/>
    <w:basedOn w:val="CommentTextChar"/>
    <w:link w:val="CommentSubject"/>
    <w:uiPriority w:val="99"/>
    <w:semiHidden/>
    <w:rsid w:val="00D14C28"/>
    <w:rPr>
      <w:b/>
      <w:bCs/>
      <w:sz w:val="20"/>
      <w:szCs w:val="20"/>
    </w:rPr>
  </w:style>
  <w:style w:type="paragraph" w:styleId="NoSpacing">
    <w:name w:val="No Spacing"/>
    <w:uiPriority w:val="1"/>
    <w:qFormat/>
    <w:rsid w:val="00990678"/>
    <w:pPr>
      <w:spacing w:after="0" w:line="240" w:lineRule="auto"/>
    </w:pPr>
  </w:style>
  <w:style w:type="character" w:styleId="FollowedHyperlink">
    <w:name w:val="FollowedHyperlink"/>
    <w:basedOn w:val="DefaultParagraphFont"/>
    <w:uiPriority w:val="99"/>
    <w:semiHidden/>
    <w:unhideWhenUsed/>
    <w:rsid w:val="0015222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Triadhealthcareprepa@wakehealth.edu" TargetMode="External"/><Relationship Id="rId4" Type="http://schemas.microsoft.com/office/2007/relationships/stylesWithEffects" Target="stylesWithEffects.xml"/><Relationship Id="rId9" Type="http://schemas.openxmlformats.org/officeDocument/2006/relationships/hyperlink" Target="mailto:Triadhealthcareprepa@wakehealth.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1E1F95-5C5E-4AF4-B88F-89A2AB65C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692</Words>
  <Characters>3949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THPC</Company>
  <LinksUpToDate>false</LinksUpToDate>
  <CharactersWithSpaces>4632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Corey Don Roberts</dc:creator>
  <cp:lastModifiedBy>WFBMC</cp:lastModifiedBy>
  <cp:revision>3</cp:revision>
  <cp:lastPrinted>2015-03-10T11:19:00Z</cp:lastPrinted>
  <dcterms:created xsi:type="dcterms:W3CDTF">2018-12-17T16:25:00Z</dcterms:created>
  <dcterms:modified xsi:type="dcterms:W3CDTF">2018-12-20T15:25:00Z</dcterms:modified>
</cp:coreProperties>
</file>