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June 27</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03">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w:t>
      </w:r>
      <w:r w:rsidDel="00000000" w:rsidR="00000000" w:rsidRPr="00000000">
        <w:rPr>
          <w:rFonts w:ascii="Times New Roman" w:cs="Times New Roman" w:eastAsia="Times New Roman" w:hAnsi="Times New Roman"/>
          <w:sz w:val="24"/>
          <w:szCs w:val="24"/>
          <w:rtl w:val="0"/>
        </w:rPr>
        <w:t xml:space="preserve">the interim first vice president position to the 2022 VMCA board</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Wes Robertson</w:t>
      </w:r>
      <w:r w:rsidDel="00000000" w:rsidR="00000000" w:rsidRPr="00000000">
        <w:rPr>
          <w:rFonts w:ascii="Times New Roman" w:cs="Times New Roman" w:eastAsia="Times New Roman" w:hAnsi="Times New Roman"/>
          <w:sz w:val="24"/>
          <w:szCs w:val="24"/>
          <w:vertAlign w:val="baseline"/>
          <w:rtl w:val="0"/>
        </w:rPr>
        <w:t xml:space="preserve"> started an email communication with the Executive Board of the Virginia Mosquito Control Association on </w:t>
      </w:r>
      <w:r w:rsidDel="00000000" w:rsidR="00000000" w:rsidRPr="00000000">
        <w:rPr>
          <w:rFonts w:ascii="Times New Roman" w:cs="Times New Roman" w:eastAsia="Times New Roman" w:hAnsi="Times New Roman"/>
          <w:sz w:val="24"/>
          <w:szCs w:val="24"/>
          <w:rtl w:val="0"/>
        </w:rPr>
        <w:t xml:space="preserve">June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sz w:val="24"/>
          <w:szCs w:val="24"/>
          <w:vertAlign w:val="baseline"/>
          <w:rtl w:val="0"/>
        </w:rPr>
        <w:t xml:space="preserve">, 2022 at 2:</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24"/>
          <w:szCs w:val="24"/>
          <w:vertAlign w:val="baseline"/>
          <w:rtl w:val="0"/>
        </w:rPr>
        <w:t xml:space="preserve">pm. </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board members included in the email communication were past president Tim DuBois, president Wes Robertson, president elect Betsy Hodson, vice president Carla Caulkins, sustaining member representative Kurt Vandock, secretary/treasurer Jay Kiser, and MAMCA Representative Jeff Hottenstein. </w:t>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Wes’ </w:t>
      </w:r>
      <w:r w:rsidDel="00000000" w:rsidR="00000000" w:rsidRPr="00000000">
        <w:rPr>
          <w:rFonts w:ascii="Times New Roman" w:cs="Times New Roman" w:eastAsia="Times New Roman" w:hAnsi="Times New Roman"/>
          <w:sz w:val="24"/>
          <w:szCs w:val="24"/>
          <w:vertAlign w:val="baseline"/>
          <w:rtl w:val="0"/>
        </w:rPr>
        <w:t xml:space="preserve">email communication stated:</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 Waddle” (later corrected to Addie Weddle) “has accepted the offer to be interim First VP. Before we move forward with anything official I would like to have any discussion or feed back. Thanks, if nothing comes up by Tuesday I will move forward with a call for an official motion etc.”</w:t>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There was discussion from several board members that they were looking forward to having Addie on the board.  Carla Caulkins made a motion, seconded by Jay Kiser (Jay rephrased the motion which was accepted by Carla), for Addie Weddle to be interim first vice president on the 2022 VMCA executive board.  There was no more discussion,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baseline"/>
          <w:rtl w:val="0"/>
        </w:rPr>
        <w:t xml:space="preserve">ll voted in favor, none opposed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Motion carried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vertAlign w:val="baseline"/>
          <w:rtl w:val="0"/>
        </w:rPr>
        <w:t xml:space="preserve">/19/2022 at 2:</w:t>
      </w: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sz w:val="24"/>
          <w:szCs w:val="24"/>
          <w:vertAlign w:val="baseline"/>
          <w:rtl w:val="0"/>
        </w:rPr>
        <w:t xml:space="preserve">pm.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last vote, Jay asked Wes: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Addie is officially a member of the 2022 board, how would you like to handle the following?</w:t>
      </w:r>
    </w:p>
    <w:p w:rsidR="00000000" w:rsidDel="00000000" w:rsidP="00000000" w:rsidRDefault="00000000" w:rsidRPr="00000000" w14:paraId="00000011">
      <w:pPr>
        <w:numPr>
          <w:ilvl w:val="0"/>
          <w:numId w:val="1"/>
        </w:numPr>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Introduction to the board; send an email to the new board with congratulations, introductions, and schedule of events?</w:t>
      </w:r>
    </w:p>
    <w:p w:rsidR="00000000" w:rsidDel="00000000" w:rsidP="00000000" w:rsidRDefault="00000000" w:rsidRPr="00000000" w14:paraId="00000012">
      <w:pPr>
        <w:numPr>
          <w:ilvl w:val="0"/>
          <w:numId w:val="1"/>
        </w:numPr>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Notification to VMCA membership; if you write up an email and send it to me, I can forward it to membership. This should happen before the next board meeting at least).</w:t>
      </w:r>
    </w:p>
    <w:p w:rsidR="00000000" w:rsidDel="00000000" w:rsidP="00000000" w:rsidRDefault="00000000" w:rsidRPr="00000000" w14:paraId="00000013">
      <w:pPr>
        <w:numPr>
          <w:ilvl w:val="0"/>
          <w:numId w:val="1"/>
        </w:numPr>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Document the new board member in the Summer Skeeter:  portion of your presidential address or in a separate article. </w:t>
      </w:r>
    </w:p>
    <w:p w:rsidR="00000000" w:rsidDel="00000000" w:rsidP="00000000" w:rsidRDefault="00000000" w:rsidRPr="00000000" w14:paraId="00000014">
      <w:pPr>
        <w:ind w:left="18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She will need to send Karen a picture of herself for the list of board members in the Skeeter and on the website.”</w:t>
      </w:r>
    </w:p>
    <w:p w:rsidR="00000000" w:rsidDel="00000000" w:rsidP="00000000" w:rsidRDefault="00000000" w:rsidRPr="00000000" w14:paraId="00000015">
      <w:pPr>
        <w:ind w:left="180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 responded:</w:t>
      </w:r>
    </w:p>
    <w:p w:rsidR="00000000" w:rsidDel="00000000" w:rsidP="00000000" w:rsidRDefault="00000000" w:rsidRPr="00000000" w14:paraId="00000017">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will send a congratulatory email and announcement to the board and suggest that she reach out to me a few days prior to our next meeting so I can catch her up on what has been occurring. </w:t>
      </w:r>
    </w:p>
    <w:p w:rsidR="00000000" w:rsidDel="00000000" w:rsidP="00000000" w:rsidRDefault="00000000" w:rsidRPr="00000000" w14:paraId="00000019">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will be glad to send you an announcement to send out via email to the VMCA membership, I will have this either today or by Tuesday of next week. </w:t>
      </w:r>
    </w:p>
    <w:p w:rsidR="00000000" w:rsidDel="00000000" w:rsidP="00000000" w:rsidRDefault="00000000" w:rsidRPr="00000000" w14:paraId="0000001B">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will add it into the Presidential address for the skeeter. I will let her know of the picture requirement when I send her a congratulatory email.”</w:t>
      </w:r>
    </w:p>
    <w:p w:rsidR="00000000" w:rsidDel="00000000" w:rsidP="00000000" w:rsidRDefault="00000000" w:rsidRPr="00000000" w14:paraId="0000001D">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2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w:t>
      </w:r>
    </w:p>
    <w:p w:rsidR="00000000" w:rsidDel="00000000" w:rsidP="00000000" w:rsidRDefault="00000000" w:rsidRPr="00000000" w14:paraId="00000024">
      <w:pPr>
        <w:rPr>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Secretary/Treasurer VMCA</w:t>
      </w:r>
      <w:r w:rsidDel="00000000" w:rsidR="00000000" w:rsidRPr="00000000">
        <w:rPr>
          <w:rtl w:val="0"/>
        </w:rPr>
      </w:r>
    </w:p>
    <w:sectPr>
      <w:headerReference r:id="rId7" w:type="default"/>
      <w:headerReference r:id="rId8"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76VA7MaO7gyfdo7+1vliQzgOmA==">AMUW2mXKCs0JWCJv4a8GfhDFJn6bKkiJz/HjAFnXwUFBfEeFrdfap7whkTIP7vyuSuMoub12ryujHEuabBxvRNiZMxOz608XgLbZa6B9aulxRzvUcxzUTYo=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2022-04-18T18:26:00Z</dcterms:created>
  <dc:creator>Penelope Smelser</dc:creator>
</cp:coreProperties>
</file>