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June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Regarding the renewal of</w:t>
      </w:r>
      <w:r w:rsidDel="00000000" w:rsidR="00000000" w:rsidRPr="00000000">
        <w:rPr>
          <w:rFonts w:ascii="Times New Roman" w:cs="Times New Roman" w:eastAsia="Times New Roman" w:hAnsi="Times New Roman"/>
          <w:sz w:val="24"/>
          <w:szCs w:val="24"/>
          <w:rtl w:val="0"/>
        </w:rPr>
        <w:t xml:space="preserve"> VMCA’s annual AMCA sustaining membership for </w:t>
      </w:r>
      <w:r w:rsidDel="00000000" w:rsidR="00000000" w:rsidRPr="00000000">
        <w:rPr>
          <w:rFonts w:ascii="Times New Roman" w:cs="Times New Roman" w:eastAsia="Times New Roman" w:hAnsi="Times New Roman"/>
          <w:sz w:val="24"/>
          <w:szCs w:val="24"/>
          <w:vertAlign w:val="baseline"/>
          <w:rtl w:val="0"/>
        </w:rPr>
        <w:t xml:space="preserve">202</w:t>
      </w:r>
      <w:r w:rsidDel="00000000" w:rsidR="00000000" w:rsidRPr="00000000">
        <w:rPr>
          <w:rFonts w:ascii="Times New Roman" w:cs="Times New Roman" w:eastAsia="Times New Roman" w:hAnsi="Times New Roman"/>
          <w:sz w:val="24"/>
          <w:szCs w:val="24"/>
          <w:rtl w:val="0"/>
        </w:rPr>
        <w:t xml:space="preserve">3/2024.  Jay Kiser </w:t>
      </w:r>
      <w:r w:rsidDel="00000000" w:rsidR="00000000" w:rsidRPr="00000000">
        <w:rPr>
          <w:rFonts w:ascii="Times New Roman" w:cs="Times New Roman" w:eastAsia="Times New Roman" w:hAnsi="Times New Roman"/>
          <w:sz w:val="24"/>
          <w:szCs w:val="24"/>
          <w:vertAlign w:val="baseline"/>
          <w:rtl w:val="0"/>
        </w:rPr>
        <w:t xml:space="preserve">started an email communication with the Executive Board of the Virginia Mosquito Control Association on </w:t>
      </w:r>
      <w:r w:rsidDel="00000000" w:rsidR="00000000" w:rsidRPr="00000000">
        <w:rPr>
          <w:rFonts w:ascii="Times New Roman" w:cs="Times New Roman" w:eastAsia="Times New Roman" w:hAnsi="Times New Roman"/>
          <w:sz w:val="24"/>
          <w:szCs w:val="24"/>
          <w:rtl w:val="0"/>
        </w:rPr>
        <w:t xml:space="preserve">June 20</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at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17a</w:t>
      </w:r>
      <w:r w:rsidDel="00000000" w:rsidR="00000000" w:rsidRPr="00000000">
        <w:rPr>
          <w:rFonts w:ascii="Times New Roman" w:cs="Times New Roman" w:eastAsia="Times New Roman" w:hAnsi="Times New Roman"/>
          <w:sz w:val="24"/>
          <w:szCs w:val="24"/>
          <w:vertAlign w:val="baseline"/>
          <w:rtl w:val="0"/>
        </w:rPr>
        <w:t xml:space="preserve">m. </w:t>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members included in the email communication were </w:t>
      </w:r>
      <w:r w:rsidDel="00000000" w:rsidR="00000000" w:rsidRPr="00000000">
        <w:rPr>
          <w:rFonts w:ascii="Times New Roman" w:cs="Times New Roman" w:eastAsia="Times New Roman" w:hAnsi="Times New Roman"/>
          <w:sz w:val="24"/>
          <w:szCs w:val="24"/>
          <w:rtl w:val="0"/>
        </w:rPr>
        <w:t xml:space="preserve">Past President Wes Robertson, President Carla Caulkins, President Elect Karen Akaratovic, Vice President Lauren Lochstampfor, First Vice President Addie Weddle, Secretary/Treasurer Jay Kiser, Industry Representative Interim Zach Cohen, and MAMCA Representative Tim DuBois.</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Jay’s </w:t>
      </w:r>
      <w:r w:rsidDel="00000000" w:rsidR="00000000" w:rsidRPr="00000000">
        <w:rPr>
          <w:rFonts w:ascii="Times New Roman" w:cs="Times New Roman" w:eastAsia="Times New Roman" w:hAnsi="Times New Roman"/>
          <w:sz w:val="24"/>
          <w:szCs w:val="24"/>
          <w:vertAlign w:val="baseline"/>
          <w:rtl w:val="0"/>
        </w:rPr>
        <w:t xml:space="preserve">email communication stated:</w:t>
      </w:r>
    </w:p>
    <w:p w:rsidR="00000000" w:rsidDel="00000000" w:rsidP="00000000" w:rsidRDefault="00000000" w:rsidRPr="00000000" w14:paraId="00000009">
      <w:pPr>
        <w:spacing w:after="240" w:before="240" w:lineRule="auto"/>
        <w:ind w:left="10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the last board meeting, I mentioned that the renewal of our annual AMCA sustaining membership was coming up.  I didn't have an invoice at the time, but I do now and it is attached with this email.  The deadline is June 9th, but I don't believe that date means anything (membership goes from July 1, 2023 thru June 30, 2024).  </w:t>
      </w:r>
    </w:p>
    <w:p w:rsidR="00000000" w:rsidDel="00000000" w:rsidP="00000000" w:rsidRDefault="00000000" w:rsidRPr="00000000" w14:paraId="0000000A">
      <w:pPr>
        <w:spacing w:after="240" w:before="240" w:lineRule="auto"/>
        <w:ind w:left="10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sustaining membership comes with a free membership for someone from the organization.  In the past, the secretary/treasurer is the person that receives this membership because they are the one that monitors email communication with AMCA.  If the board would like to change this, please let me know.  This could be a perk for the president, especially if the board or membership decided to pay the AMCA conference registration for the VMCA  president. This has been talked about in the past, but never adopted.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Carla replied and said the membership “should stay for the secretary/treasurer at least for the next year… I wouldn't mind it staying for the secretary for the future, since they are the ones doing the email communications.” Jay agreed and could be happy either way.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 Kiser made a motion, seconded by Wes Robertson, for VMCA to renew its AMCA annual sustaining membership for 2023/2024 at the cost of $675.  As secretary of VMCA, Jay Kiser will stay on as the representative for VMCA and receive the AMCA membership that comes with the sustaining membership. Karen replied, “It makes the most sense for the secretary/treasurer to get it but I like the suggestion of the president getting membership/registration covered. It could be a nice incentive for people to join the board.” There was no more discussion. No response from Zachary Cohen, All other voting members in favor, none opposed.  Motion carried 6/30/2023 at 1:36pm.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Respectfully Submitted,</w:t>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w:t>
      </w:r>
    </w:p>
    <w:p w:rsidR="00000000" w:rsidDel="00000000" w:rsidP="00000000" w:rsidRDefault="00000000" w:rsidRPr="00000000" w14:paraId="00000012">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Secretary/Treasurer VMCA</w:t>
      </w:r>
      <w:r w:rsidDel="00000000" w:rsidR="00000000" w:rsidRPr="00000000">
        <w:rPr>
          <w:rtl w:val="0"/>
        </w:rPr>
      </w:r>
    </w:p>
    <w:sectPr>
      <w:headerReference r:id="rId7" w:type="default"/>
      <w:headerReference r:id="rId8" w:type="first"/>
      <w:pgSz w:h="15840" w:w="12240" w:orient="portrait"/>
      <w:pgMar w:bottom="108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114300" distR="114300">
          <wp:extent cx="2067560" cy="1384935"/>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7560" cy="138493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8HB5FWKz11bC5Tb+CFc4+2/Tmw==">CgMxLjA4AHIhMWNVQjFYc1dnazU1aS1ZdVFibTNJSXVMZXNfRW9LeU9X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2022-04-18T18:26:00Z</dcterms:created>
  <dc:creator>Penelope Smelser</dc:creator>
</cp:coreProperties>
</file>