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 12, 2024</w:t>
      </w:r>
    </w:p>
    <w:p w:rsidR="00000000" w:rsidDel="00000000" w:rsidP="00000000" w:rsidRDefault="00000000" w:rsidRPr="00000000" w14:paraId="00000002">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executive board of the Virginia Mosquito Control Association held a meeting on July 12, 2024 through GoToMeeting.</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Those present were Past President Carla Caulkins, President Karen Akaratovic, President Elect Lauren Lochstampfor, First Vice President Janice Pulver, Treasurer Jay Kiser, Interim Secretary Katherine Reutt, Industry Representative Steve Molnar (joined at 9:10 a.m.), and MAMCA Representative Tim DuBois.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executive board meeting was called to order at 9:02 a.m.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Jay Kiser made a motion, seconded by Carla Caulkins, to approve the May 3, 2024 board meeting minutes as presented to the board by Katherine Reutt. There was no discussion, all in favor and none opposed; motion carried.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Carla Caulkins made a motion, seconded by Lauren Lochstampfor, to approve the July 12, 2024 financial report as presented to the board by Jay Kiser. There was no discussion, all in favor and none opposed; motion carried.  </w:t>
      </w:r>
    </w:p>
    <w:p w:rsidR="00000000" w:rsidDel="00000000" w:rsidP="00000000" w:rsidRDefault="00000000" w:rsidRPr="00000000" w14:paraId="0000000C">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Board member and committee reports</w:t>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(Board members and committees not mentioned had nothing to report)</w:t>
      </w:r>
    </w:p>
    <w:p w:rsidR="00000000" w:rsidDel="00000000" w:rsidP="00000000" w:rsidRDefault="00000000" w:rsidRPr="00000000" w14:paraId="0000000F">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Local Arrangements Committee Chair and Technical Support Committee Chair </w:t>
      </w:r>
      <w:r w:rsidDel="00000000" w:rsidR="00000000" w:rsidRPr="00000000">
        <w:rPr>
          <w:rFonts w:ascii="Times New Roman" w:cs="Times New Roman" w:eastAsia="Times New Roman" w:hAnsi="Times New Roman"/>
          <w:sz w:val="24"/>
          <w:szCs w:val="24"/>
          <w:rtl w:val="0"/>
        </w:rPr>
        <w:t xml:space="preserve">– Charles Abadam is working on laptop options to present to the board; as well as venue options for the 2026 Annual Conference. Both of these topics have been a previous open-ended discussion for the board.  </w:t>
      </w:r>
    </w:p>
    <w:p w:rsidR="00000000" w:rsidDel="00000000" w:rsidP="00000000" w:rsidRDefault="00000000" w:rsidRPr="00000000" w14:paraId="00000011">
      <w:pPr>
        <w:ind w:left="720" w:hanging="72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2">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Student Competition Committee (SCC) Chair and Bylaws Committee Chair</w:t>
      </w:r>
      <w:r w:rsidDel="00000000" w:rsidR="00000000" w:rsidRPr="00000000">
        <w:rPr>
          <w:rFonts w:ascii="Times New Roman" w:cs="Times New Roman" w:eastAsia="Times New Roman" w:hAnsi="Times New Roman"/>
          <w:sz w:val="24"/>
          <w:szCs w:val="24"/>
          <w:rtl w:val="0"/>
        </w:rPr>
        <w:t xml:space="preserve"> – Jay Kiser, stated that preparations are being made for the competition. The scheduled date for the Tour de Skeeter, a SCC fundraising event, is October 19, 2024. There are currently no funding needs from the board. The registration fee will be $35, with the inclusion of giveaways as seen in the past. Sustaining members will be asked to fund the event elsewhere. Lauren asked if the current registration fee covers the necessary expenses. Jay’s response was affirmative and some profit is obtained. However, without the donation from sustaining members, then the event would not raise any funds and then an increase in registration fees would be necessary. </w:t>
      </w:r>
    </w:p>
    <w:p w:rsidR="00000000" w:rsidDel="00000000" w:rsidP="00000000" w:rsidRDefault="00000000" w:rsidRPr="00000000" w14:paraId="00000013">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Karen stated that there were no issues when discussing the SCC details with the MAMCA board. The silent auction and poster display were both agreed upon. The first place poster will be the only one presenting at the conference. Jay stated that the second and third place winners can be an option if MAMCA needs additions to the agenda. </w:t>
      </w:r>
    </w:p>
    <w:p w:rsidR="00000000" w:rsidDel="00000000" w:rsidP="00000000" w:rsidRDefault="00000000" w:rsidRPr="00000000" w14:paraId="00000014">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Curations Committee, Photo Contest Committee, and Website Committee</w:t>
      </w:r>
      <w:r w:rsidDel="00000000" w:rsidR="00000000" w:rsidRPr="00000000">
        <w:rPr>
          <w:rFonts w:ascii="Times New Roman" w:cs="Times New Roman" w:eastAsia="Times New Roman" w:hAnsi="Times New Roman"/>
          <w:sz w:val="24"/>
          <w:szCs w:val="24"/>
          <w:rtl w:val="0"/>
        </w:rPr>
        <w:t xml:space="preserve"> – Karen Akaratovic stated that committee chair, Wes Robertson, has no official report; however, the website has the new addition of the “Preservation &amp; Curations” page, with specimen images. </w:t>
      </w:r>
    </w:p>
    <w:p w:rsidR="00000000" w:rsidDel="00000000" w:rsidP="00000000" w:rsidRDefault="00000000" w:rsidRPr="00000000" w14:paraId="00000016">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MAMCA is providing one presentation spot for the VMCA photo contest. </w:t>
      </w:r>
    </w:p>
    <w:p w:rsidR="00000000" w:rsidDel="00000000" w:rsidP="00000000" w:rsidRDefault="00000000" w:rsidRPr="00000000" w14:paraId="00000017">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Education Committee Chair, Membership Committee Chair, and Public Relations Committee Chair</w:t>
      </w:r>
      <w:r w:rsidDel="00000000" w:rsidR="00000000" w:rsidRPr="00000000">
        <w:rPr>
          <w:rFonts w:ascii="Times New Roman" w:cs="Times New Roman" w:eastAsia="Times New Roman" w:hAnsi="Times New Roman"/>
          <w:sz w:val="24"/>
          <w:szCs w:val="24"/>
          <w:rtl w:val="0"/>
        </w:rPr>
        <w:t xml:space="preserve"> – Katherine Reutt,</w:t>
        <w:tab/>
        <w:t xml:space="preserve">stated that the Adult Mosquito ID Course went well in Chesapeake in early May. There were 14 students and seven instructors. A summary is being contributed to the summer 2024 edition of </w:t>
      </w:r>
      <w:r w:rsidDel="00000000" w:rsidR="00000000" w:rsidRPr="00000000">
        <w:rPr>
          <w:rFonts w:ascii="Times New Roman" w:cs="Times New Roman" w:eastAsia="Times New Roman" w:hAnsi="Times New Roman"/>
          <w:i w:val="1"/>
          <w:sz w:val="24"/>
          <w:szCs w:val="24"/>
          <w:rtl w:val="0"/>
        </w:rPr>
        <w:t xml:space="preserve">The Skeeter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Katherine received the approval from the Governor’s office for the proclamation request to declare June 16 – 22, 2024 as National Mosquito Control Awareness Week in the Commonwealth of Virginia, via email on May 17. The official proclamation will also be featured in the upcoming issue of </w:t>
      </w:r>
      <w:r w:rsidDel="00000000" w:rsidR="00000000" w:rsidRPr="00000000">
        <w:rPr>
          <w:rFonts w:ascii="Times New Roman" w:cs="Times New Roman" w:eastAsia="Times New Roman" w:hAnsi="Times New Roman"/>
          <w:i w:val="1"/>
          <w:sz w:val="24"/>
          <w:szCs w:val="24"/>
          <w:rtl w:val="0"/>
        </w:rPr>
        <w:t xml:space="preserve">The Skeeter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Historical Committee Chair and MAMCA Representative</w:t>
      </w:r>
      <w:r w:rsidDel="00000000" w:rsidR="00000000" w:rsidRPr="00000000">
        <w:rPr>
          <w:rFonts w:ascii="Times New Roman" w:cs="Times New Roman" w:eastAsia="Times New Roman" w:hAnsi="Times New Roman"/>
          <w:sz w:val="24"/>
          <w:szCs w:val="24"/>
          <w:rtl w:val="0"/>
        </w:rPr>
        <w:t xml:space="preserve"> – Tim DuBois did not have any updates for the historical committee. Tim decided to include MAMCA updates for discussion at the end of the board meeting. </w:t>
      </w:r>
    </w:p>
    <w:p w:rsidR="00000000" w:rsidDel="00000000" w:rsidP="00000000" w:rsidRDefault="00000000" w:rsidRPr="00000000" w14:paraId="0000001C">
      <w:pPr>
        <w:ind w:left="720" w:hanging="72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D">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Information Committee Chair </w:t>
      </w:r>
      <w:r w:rsidDel="00000000" w:rsidR="00000000" w:rsidRPr="00000000">
        <w:rPr>
          <w:rFonts w:ascii="Times New Roman" w:cs="Times New Roman" w:eastAsia="Times New Roman" w:hAnsi="Times New Roman"/>
          <w:sz w:val="24"/>
          <w:szCs w:val="24"/>
          <w:rtl w:val="0"/>
        </w:rPr>
        <w:t xml:space="preserve">– Kaitlyn Price informed the board that the summer draft for The Skeeter is delayed, but is in progress. Kaitlyn wanted to bring a topic to the board involving a request for informative, non-advertisement, articles being submitted by vendors into the VMCA newsletter. The discussion involved Karen stating that as long as they are unbiased, they could be appropriate filler content and size limitations would be a good parameter. Jay stated that they should also not contain any negative wording. Steve Molnar stated that similar submissions are featured in the North Carolina Mosquito and Vector Control Association (NCMVCA) newsletter and sent a copy to the board. There was further discussion that parameters would need to be outlined. Katherine suggested that Kaitlyn write up a protocol with suggested outline and submit it to the board for review. Jay also mentioned a possible fee for these types of articles, but did not know if that would stand. Karen stated that she would inform Kaitlyn of the write-up request. </w:t>
      </w:r>
    </w:p>
    <w:p w:rsidR="00000000" w:rsidDel="00000000" w:rsidP="00000000" w:rsidRDefault="00000000" w:rsidRPr="00000000" w14:paraId="0000001E">
      <w:pPr>
        <w:ind w:left="720" w:hanging="72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F">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Legislation Committee</w:t>
      </w:r>
      <w:r w:rsidDel="00000000" w:rsidR="00000000" w:rsidRPr="00000000">
        <w:rPr>
          <w:rFonts w:ascii="Times New Roman" w:cs="Times New Roman" w:eastAsia="Times New Roman" w:hAnsi="Times New Roman"/>
          <w:sz w:val="24"/>
          <w:szCs w:val="24"/>
          <w:rtl w:val="0"/>
        </w:rPr>
        <w:t xml:space="preserve"> – Randy Buchanan (chair) sent an EPA update on Chlorpyrifos use as an insecticide to Karen.  </w:t>
      </w:r>
    </w:p>
    <w:p w:rsidR="00000000" w:rsidDel="00000000" w:rsidP="00000000" w:rsidRDefault="00000000" w:rsidRPr="00000000" w14:paraId="00000020">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Photography Committee</w:t>
      </w:r>
      <w:r w:rsidDel="00000000" w:rsidR="00000000" w:rsidRPr="00000000">
        <w:rPr>
          <w:rFonts w:ascii="Times New Roman" w:cs="Times New Roman" w:eastAsia="Times New Roman" w:hAnsi="Times New Roman"/>
          <w:sz w:val="24"/>
          <w:szCs w:val="24"/>
          <w:rtl w:val="0"/>
        </w:rPr>
        <w:t xml:space="preserve"> – Karen will send an update to Gina Serge (chair) for Tour de Skeeter details. </w:t>
      </w:r>
    </w:p>
    <w:p w:rsidR="00000000" w:rsidDel="00000000" w:rsidP="00000000" w:rsidRDefault="00000000" w:rsidRPr="00000000" w14:paraId="0000002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Old Business</w:t>
      </w:r>
    </w:p>
    <w:p w:rsidR="00000000" w:rsidDel="00000000" w:rsidP="00000000" w:rsidRDefault="00000000" w:rsidRPr="00000000" w14:paraId="00000025">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VMCA laptops: No update to report (see Technical Support Committee update).</w:t>
      </w:r>
    </w:p>
    <w:p w:rsidR="00000000" w:rsidDel="00000000" w:rsidP="00000000" w:rsidRDefault="00000000" w:rsidRPr="00000000" w14:paraId="0000002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VMCA 2026 conference location options: No current update to report. </w:t>
      </w:r>
    </w:p>
    <w:p w:rsidR="00000000" w:rsidDel="00000000" w:rsidP="00000000" w:rsidRDefault="00000000" w:rsidRPr="00000000" w14:paraId="0000002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MAMCA meeting updates: Jay and Karen were in attendance at the original meeting, as well as another meeting that took place last week. There were possible follow-up questions for Tim (and other applicable MAMCA board members). There was approval for the SCC 50/50 raffle and the lightning round; the latter will be discussed with Jeff Hottenstein as it pertains to the agenda. The SCC silent auction was approved and Tim stated that MAMCA would like to participate and have proceeds split. Karen asked for clarification on split proceeds, as there is no portion that goes to the association, instead it benefits the winners of the Student Poster Competition. Tim stated that MAMCA has organized a silent auction in the past and is open to being involved on their own, meaning they keep track of items donated by their members and the corresponding bids. Jay stated that based on the low frequency of a MAMCA silent auction, then that would not be fair to have proceeds divided. Jay would need to speak with his committee members, however, he stated his lack of interest in participating as described by Tim. As chair and fellow committee member, Jay and Karen were in agreement that they would like for the silent auction to be entirely on behalf of the VMCA SCC. </w:t>
      </w:r>
    </w:p>
    <w:p w:rsidR="00000000" w:rsidDel="00000000" w:rsidP="00000000" w:rsidRDefault="00000000" w:rsidRPr="00000000" w14:paraId="0000002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Merchandise sales will be conducted individually, with separate tables and transactions for both associations, as discussed by Tim and Jay. </w:t>
      </w:r>
    </w:p>
    <w:p w:rsidR="00000000" w:rsidDel="00000000" w:rsidP="00000000" w:rsidRDefault="00000000" w:rsidRPr="00000000" w14:paraId="0000002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VMCA is to receive $100 per Sustaining Membership and $10 per Regular or Student Membership for all conference registrations. There are 10-15 sustaining members and currently at 12, stated by Tim and Steve – MAMCA Industry Representative. Normal registration for MAMCA is set at $185, with a $10 late fee and no early registration special rate. Jay asked Tim what the Student registration cost would be set at. Tim knew the price for the previous year was $30, but could not confirm this year’s student rate. Additional price points were discussed, however nothing was confirmed. </w:t>
      </w:r>
    </w:p>
    <w:p w:rsidR="00000000" w:rsidDel="00000000" w:rsidP="00000000" w:rsidRDefault="00000000" w:rsidRPr="00000000" w14:paraId="0000002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details involving arrangements for the joint conference will be written up by Karen, sent to the VMCA board for review and then sent to the MAMCA board. </w:t>
      </w:r>
    </w:p>
    <w:p w:rsidR="00000000" w:rsidDel="00000000" w:rsidP="00000000" w:rsidRDefault="00000000" w:rsidRPr="00000000" w14:paraId="0000002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 stated that Andy Kyle – MAMCA Secretary/Treasurer was working on the registration forms with approximate delivery date of late-August/early-September to VMCA contacts. </w:t>
      </w:r>
    </w:p>
    <w:p w:rsidR="00000000" w:rsidDel="00000000" w:rsidP="00000000" w:rsidRDefault="00000000" w:rsidRPr="00000000" w14:paraId="0000002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opening of the agenda will be a conversation between Tim, Lauren, and Jeff Hottenstein – MAMCA Vice President. There will be a soft opening to put the word out, followed by the launch of the presentation form at an undetermined time. </w:t>
      </w:r>
    </w:p>
    <w:p w:rsidR="00000000" w:rsidDel="00000000" w:rsidP="00000000" w:rsidRDefault="00000000" w:rsidRPr="00000000" w14:paraId="0000002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membership list will be shared by Andy, and he will be in touch with Jay and Katherine.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New Business</w:t>
      </w:r>
    </w:p>
    <w:p w:rsidR="00000000" w:rsidDel="00000000" w:rsidP="00000000" w:rsidRDefault="00000000" w:rsidRPr="00000000" w14:paraId="00000031">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board meeting: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September will be the next meeting. Karen will send a pol</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board members to vote on dates that best fit their schedule.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Jay had two points to discuss:</w:t>
        <w:tab/>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Updating the AMCA membership for a VMCA representative is necessary. The prices have increased since last discussed in 2022. There have been no further discussions because of the joint position, however, now it is split. Katherine stated that it should stay in Jay’s name, as the current position of Secretary is interim, then can be discussed again in future years. Lauren made a motion to renew the AMCA membership with Jay Kiser as the current VMCA representative, and going forward the VMCA representative will be the individual in the secretary position. Jay seconded the motion. There </w:t>
      </w:r>
      <w:r w:rsidDel="00000000" w:rsidR="00000000" w:rsidRPr="00000000">
        <w:rPr>
          <w:rFonts w:ascii="Times New Roman" w:cs="Times New Roman" w:eastAsia="Times New Roman" w:hAnsi="Times New Roman"/>
          <w:sz w:val="24"/>
          <w:szCs w:val="24"/>
          <w:rtl w:val="0"/>
        </w:rPr>
        <w:t xml:space="preserve">was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discussion, </w:t>
      </w:r>
      <w:r w:rsidDel="00000000" w:rsidR="00000000" w:rsidRPr="00000000">
        <w:rPr>
          <w:rFonts w:ascii="Times New Roman" w:cs="Times New Roman" w:eastAsia="Times New Roman" w:hAnsi="Times New Roman"/>
          <w:sz w:val="24"/>
          <w:szCs w:val="24"/>
          <w:rtl w:val="0"/>
        </w:rPr>
        <w:t xml:space="preserve">all in favor and none opposed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motion carried. Jay will update the AMCA membership within the next week.</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Jay Kiser made a motion, seconded by Lauren Lochstampfor, to adjourn the meeting at 10:03 a.m., all in favor, none opposed.</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Respectfully Submitted,</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Katherine Reutt</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Interim Secretary VMCA</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pgSz w:h="15840" w:w="12240" w:orient="portrait"/>
      <w:pgMar w:bottom="990" w:top="108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320"/>
        <w:tab w:val="right" w:leader="none" w:pos="8640"/>
      </w:tabs>
      <w:jc w:val="center"/>
      <w:rPr>
        <w:rFonts w:ascii="Times New Roman" w:cs="Times New Roman" w:eastAsia="Times New Roman" w:hAnsi="Times New Roman"/>
        <w:sz w:val="24"/>
        <w:szCs w:val="24"/>
      </w:rPr>
    </w:pPr>
    <w:r w:rsidDel="00000000" w:rsidR="00000000" w:rsidRPr="00000000">
      <w:rPr>
        <w:color w:val="000000"/>
      </w:rPr>
      <w:drawing>
        <wp:inline distB="0" distT="0" distL="114300" distR="114300">
          <wp:extent cx="2067560" cy="138493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7560" cy="138493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320"/>
        <w:tab w:val="right" w:leader="none" w:pos="8640"/>
      </w:tabs>
      <w:jc w:val="center"/>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16"/>
        <w:szCs w:val="16"/>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20520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05201"/>
    <w:rPr>
      <w:rFonts w:ascii="Segoe UI" w:cs="Segoe UI" w:hAnsi="Segoe UI"/>
      <w:sz w:val="18"/>
      <w:szCs w:val="18"/>
    </w:rPr>
  </w:style>
  <w:style w:type="paragraph" w:styleId="ListParagraph">
    <w:name w:val="List Paragraph"/>
    <w:basedOn w:val="Normal"/>
    <w:uiPriority w:val="34"/>
    <w:qFormat w:val="1"/>
    <w:rsid w:val="00721D18"/>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RbtM4GCubNZ94jV88jAnMSiMQ==">CgMxLjAyCGguZ2pkZ3hzOAByITE0OGJqa1dROG04cW5SR3hWdHRGRWRRSkNGR0JXWFRTMg==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2024-03-19T18:53:00Z</dcterms:created>
  <dc:creator>Katherine A. Reutt</dc:creator>
</cp:coreProperties>
</file>