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6F4" w:rsidRPr="004A3E26" w:rsidRDefault="000E06F4" w:rsidP="000E06F4">
      <w:pPr>
        <w:spacing w:before="360" w:after="360" w:line="240" w:lineRule="auto"/>
        <w:textAlignment w:val="baseline"/>
        <w:outlineLvl w:val="1"/>
        <w:rPr>
          <w:rFonts w:ascii="Helvetica" w:eastAsia="Times New Roman" w:hAnsi="Helvetica" w:cs="Times New Roman"/>
          <w:b/>
          <w:bCs/>
          <w:color w:val="444444"/>
          <w:sz w:val="27"/>
          <w:szCs w:val="27"/>
        </w:rPr>
      </w:pPr>
      <w:r w:rsidRPr="004A3E26">
        <w:rPr>
          <w:rFonts w:ascii="Helvetica" w:eastAsia="Times New Roman" w:hAnsi="Helvetica" w:cs="Times New Roman"/>
          <w:b/>
          <w:bCs/>
          <w:color w:val="444444"/>
          <w:sz w:val="27"/>
          <w:szCs w:val="27"/>
        </w:rPr>
        <w:t>III. Outstanding Rep Award</w:t>
      </w:r>
    </w:p>
    <w:p w:rsidR="000E06F4" w:rsidRPr="004A3E26" w:rsidRDefault="000E06F4" w:rsidP="000E06F4">
      <w:pPr>
        <w:spacing w:after="360" w:line="240" w:lineRule="auto"/>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In performing the administrative and clinical functions of their positions, members of the Pacific Coast Region of the WOCNS work closely with independent representatives as well as representatives of product manufacturers. As WOC Nurses, we realize that to be successful in our practices, we rely heavily on our representatives who provide various types of support, from product information to educational literature. Many of our representatives go "above and beyond" the requirements of their jobs to offer extra support and encouragement to our members. It is our desire to recognize those representatives and provide them with a token of our appreciation. A limit of one Representative per calendar year may receive a plaque and be recognized as PCR's Representative of the Year.</w:t>
      </w:r>
    </w:p>
    <w:p w:rsidR="000E06F4" w:rsidRPr="004A3E26" w:rsidRDefault="000E06F4" w:rsidP="000E06F4">
      <w:pPr>
        <w:spacing w:before="360" w:after="360" w:line="240" w:lineRule="auto"/>
        <w:textAlignment w:val="baseline"/>
        <w:outlineLvl w:val="2"/>
        <w:rPr>
          <w:rFonts w:ascii="Helvetica" w:eastAsia="Times New Roman" w:hAnsi="Helvetica" w:cs="Times New Roman"/>
          <w:b/>
          <w:bCs/>
          <w:color w:val="444444"/>
          <w:sz w:val="24"/>
          <w:szCs w:val="24"/>
        </w:rPr>
      </w:pPr>
      <w:r w:rsidRPr="004A3E26">
        <w:rPr>
          <w:rFonts w:ascii="Helvetica" w:eastAsia="Times New Roman" w:hAnsi="Helvetica" w:cs="Times New Roman"/>
          <w:b/>
          <w:bCs/>
          <w:color w:val="444444"/>
          <w:sz w:val="24"/>
          <w:szCs w:val="24"/>
        </w:rPr>
        <w:t>Criteria for Nomination:</w:t>
      </w:r>
    </w:p>
    <w:p w:rsidR="000E06F4" w:rsidRPr="004A3E26" w:rsidRDefault="000E06F4" w:rsidP="000E06F4">
      <w:pPr>
        <w:spacing w:after="360" w:line="240" w:lineRule="auto"/>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The Representative is supportive of WOC Nursing, exhibited by at least three (3) of the following:</w:t>
      </w:r>
    </w:p>
    <w:p w:rsidR="000E06F4" w:rsidRPr="004A3E26" w:rsidRDefault="000E06F4" w:rsidP="000E06F4">
      <w:pPr>
        <w:numPr>
          <w:ilvl w:val="0"/>
          <w:numId w:val="1"/>
        </w:numPr>
        <w:spacing w:after="0" w:line="240" w:lineRule="auto"/>
        <w:ind w:left="510"/>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Assists a member in the education of nursing staff</w:t>
      </w:r>
    </w:p>
    <w:p w:rsidR="000E06F4" w:rsidRPr="004A3E26" w:rsidRDefault="000E06F4" w:rsidP="000E06F4">
      <w:pPr>
        <w:numPr>
          <w:ilvl w:val="0"/>
          <w:numId w:val="1"/>
        </w:numPr>
        <w:spacing w:after="0" w:line="240" w:lineRule="auto"/>
        <w:ind w:left="510"/>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Assists PCR/WOCNS in the education of WOC Nurses</w:t>
      </w:r>
    </w:p>
    <w:p w:rsidR="000E06F4" w:rsidRPr="004A3E26" w:rsidRDefault="000E06F4" w:rsidP="000E06F4">
      <w:pPr>
        <w:numPr>
          <w:ilvl w:val="0"/>
          <w:numId w:val="1"/>
        </w:numPr>
        <w:spacing w:after="0" w:line="240" w:lineRule="auto"/>
        <w:ind w:left="510"/>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Provides the association or members with information related to opportunities in the community</w:t>
      </w:r>
    </w:p>
    <w:p w:rsidR="000E06F4" w:rsidRPr="004A3E26" w:rsidRDefault="000E06F4" w:rsidP="000E06F4">
      <w:pPr>
        <w:numPr>
          <w:ilvl w:val="0"/>
          <w:numId w:val="1"/>
        </w:numPr>
        <w:spacing w:after="0" w:line="240" w:lineRule="auto"/>
        <w:ind w:left="510"/>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Is respectful of the WOC Nurse's position within her/his working environment</w:t>
      </w:r>
    </w:p>
    <w:p w:rsidR="000E06F4" w:rsidRPr="004A3E26" w:rsidRDefault="000E06F4" w:rsidP="000E06F4">
      <w:pPr>
        <w:numPr>
          <w:ilvl w:val="0"/>
          <w:numId w:val="1"/>
        </w:numPr>
        <w:spacing w:after="0" w:line="240" w:lineRule="auto"/>
        <w:ind w:left="510"/>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Assists WOC Nurses in obtaining technical information in a timely manner with excellent follow-through</w:t>
      </w:r>
    </w:p>
    <w:p w:rsidR="000E06F4" w:rsidRPr="004A3E26" w:rsidRDefault="000E06F4" w:rsidP="000E06F4">
      <w:pPr>
        <w:numPr>
          <w:ilvl w:val="0"/>
          <w:numId w:val="1"/>
        </w:numPr>
        <w:spacing w:after="0" w:line="240" w:lineRule="auto"/>
        <w:ind w:left="510"/>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Demonstrated dependability, is on time for appointments</w:t>
      </w:r>
    </w:p>
    <w:p w:rsidR="000E06F4" w:rsidRPr="004A3E26" w:rsidRDefault="000E06F4" w:rsidP="000E06F4">
      <w:pPr>
        <w:numPr>
          <w:ilvl w:val="0"/>
          <w:numId w:val="1"/>
        </w:numPr>
        <w:spacing w:after="0" w:line="240" w:lineRule="auto"/>
        <w:ind w:left="510"/>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Participates actively (not financially) in fund raising efforts</w:t>
      </w:r>
    </w:p>
    <w:p w:rsidR="000E06F4" w:rsidRPr="004A3E26" w:rsidRDefault="000E06F4" w:rsidP="000E06F4">
      <w:pPr>
        <w:numPr>
          <w:ilvl w:val="0"/>
          <w:numId w:val="1"/>
        </w:numPr>
        <w:spacing w:after="0" w:line="240" w:lineRule="auto"/>
        <w:ind w:left="510"/>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Is respectful of other representatives and products emphasizing the positive qualities of his/her product without criticizing competitors</w:t>
      </w:r>
    </w:p>
    <w:p w:rsidR="000E06F4" w:rsidRPr="004A3E26" w:rsidRDefault="000E06F4" w:rsidP="000E06F4">
      <w:pPr>
        <w:numPr>
          <w:ilvl w:val="0"/>
          <w:numId w:val="1"/>
        </w:numPr>
        <w:spacing w:after="0" w:line="240" w:lineRule="auto"/>
        <w:ind w:left="510"/>
        <w:textAlignment w:val="baseline"/>
        <w:rPr>
          <w:rFonts w:ascii="Helvetica" w:eastAsia="Times New Roman" w:hAnsi="Helvetica" w:cs="Times New Roman"/>
          <w:color w:val="444444"/>
          <w:sz w:val="21"/>
          <w:szCs w:val="21"/>
        </w:rPr>
      </w:pPr>
      <w:r w:rsidRPr="004A3E26">
        <w:rPr>
          <w:rFonts w:ascii="Helvetica" w:eastAsia="Times New Roman" w:hAnsi="Helvetica" w:cs="Times New Roman"/>
          <w:color w:val="444444"/>
          <w:sz w:val="21"/>
          <w:szCs w:val="21"/>
        </w:rPr>
        <w:t>Assists WOC Nurses to develop posters or supports other research projects.</w:t>
      </w:r>
    </w:p>
    <w:p w:rsidR="00662DBF" w:rsidRDefault="00662DBF"/>
    <w:sectPr w:rsidR="00662DBF" w:rsidSect="00662D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1766B"/>
    <w:multiLevelType w:val="multilevel"/>
    <w:tmpl w:val="582C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A17CA4"/>
    <w:multiLevelType w:val="multilevel"/>
    <w:tmpl w:val="C0F0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39E12A6"/>
    <w:multiLevelType w:val="multilevel"/>
    <w:tmpl w:val="165657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DE16D0"/>
    <w:multiLevelType w:val="multilevel"/>
    <w:tmpl w:val="B4105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233CBA"/>
    <w:multiLevelType w:val="multilevel"/>
    <w:tmpl w:val="D382DD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BA7E0A"/>
    <w:multiLevelType w:val="multilevel"/>
    <w:tmpl w:val="52A84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A02BEA"/>
    <w:multiLevelType w:val="multilevel"/>
    <w:tmpl w:val="D780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3B17CD0"/>
    <w:multiLevelType w:val="multilevel"/>
    <w:tmpl w:val="1A72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4"/>
  </w:num>
  <w:num w:numId="4">
    <w:abstractNumId w:val="5"/>
  </w:num>
  <w:num w:numId="5">
    <w:abstractNumId w:val="3"/>
  </w:num>
  <w:num w:numId="6">
    <w:abstractNumId w:val="6"/>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06F4"/>
    <w:rsid w:val="000E06F4"/>
    <w:rsid w:val="0039090D"/>
    <w:rsid w:val="00662D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6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1399</Characters>
  <Application>Microsoft Office Word</Application>
  <DocSecurity>0</DocSecurity>
  <Lines>11</Lines>
  <Paragraphs>3</Paragraphs>
  <ScaleCrop>false</ScaleCrop>
  <Company>Hewlett-Packard</Company>
  <LinksUpToDate>false</LinksUpToDate>
  <CharactersWithSpaces>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Chen</dc:creator>
  <cp:lastModifiedBy>Monica Chen</cp:lastModifiedBy>
  <cp:revision>1</cp:revision>
  <dcterms:created xsi:type="dcterms:W3CDTF">2015-10-08T17:01:00Z</dcterms:created>
  <dcterms:modified xsi:type="dcterms:W3CDTF">2015-10-08T17:06:00Z</dcterms:modified>
</cp:coreProperties>
</file>