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40D1" w14:textId="476B0B50" w:rsidR="000004F7" w:rsidRPr="00EE2373" w:rsidRDefault="000004F7" w:rsidP="000004F7">
      <w:pPr>
        <w:rPr>
          <w:sz w:val="28"/>
          <w:szCs w:val="28"/>
        </w:rPr>
      </w:pPr>
      <w:r w:rsidRPr="000004F7">
        <w:rPr>
          <w:sz w:val="28"/>
          <w:szCs w:val="28"/>
          <w:u w:val="single"/>
        </w:rPr>
        <w:t>Managing Risks Policy</w:t>
      </w:r>
      <w:r w:rsidR="00EE2373">
        <w:rPr>
          <w:sz w:val="28"/>
          <w:szCs w:val="28"/>
        </w:rPr>
        <w:t xml:space="preserve">                                                                                10.10.2022</w:t>
      </w:r>
    </w:p>
    <w:p w14:paraId="57067187" w14:textId="77777777" w:rsidR="000004F7" w:rsidRPr="000004F7" w:rsidRDefault="000004F7" w:rsidP="000004F7">
      <w:pPr>
        <w:rPr>
          <w:u w:val="single"/>
        </w:rPr>
      </w:pPr>
    </w:p>
    <w:p w14:paraId="426A7B00" w14:textId="4B83CC61" w:rsidR="000004F7" w:rsidRDefault="000004F7" w:rsidP="000004F7">
      <w:r>
        <w:t xml:space="preserve">Valley Tuition Ltd take every precaution to manage risks within the setting and for service users within the setting. Any activity outside of the setting will have an up-to-date individual risk assessment prior to commencement of the activity. </w:t>
      </w:r>
    </w:p>
    <w:p w14:paraId="59522961" w14:textId="5E5FFA05" w:rsidR="000004F7" w:rsidRDefault="000004F7" w:rsidP="000004F7">
      <w:r>
        <w:t>Our managing risks is relevant to all of Valley Tuition’s policies and encompasses our duty to safeguard and protect children and young people both in and out of the setting.</w:t>
      </w:r>
    </w:p>
    <w:p w14:paraId="0F2CF59C" w14:textId="4EA08A46" w:rsidR="00F32037" w:rsidRDefault="00F32037" w:rsidP="000004F7">
      <w:r>
        <w:t xml:space="preserve">Risk Management </w:t>
      </w:r>
      <w:r w:rsidR="00A9005B">
        <w:t>Rating</w:t>
      </w:r>
      <w:r w:rsidR="00963BCF">
        <w:t xml:space="preserve"> and Assessment</w:t>
      </w:r>
    </w:p>
    <w:p w14:paraId="33ED5840" w14:textId="577B3DFE" w:rsidR="00A9005B" w:rsidRDefault="00A9005B" w:rsidP="000004F7">
      <w:r>
        <w:t xml:space="preserve">Valley Tuition </w:t>
      </w:r>
      <w:r w:rsidR="0028071D">
        <w:t>consider risks based on the following rating system</w:t>
      </w:r>
      <w:r w:rsidR="00CE33D9">
        <w:t xml:space="preserve"> within our risk assessments</w:t>
      </w:r>
      <w:r w:rsidR="0028071D">
        <w:t>:</w:t>
      </w:r>
    </w:p>
    <w:p w14:paraId="1AB4DA74" w14:textId="3AB7C55E" w:rsidR="0028071D" w:rsidRDefault="0028071D" w:rsidP="0028071D">
      <w:pPr>
        <w:pStyle w:val="ListParagraph"/>
        <w:numPr>
          <w:ilvl w:val="0"/>
          <w:numId w:val="2"/>
        </w:numPr>
      </w:pPr>
      <w:r>
        <w:t>Highly likely</w:t>
      </w:r>
    </w:p>
    <w:p w14:paraId="32C077A6" w14:textId="0B85CEB1" w:rsidR="0028071D" w:rsidRDefault="00FD74DD" w:rsidP="0028071D">
      <w:pPr>
        <w:pStyle w:val="ListParagraph"/>
        <w:numPr>
          <w:ilvl w:val="0"/>
          <w:numId w:val="2"/>
        </w:numPr>
      </w:pPr>
      <w:r>
        <w:t>Moderate Risk</w:t>
      </w:r>
    </w:p>
    <w:p w14:paraId="50D464AC" w14:textId="6AA3949E" w:rsidR="00FD74DD" w:rsidRDefault="00FD74DD" w:rsidP="0028071D">
      <w:pPr>
        <w:pStyle w:val="ListParagraph"/>
        <w:numPr>
          <w:ilvl w:val="0"/>
          <w:numId w:val="2"/>
        </w:numPr>
      </w:pPr>
      <w:r>
        <w:t xml:space="preserve">Has </w:t>
      </w:r>
      <w:r w:rsidR="00E654D1">
        <w:t xml:space="preserve">potential </w:t>
      </w:r>
      <w:proofErr w:type="gramStart"/>
      <w:r w:rsidR="00E654D1">
        <w:t>Risk</w:t>
      </w:r>
      <w:proofErr w:type="gramEnd"/>
    </w:p>
    <w:p w14:paraId="7ABEF59C" w14:textId="7F6A2A95" w:rsidR="00FD74DD" w:rsidRDefault="00FD74DD" w:rsidP="0028071D">
      <w:pPr>
        <w:pStyle w:val="ListParagraph"/>
        <w:numPr>
          <w:ilvl w:val="0"/>
          <w:numId w:val="2"/>
        </w:numPr>
      </w:pPr>
      <w:r>
        <w:t xml:space="preserve">Unlikely </w:t>
      </w:r>
      <w:r w:rsidR="00E654D1">
        <w:t>Risk</w:t>
      </w:r>
    </w:p>
    <w:p w14:paraId="305A8656" w14:textId="741832C0" w:rsidR="00963BCF" w:rsidRDefault="00CE33D9" w:rsidP="00884B09">
      <w:r>
        <w:t>All of</w:t>
      </w:r>
      <w:r w:rsidR="00884B09">
        <w:t xml:space="preserve"> Valley Tuitions </w:t>
      </w:r>
      <w:r w:rsidR="00963BCF">
        <w:t xml:space="preserve">employees </w:t>
      </w:r>
      <w:r>
        <w:t>are briefed</w:t>
      </w:r>
      <w:r w:rsidR="00963BCF">
        <w:t xml:space="preserve"> in safe working practices and procedures at induction and prior to taking on a new role. </w:t>
      </w:r>
    </w:p>
    <w:p w14:paraId="54B1E2C5" w14:textId="7965DE89" w:rsidR="00C04556" w:rsidRDefault="00C135E8" w:rsidP="00884B09">
      <w:r>
        <w:t xml:space="preserve">Valley Tuition are committed to </w:t>
      </w:r>
      <w:r w:rsidR="00012FFC">
        <w:t>maximising reduction to risks. Management of risk</w:t>
      </w:r>
      <w:r w:rsidR="005E492A">
        <w:t xml:space="preserve"> and area of improvement will be discussed and agreed at our half termly meetings.</w:t>
      </w:r>
    </w:p>
    <w:p w14:paraId="16F84A78" w14:textId="1B88290A" w:rsidR="00785E79" w:rsidRPr="00785E79" w:rsidRDefault="00785E79" w:rsidP="00884B09">
      <w:pPr>
        <w:rPr>
          <w:b/>
          <w:bCs/>
        </w:rPr>
      </w:pPr>
      <w:r w:rsidRPr="00785E79">
        <w:rPr>
          <w:b/>
          <w:bCs/>
        </w:rPr>
        <w:t>Lone Working</w:t>
      </w:r>
    </w:p>
    <w:p w14:paraId="2CF99D25" w14:textId="3CC54ACC" w:rsidR="00C04556" w:rsidRDefault="00C04556" w:rsidP="00884B09">
      <w:r>
        <w:t>We endeavour to always</w:t>
      </w:r>
      <w:r w:rsidR="00DD653A">
        <w:t xml:space="preserve"> have two members of staff in our setting</w:t>
      </w:r>
      <w:r w:rsidR="009F6248">
        <w:t xml:space="preserve"> however, on occasion we work from </w:t>
      </w:r>
      <w:r w:rsidR="00A44753">
        <w:t>students’</w:t>
      </w:r>
      <w:r w:rsidR="009F6248">
        <w:t xml:space="preserve"> homes which</w:t>
      </w:r>
      <w:r w:rsidR="00E717E7">
        <w:t xml:space="preserve"> will be risked assessed and follows guidance from the following</w:t>
      </w:r>
      <w:r w:rsidR="00A44753">
        <w:t>-</w:t>
      </w:r>
    </w:p>
    <w:p w14:paraId="0BDA91E8" w14:textId="12FEBE10" w:rsidR="00963BCF" w:rsidRDefault="00963BCF" w:rsidP="00963BCF">
      <w:pPr>
        <w:spacing w:after="0" w:line="259" w:lineRule="auto"/>
      </w:pPr>
      <w:r>
        <w:t xml:space="preserve">Information, advice and guidance on health and safety </w:t>
      </w:r>
      <w:r w:rsidR="00E717E7">
        <w:t>,</w:t>
      </w:r>
      <w:r>
        <w:t xml:space="preserve">Lone Working: </w:t>
      </w:r>
      <w:hyperlink r:id="rId7">
        <w:r w:rsidRPr="00963BCF">
          <w:rPr>
            <w:color w:val="0563C1"/>
            <w:u w:val="single" w:color="0563C1"/>
          </w:rPr>
          <w:t>https://www.hse.gov.uk/lone</w:t>
        </w:r>
      </w:hyperlink>
      <w:hyperlink r:id="rId8"/>
      <w:hyperlink r:id="rId9">
        <w:r w:rsidRPr="00963BCF">
          <w:rPr>
            <w:color w:val="0563C1"/>
            <w:u w:val="single" w:color="0563C1"/>
          </w:rPr>
          <w:t>working/employer/manage</w:t>
        </w:r>
      </w:hyperlink>
      <w:hyperlink r:id="rId10">
        <w:r w:rsidRPr="00963BCF">
          <w:rPr>
            <w:color w:val="0563C1"/>
            <w:u w:val="single" w:color="0563C1"/>
          </w:rPr>
          <w:t>-</w:t>
        </w:r>
      </w:hyperlink>
      <w:hyperlink r:id="rId11">
        <w:r w:rsidRPr="00963BCF">
          <w:rPr>
            <w:color w:val="0563C1"/>
            <w:u w:val="single" w:color="0563C1"/>
          </w:rPr>
          <w:t>the</w:t>
        </w:r>
      </w:hyperlink>
      <w:hyperlink r:id="rId12">
        <w:r w:rsidRPr="00963BCF">
          <w:rPr>
            <w:color w:val="0563C1"/>
            <w:u w:val="single" w:color="0563C1"/>
          </w:rPr>
          <w:t>-</w:t>
        </w:r>
      </w:hyperlink>
      <w:hyperlink r:id="rId13">
        <w:r w:rsidRPr="00963BCF">
          <w:rPr>
            <w:color w:val="0563C1"/>
            <w:u w:val="single" w:color="0563C1"/>
          </w:rPr>
          <w:t>risks</w:t>
        </w:r>
      </w:hyperlink>
      <w:hyperlink r:id="rId14">
        <w:r w:rsidRPr="00963BCF">
          <w:rPr>
            <w:color w:val="0563C1"/>
            <w:u w:val="single" w:color="0563C1"/>
          </w:rPr>
          <w:t>-</w:t>
        </w:r>
      </w:hyperlink>
      <w:hyperlink r:id="rId15">
        <w:r w:rsidRPr="00963BCF">
          <w:rPr>
            <w:color w:val="0563C1"/>
            <w:u w:val="single" w:color="0563C1"/>
          </w:rPr>
          <w:t>of</w:t>
        </w:r>
      </w:hyperlink>
      <w:hyperlink r:id="rId16">
        <w:r w:rsidRPr="00963BCF">
          <w:rPr>
            <w:color w:val="0563C1"/>
            <w:u w:val="single" w:color="0563C1"/>
          </w:rPr>
          <w:t>-</w:t>
        </w:r>
      </w:hyperlink>
      <w:hyperlink r:id="rId17">
        <w:r w:rsidRPr="00963BCF">
          <w:rPr>
            <w:color w:val="0563C1"/>
            <w:u w:val="single" w:color="0563C1"/>
          </w:rPr>
          <w:t>working</w:t>
        </w:r>
      </w:hyperlink>
      <w:hyperlink r:id="rId18">
        <w:r w:rsidRPr="00963BCF">
          <w:rPr>
            <w:color w:val="0563C1"/>
            <w:u w:val="single" w:color="0563C1"/>
          </w:rPr>
          <w:t>-</w:t>
        </w:r>
      </w:hyperlink>
      <w:hyperlink r:id="rId19">
        <w:r w:rsidRPr="00963BCF">
          <w:rPr>
            <w:color w:val="0563C1"/>
            <w:u w:val="single" w:color="0563C1"/>
          </w:rPr>
          <w:t>alone.htm</w:t>
        </w:r>
      </w:hyperlink>
      <w:hyperlink r:id="rId20">
        <w:r>
          <w:t xml:space="preserve"> </w:t>
        </w:r>
      </w:hyperlink>
    </w:p>
    <w:p w14:paraId="2E6E8B86" w14:textId="77777777" w:rsidR="000004F7" w:rsidRDefault="000004F7" w:rsidP="000004F7"/>
    <w:p w14:paraId="42D8BA52" w14:textId="42041F58" w:rsidR="00023BA6" w:rsidRDefault="00023BA6" w:rsidP="001C767B">
      <w:r>
        <w:t xml:space="preserve">Employees and Tutors are responsible for risk assessing activities relating to tutoring, mentoring and support work off the premises, to </w:t>
      </w:r>
      <w:r w:rsidR="000B46D2">
        <w:t>always ensure their own safety and the safety of the young person</w:t>
      </w:r>
      <w:r>
        <w:t xml:space="preserve">. Control measures may include instruction, training, supervision, protective equipment etc. Protective equipment may be in the form of security measures such as mobile phones, personal alarms, or protective clothing.   It is the </w:t>
      </w:r>
      <w:r>
        <w:rPr>
          <w:rFonts w:ascii="Calibri" w:eastAsia="Calibri" w:hAnsi="Calibri" w:cs="Calibri"/>
        </w:rPr>
        <w:t>employee’s</w:t>
      </w:r>
      <w:r>
        <w:t xml:space="preserve"> </w:t>
      </w:r>
      <w:r>
        <w:rPr>
          <w:rFonts w:ascii="Calibri" w:eastAsia="Calibri" w:hAnsi="Calibri" w:cs="Calibri"/>
        </w:rPr>
        <w:t>and/or Tutor’s</w:t>
      </w:r>
      <w:r>
        <w:t xml:space="preserve"> responsibility to check that the control procedures and protective equipment is being properly maintained and used. They must also review the risk assessments from time to time to ensure that the safety measures are still adequate.   </w:t>
      </w:r>
    </w:p>
    <w:p w14:paraId="1EC16568" w14:textId="77777777" w:rsidR="000004F7" w:rsidRDefault="000004F7" w:rsidP="000004F7"/>
    <w:p w14:paraId="715733BB" w14:textId="77777777" w:rsidR="000004F7" w:rsidRDefault="000004F7" w:rsidP="000004F7"/>
    <w:p w14:paraId="101A2183" w14:textId="77777777" w:rsidR="000B46D2" w:rsidRPr="0008062D" w:rsidRDefault="000B46D2" w:rsidP="000B46D2">
      <w:pPr>
        <w:shd w:val="clear" w:color="auto" w:fill="FFFFFF"/>
        <w:spacing w:before="300" w:after="150" w:line="360" w:lineRule="atLeast"/>
        <w:outlineLvl w:val="3"/>
        <w:rPr>
          <w:rFonts w:ascii="Arial" w:eastAsia="Times New Roman" w:hAnsi="Arial" w:cs="Arial"/>
          <w:b/>
          <w:bCs/>
          <w:color w:val="414C59"/>
          <w:sz w:val="32"/>
          <w:szCs w:val="32"/>
          <w:lang w:eastAsia="en-GB"/>
        </w:rPr>
      </w:pPr>
      <w:r>
        <w:lastRenderedPageBreak/>
        <w:t xml:space="preserve">Valley Tuition reserves the right to apply 2-1 staff ratios to minimalize risk to both staff and students where applicable. This judgement will be at the discretion of two senior members of staff after carefully consideration of the student’s information. </w:t>
      </w:r>
    </w:p>
    <w:p w14:paraId="77CAEE30" w14:textId="77777777" w:rsidR="000004F7" w:rsidRDefault="000004F7" w:rsidP="000004F7"/>
    <w:p w14:paraId="60F1C5BD" w14:textId="77777777" w:rsidR="000004F7" w:rsidRDefault="000004F7" w:rsidP="000004F7"/>
    <w:p w14:paraId="2D51C421" w14:textId="77777777" w:rsidR="000004F7" w:rsidRDefault="000004F7" w:rsidP="000004F7"/>
    <w:p w14:paraId="72A25702" w14:textId="2CD2BCAB" w:rsidR="000004F7" w:rsidRDefault="000004F7" w:rsidP="000004F7">
      <w:r>
        <w:t>This policy was last reviewed on: ……………………</w:t>
      </w:r>
      <w:r w:rsidR="00196F93">
        <w:t>24</w:t>
      </w:r>
      <w:r>
        <w:t>.</w:t>
      </w:r>
      <w:r w:rsidR="00196F93">
        <w:t>07</w:t>
      </w:r>
      <w:r>
        <w:t>.202</w:t>
      </w:r>
      <w:r w:rsidR="00196F93">
        <w:t>3</w:t>
      </w:r>
      <w:r>
        <w:t xml:space="preserve">……………………………………………………(date) </w:t>
      </w:r>
    </w:p>
    <w:p w14:paraId="58F0D3B2" w14:textId="5B3FBAF8" w:rsidR="000004F7" w:rsidRDefault="000004F7" w:rsidP="000004F7">
      <w:pPr>
        <w:rPr>
          <w:b/>
          <w:bCs/>
          <w:sz w:val="32"/>
          <w:szCs w:val="32"/>
          <w:u w:val="single"/>
        </w:rPr>
      </w:pPr>
      <w:r>
        <w:t>Signed: …………………………</w:t>
      </w:r>
      <w:r>
        <w:rPr>
          <w:noProof/>
        </w:rPr>
        <w:drawing>
          <wp:inline distT="0" distB="0" distL="0" distR="0" wp14:anchorId="1B72426E" wp14:editId="74BB9493">
            <wp:extent cx="944880" cy="472440"/>
            <wp:effectExtent l="0" t="0" r="7620" b="3810"/>
            <wp:docPr id="1878638177"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signatur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inline>
        </w:drawing>
      </w:r>
      <w:r>
        <w:t xml:space="preserve"> ………………………………………………………………………</w:t>
      </w:r>
      <w:r>
        <w:rPr>
          <w:b/>
          <w:bCs/>
          <w:sz w:val="32"/>
          <w:szCs w:val="32"/>
          <w:u w:val="single"/>
        </w:rPr>
        <w:t xml:space="preserve">                            </w:t>
      </w:r>
    </w:p>
    <w:p w14:paraId="45231229" w14:textId="77777777" w:rsidR="00766699" w:rsidRDefault="00766699"/>
    <w:sectPr w:rsidR="0076669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4D63" w14:textId="77777777" w:rsidR="00BB7805" w:rsidRDefault="00BB7805" w:rsidP="000004F7">
      <w:pPr>
        <w:spacing w:after="0" w:line="240" w:lineRule="auto"/>
      </w:pPr>
      <w:r>
        <w:separator/>
      </w:r>
    </w:p>
  </w:endnote>
  <w:endnote w:type="continuationSeparator" w:id="0">
    <w:p w14:paraId="2F396EF0" w14:textId="77777777" w:rsidR="00BB7805" w:rsidRDefault="00BB7805" w:rsidP="0000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F7B9" w14:textId="2134A1A6" w:rsidR="000004F7" w:rsidRDefault="000004F7">
    <w:pPr>
      <w:pStyle w:val="Footer"/>
    </w:pPr>
    <w:r>
      <w:t>Valley Tuition Ltd                                                                                                     Company No- 14361746</w:t>
    </w:r>
  </w:p>
  <w:p w14:paraId="787A3F38" w14:textId="2B6337D2" w:rsidR="000004F7" w:rsidRDefault="000004F7">
    <w:pPr>
      <w:pStyle w:val="Footer"/>
    </w:pPr>
    <w:r>
      <w:t>8 Leatham Royd</w:t>
    </w:r>
  </w:p>
  <w:p w14:paraId="647A6375" w14:textId="484FE0AF" w:rsidR="000004F7" w:rsidRDefault="000004F7">
    <w:pPr>
      <w:pStyle w:val="Footer"/>
    </w:pPr>
    <w:r>
      <w:t>Manchester Road</w:t>
    </w:r>
  </w:p>
  <w:p w14:paraId="23EF9E6A" w14:textId="332F8E29" w:rsidR="000004F7" w:rsidRDefault="000004F7">
    <w:pPr>
      <w:pStyle w:val="Footer"/>
    </w:pPr>
    <w:r>
      <w:t>Marsden</w:t>
    </w:r>
  </w:p>
  <w:p w14:paraId="0009CC52" w14:textId="7959806C" w:rsidR="000004F7" w:rsidRDefault="000004F7">
    <w:pPr>
      <w:pStyle w:val="Footer"/>
    </w:pPr>
    <w:r>
      <w:t>Huddersfield</w:t>
    </w:r>
  </w:p>
  <w:p w14:paraId="219A2E57" w14:textId="449B73B8" w:rsidR="000004F7" w:rsidRDefault="000004F7">
    <w:pPr>
      <w:pStyle w:val="Footer"/>
    </w:pPr>
    <w:r>
      <w:t>HD7 6HA</w:t>
    </w:r>
  </w:p>
  <w:p w14:paraId="1811DE30" w14:textId="77777777" w:rsidR="000004F7" w:rsidRDefault="0000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9D42" w14:textId="77777777" w:rsidR="00BB7805" w:rsidRDefault="00BB7805" w:rsidP="000004F7">
      <w:pPr>
        <w:spacing w:after="0" w:line="240" w:lineRule="auto"/>
      </w:pPr>
      <w:r>
        <w:separator/>
      </w:r>
    </w:p>
  </w:footnote>
  <w:footnote w:type="continuationSeparator" w:id="0">
    <w:p w14:paraId="59AD4CAF" w14:textId="77777777" w:rsidR="00BB7805" w:rsidRDefault="00BB7805" w:rsidP="0000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3AEC" w14:textId="51E58D75" w:rsidR="000004F7" w:rsidRDefault="000004F7">
    <w:pPr>
      <w:pStyle w:val="Header"/>
    </w:pPr>
    <w:r>
      <w:rPr>
        <w:noProof/>
      </w:rPr>
      <w:drawing>
        <wp:inline distT="0" distB="0" distL="0" distR="0" wp14:anchorId="5D7A43E2" wp14:editId="6ECCD8B5">
          <wp:extent cx="990600" cy="990600"/>
          <wp:effectExtent l="0" t="0" r="0" b="0"/>
          <wp:docPr id="722675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75838" name="Picture 722675838"/>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t xml:space="preserve">Vallet Tuition Ltd </w:t>
    </w:r>
  </w:p>
  <w:p w14:paraId="0B30251A" w14:textId="77777777" w:rsidR="000004F7" w:rsidRDefault="0000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F4C77"/>
    <w:multiLevelType w:val="hybridMultilevel"/>
    <w:tmpl w:val="CF800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D07E5"/>
    <w:multiLevelType w:val="multilevel"/>
    <w:tmpl w:val="1B1A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332371">
    <w:abstractNumId w:val="1"/>
  </w:num>
  <w:num w:numId="2" w16cid:durableId="88148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7"/>
    <w:rsid w:val="000004F7"/>
    <w:rsid w:val="00012FFC"/>
    <w:rsid w:val="00023BA6"/>
    <w:rsid w:val="0008062D"/>
    <w:rsid w:val="000B46D2"/>
    <w:rsid w:val="001015B7"/>
    <w:rsid w:val="00196F93"/>
    <w:rsid w:val="001C04D0"/>
    <w:rsid w:val="001C767B"/>
    <w:rsid w:val="0028071D"/>
    <w:rsid w:val="0030473F"/>
    <w:rsid w:val="004C407F"/>
    <w:rsid w:val="005E492A"/>
    <w:rsid w:val="00766699"/>
    <w:rsid w:val="00785E79"/>
    <w:rsid w:val="007D0063"/>
    <w:rsid w:val="00884B09"/>
    <w:rsid w:val="008D3D03"/>
    <w:rsid w:val="00963BCF"/>
    <w:rsid w:val="009F6248"/>
    <w:rsid w:val="00A44753"/>
    <w:rsid w:val="00A9005B"/>
    <w:rsid w:val="00BB7805"/>
    <w:rsid w:val="00C04556"/>
    <w:rsid w:val="00C135E8"/>
    <w:rsid w:val="00CB3B18"/>
    <w:rsid w:val="00CE33D9"/>
    <w:rsid w:val="00D730EC"/>
    <w:rsid w:val="00DD653A"/>
    <w:rsid w:val="00E654D1"/>
    <w:rsid w:val="00E717E7"/>
    <w:rsid w:val="00EE2373"/>
    <w:rsid w:val="00F32037"/>
    <w:rsid w:val="00FD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C5138"/>
  <w15:chartTrackingRefBased/>
  <w15:docId w15:val="{1AC0B48D-C17E-4F2E-B16B-7E99595C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F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F7"/>
  </w:style>
  <w:style w:type="paragraph" w:styleId="Footer">
    <w:name w:val="footer"/>
    <w:basedOn w:val="Normal"/>
    <w:link w:val="FooterChar"/>
    <w:uiPriority w:val="99"/>
    <w:unhideWhenUsed/>
    <w:rsid w:val="0000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F7"/>
  </w:style>
  <w:style w:type="paragraph" w:styleId="ListParagraph">
    <w:name w:val="List Paragraph"/>
    <w:basedOn w:val="Normal"/>
    <w:uiPriority w:val="34"/>
    <w:qFormat/>
    <w:rsid w:val="0028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92833">
      <w:bodyDiv w:val="1"/>
      <w:marLeft w:val="0"/>
      <w:marRight w:val="0"/>
      <w:marTop w:val="0"/>
      <w:marBottom w:val="0"/>
      <w:divBdr>
        <w:top w:val="none" w:sz="0" w:space="0" w:color="auto"/>
        <w:left w:val="none" w:sz="0" w:space="0" w:color="auto"/>
        <w:bottom w:val="none" w:sz="0" w:space="0" w:color="auto"/>
        <w:right w:val="none" w:sz="0" w:space="0" w:color="auto"/>
      </w:divBdr>
    </w:div>
    <w:div w:id="17045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lone-working/employer/manage-the-risks-of-working-alone.htm" TargetMode="External"/><Relationship Id="rId13" Type="http://schemas.openxmlformats.org/officeDocument/2006/relationships/hyperlink" Target="https://www.hse.gov.uk/lone-working/employer/manage-the-risks-of-working-alone.htm" TargetMode="External"/><Relationship Id="rId18" Type="http://schemas.openxmlformats.org/officeDocument/2006/relationships/hyperlink" Target="https://www.hse.gov.uk/lone-working/employer/manage-the-risks-of-working-alone.htm"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hse.gov.uk/lone-working/employer/manage-the-risks-of-working-alone.htm" TargetMode="External"/><Relationship Id="rId12" Type="http://schemas.openxmlformats.org/officeDocument/2006/relationships/hyperlink" Target="https://www.hse.gov.uk/lone-working/employer/manage-the-risks-of-working-alone.htm" TargetMode="External"/><Relationship Id="rId17" Type="http://schemas.openxmlformats.org/officeDocument/2006/relationships/hyperlink" Target="https://www.hse.gov.uk/lone-working/employer/manage-the-risks-of-working-alon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se.gov.uk/lone-working/employer/manage-the-risks-of-working-alone.htm" TargetMode="External"/><Relationship Id="rId20" Type="http://schemas.openxmlformats.org/officeDocument/2006/relationships/hyperlink" Target="https://www.hse.gov.uk/lone-working/employer/manage-the-risks-of-working-alon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lone-working/employer/manage-the-risks-of-working-alone.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se.gov.uk/lone-working/employer/manage-the-risks-of-working-alone.htm" TargetMode="External"/><Relationship Id="rId23" Type="http://schemas.openxmlformats.org/officeDocument/2006/relationships/footer" Target="footer1.xml"/><Relationship Id="rId10" Type="http://schemas.openxmlformats.org/officeDocument/2006/relationships/hyperlink" Target="https://www.hse.gov.uk/lone-working/employer/manage-the-risks-of-working-alone.htm" TargetMode="External"/><Relationship Id="rId19" Type="http://schemas.openxmlformats.org/officeDocument/2006/relationships/hyperlink" Target="https://www.hse.gov.uk/lone-working/employer/manage-the-risks-of-working-alone.htm" TargetMode="External"/><Relationship Id="rId4" Type="http://schemas.openxmlformats.org/officeDocument/2006/relationships/webSettings" Target="webSettings.xml"/><Relationship Id="rId9" Type="http://schemas.openxmlformats.org/officeDocument/2006/relationships/hyperlink" Target="https://www.hse.gov.uk/lone-working/employer/manage-the-risks-of-working-alone.htm" TargetMode="External"/><Relationship Id="rId14" Type="http://schemas.openxmlformats.org/officeDocument/2006/relationships/hyperlink" Target="https://www.hse.gov.uk/lone-working/employer/manage-the-risks-of-working-alone.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Heaton</dc:creator>
  <cp:keywords/>
  <dc:description/>
  <cp:lastModifiedBy>Sam Heaton</cp:lastModifiedBy>
  <cp:revision>30</cp:revision>
  <cp:lastPrinted>2023-07-26T10:00:00Z</cp:lastPrinted>
  <dcterms:created xsi:type="dcterms:W3CDTF">2023-07-24T10:39:00Z</dcterms:created>
  <dcterms:modified xsi:type="dcterms:W3CDTF">2024-01-10T21:27:00Z</dcterms:modified>
</cp:coreProperties>
</file>