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b/>
          <w:bCs/>
          <w:color w:val="1B3A6B"/>
          <w:sz w:val="32"/>
          <w:szCs w:val="32"/>
        </w:rPr>
        <w:t xml:space="preserve">MIQDASH BETHEL</w:t>
      </w:r>
    </w:p>
    <w:p>
      <w:pPr>
        <w:spacing w:before="0" w:after="60"/>
        <w:jc w:val="center"/>
      </w:pPr>
      <w:r>
        <w:rPr>
          <w:rFonts w:ascii="Georgia" w:cs="Georgia" w:eastAsia="Georgia" w:hAnsi="Georgia"/>
          <w:i/>
          <w:iCs/>
          <w:color w:val="555555"/>
          <w:sz w:val="22"/>
          <w:szCs w:val="22"/>
        </w:rPr>
        <w:t xml:space="preserve">A Hebrew Covenant Scripture-Based Ministry</w:t>
      </w:r>
    </w:p>
    <w:p>
      <w:pPr>
        <w:spacing w:before="0" w:after="160"/>
        <w:jc w:val="center"/>
      </w:pPr>
      <w:r>
        <w:rPr>
          <w:rFonts w:ascii="Arial" w:cs="Arial" w:eastAsia="Arial" w:hAnsi="Arial"/>
          <w:color w:val="555555"/>
          <w:sz w:val="20"/>
          <w:szCs w:val="20"/>
        </w:rPr>
        <w:t xml:space="preserve">P.O. Box 762  |  Pearl River, Louisiana 70452  |  kepha613@gmail.com  |  402-218-9530</w:t>
      </w:r>
    </w:p>
    <w:p>
      <w:pPr>
        <w:pBdr>
          <w:bottom w:val="double" w:color="1B3A6B" w:sz="6"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0F4FA" w:val="clear"/>
            <w:tcMar>
              <w:top w:type="dxa" w:w="120"/>
              <w:left w:type="dxa" w:w="200"/>
              <w:bottom w:type="dxa" w:w="120"/>
              <w:right w:type="dxa" w:w="200"/>
            </w:tcMar>
          </w:tcPr>
          <w:p>
            <w:pPr>
              <w:spacing w:before="0" w:after="40"/>
            </w:pPr>
            <w:r>
              <w:rPr>
                <w:rFonts w:ascii="Arial" w:cs="Arial" w:eastAsia="Arial" w:hAnsi="Arial"/>
                <w:b/>
                <w:bCs/>
                <w:color w:val="1B3A6B"/>
                <w:sz w:val="18"/>
                <w:szCs w:val="18"/>
              </w:rPr>
              <w:t xml:space="preserve">ADDRESSED TO:</w:t>
            </w:r>
          </w:p>
          <w:p>
            <w:pPr>
              <w:spacing w:before="0" w:after="40"/>
            </w:pPr>
            <w:r>
              <w:rPr>
                <w:rFonts w:ascii="Arial" w:cs="Arial" w:eastAsia="Arial" w:hAnsi="Arial"/>
                <w:b/>
                <w:bCs/>
                <w:color w:val="1A1A1A"/>
                <w:sz w:val="22"/>
                <w:szCs w:val="22"/>
              </w:rPr>
              <w:t xml:space="preserve">His Excellency Reza Pahlavi</w:t>
            </w:r>
          </w:p>
          <w:p>
            <w:pPr>
              <w:spacing w:before="0" w:after="30"/>
            </w:pPr>
            <w:r>
              <w:rPr>
                <w:rFonts w:ascii="Arial" w:cs="Arial" w:eastAsia="Arial" w:hAnsi="Arial"/>
                <w:color w:val="333333"/>
                <w:sz w:val="22"/>
                <w:szCs w:val="22"/>
              </w:rPr>
              <w:t xml:space="preserve">Iranian Opposition Leader  |  National Union for Democracy in Iran</w:t>
            </w:r>
          </w:p>
          <w:p>
            <w:pPr>
              <w:spacing w:before="0" w:after="0"/>
            </w:pPr>
            <w:r>
              <w:rPr>
                <w:rFonts w:ascii="Arial" w:cs="Arial" w:eastAsia="Arial" w:hAnsi="Arial"/>
                <w:color w:val="555555"/>
                <w:sz w:val="20"/>
                <w:szCs w:val="20"/>
              </w:rPr>
              <w:t xml:space="preserve">Washington, D.C.  |  United States of America</w:t>
            </w:r>
          </w:p>
        </w:tc>
      </w:tr>
    </w:tbl>
    <w:p>
      <w:pPr>
        <w:spacing w:before="40" w:after="40"/>
      </w:pPr>
      <w:r>
        <w:rPr>
          <w:rFonts w:ascii="Arial" w:cs="Arial" w:eastAsia="Arial" w:hAnsi="Arial"/>
          <w:color w:val="1A1A1A"/>
          <w:sz w:val="22"/>
          <w:szCs w:val="22"/>
        </w:rPr>
        <w:t xml:space="preserve"/>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40"/>
        <w:jc w:val="center"/>
      </w:pPr>
      <w:r>
        <w:rPr>
          <w:rFonts w:ascii="Arial" w:cs="Arial" w:eastAsia="Arial" w:hAnsi="Arial"/>
          <w:b/>
          <w:bCs/>
          <w:color w:val="1B3A6B"/>
          <w:sz w:val="24"/>
          <w:szCs w:val="24"/>
        </w:rPr>
        <w:t xml:space="preserve">THE NAME KORESH BELONGS TO YOU</w:t>
      </w:r>
    </w:p>
    <w:p>
      <w:pPr>
        <w:spacing w:before="0" w:after="40"/>
        <w:jc w:val="center"/>
      </w:pPr>
      <w:r>
        <w:rPr>
          <w:rFonts w:ascii="Georgia" w:cs="Georgia" w:eastAsia="Georgia" w:hAnsi="Georgia"/>
          <w:i/>
          <w:iCs/>
          <w:color w:val="555555"/>
          <w:sz w:val="22"/>
          <w:szCs w:val="22"/>
        </w:rPr>
        <w:t xml:space="preserve">But only if you claim it on your own terms</w:t>
      </w:r>
    </w:p>
    <w:p>
      <w:pPr>
        <w:spacing w:before="0" w:after="120"/>
        <w:jc w:val="center"/>
      </w:pPr>
      <w:r>
        <w:rPr>
          <w:rFonts w:ascii="Georgia" w:cs="Georgia" w:eastAsia="Georgia" w:hAnsi="Georgia"/>
          <w:i/>
          <w:iCs/>
          <w:color w:val="555555"/>
          <w:sz w:val="20"/>
          <w:szCs w:val="20"/>
        </w:rPr>
        <w:t xml:space="preserve">From the Counsel of Miqdash Bethel, Pearl River, Louisiana  |  March 9, 2026</w:t>
      </w:r>
    </w:p>
    <w:p>
      <w:pPr>
        <w:pBdr>
          <w:bottom w:val="single" w:color="CCCCCC" w:sz="2" w:space="1"/>
        </w:pBdr>
        <w:spacing w:before="200" w:after="20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THE MOMENT YOU HAVE WAITED FOR — AND ITS HIDDEN DANGER</w:t>
      </w:r>
    </w:p>
    <w:p>
      <w:pPr>
        <w:spacing w:before="80" w:after="140" w:line="320"/>
        <w:jc w:val="both"/>
      </w:pPr>
      <w:r>
        <w:rPr>
          <w:rFonts w:ascii="Arial" w:cs="Arial" w:eastAsia="Arial" w:hAnsi="Arial"/>
          <w:color w:val="1A1A1A"/>
          <w:sz w:val="22"/>
          <w:szCs w:val="22"/>
        </w:rPr>
        <w:t xml:space="preserve">Mr. Pahlavi —</w:t>
      </w:r>
    </w:p>
    <w:p>
      <w:pPr>
        <w:spacing w:before="80" w:after="140" w:line="320"/>
        <w:jc w:val="both"/>
      </w:pPr>
      <w:r>
        <w:rPr>
          <w:rFonts w:ascii="Arial" w:cs="Arial" w:eastAsia="Arial" w:hAnsi="Arial"/>
          <w:color w:val="1A1A1A"/>
          <w:sz w:val="22"/>
          <w:szCs w:val="22"/>
        </w:rPr>
        <w:t xml:space="preserve">You have spent 47 years in exile preparing for a moment like this one. The Supreme Leader who presided over the revolution that exiled your family is dead. The Islamic Republic is under its most severe military and economic pressure since its founding. The Iranian people have been flooding the streets in protest waves since 2019. And you have published your transitional plan, given your 60 Minutes interview, written your Washington Post op-ed, and positioned yourself as the figure best prepared to lead Iran through what comes next.</w:t>
      </w:r>
    </w:p>
    <w:p>
      <w:pPr>
        <w:spacing w:before="80" w:after="140" w:line="320"/>
        <w:jc w:val="both"/>
      </w:pPr>
      <w:r>
        <w:rPr>
          <w:rFonts w:ascii="Arial" w:cs="Arial" w:eastAsia="Arial" w:hAnsi="Arial"/>
          <w:color w:val="1A1A1A"/>
          <w:sz w:val="22"/>
          <w:szCs w:val="22"/>
        </w:rPr>
        <w:t xml:space="preserve">This letter is not written to challenge that positioning. It is written because the covenant framework that produced it has identified something in your current situation that, if left unaddressed, will undermine everything you are trying to build — not from the outside, but from the inside. And the ancient text has something to say about it that no political adviser, no Washington think tank, and no Israeli intelligence operation has the standing to offer you.</w:t>
      </w:r>
    </w:p>
    <w:p>
      <w:pPr>
        <w:spacing w:before="80" w:after="140" w:line="320"/>
        <w:jc w:val="both"/>
      </w:pPr>
      <w:r>
        <w:rPr>
          <w:rFonts w:ascii="Arial" w:cs="Arial" w:eastAsia="Arial" w:hAnsi="Arial"/>
          <w:color w:val="1A1A1A"/>
          <w:sz w:val="22"/>
          <w:szCs w:val="22"/>
        </w:rPr>
        <w:t xml:space="preserve">That last phrase deserves to be named directly, because the covenant framework does not traffic in half-truths: Israeli investigative journalists have documented an influence operation conducted and funded by Israeli public and private entities to promote you as a potential transitional leader among Persian-speaking audiences on social media. The Atlantic Council, Florida International University, and other credible analytical institutions have identified your close alignment with Yisra'el as the central fault line within the Iranian opposition itself — more damaging to your credibility among ordinary Iranians than any question about your capacity or character. The charge that you would be an 'Israel-appointed ruler' is not coming from the Islamic Republic alone. It is coming from Iranian Nobel laureates, political prisoners, and diaspora activists who support democracy in Iran but question whether you can lead it independently.</w:t>
      </w:r>
    </w:p>
    <w:p>
      <w:pPr>
        <w:spacing w:before="80" w:after="140" w:line="320"/>
        <w:jc w:val="both"/>
      </w:pPr>
      <w:r>
        <w:rPr>
          <w:rFonts w:ascii="Arial" w:cs="Arial" w:eastAsia="Arial" w:hAnsi="Arial"/>
          <w:color w:val="1A1A1A"/>
          <w:sz w:val="22"/>
          <w:szCs w:val="22"/>
        </w:rPr>
        <w:t xml:space="preserve">This letter is not asking you to abandon your support for peace with Yisra'el. That position is correct, courageous, and historically grounded. This letter is asking you to claim it on your own terms — on the strongest possible terms, drawn from the deepest possible source — rather than appearing to hold it because foreign sponsors have promoted you to hold it. There is a difference between a leader who makes peace with Yisra'el because he was cultivated by Israeli influence operations, and a leader who makes peace with Yisra'el because he understands the 2,500-year covenant history between the Persian and Hebrew peoples and chooses to stand on it as an act of Persian sovereignty. The second leader has a legitimacy that no influence operation can manufacture and no critic can easily attack.</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'Who knows but that you have come to your position for such a time as this?' — Hadassah / Esther 4:14</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THE ARGUMENT THAT MAKES YOU UNASSAILABLE — THE KORESH HERITAGE</w:t>
      </w:r>
    </w:p>
    <w:p>
      <w:pPr>
        <w:spacing w:before="80" w:after="140" w:line="320"/>
        <w:jc w:val="both"/>
      </w:pPr>
      <w:r>
        <w:rPr>
          <w:rFonts w:ascii="Arial" w:cs="Arial" w:eastAsia="Arial" w:hAnsi="Arial"/>
          <w:color w:val="1A1A1A"/>
          <w:sz w:val="22"/>
          <w:szCs w:val="22"/>
        </w:rPr>
        <w:t xml:space="preserve">The name Koresh belongs to your people. Not to Yisra'el. Not to the United States. Not to any foreign sponsor. Koresh — Cyrus the Great — was Persian. He ruled Persia. He built the Achaemenid Empire into the greatest empire the ancient world had known to that point. He issued the Cyrus Cylinder — widely recognized as the first human rights charter in recorded history — which declared that peoples conquered by Babylon had the right to return to their homelands and practice their own religions. The Hebrew people were among them.</w:t>
      </w:r>
    </w:p>
    <w:p>
      <w:pPr>
        <w:spacing w:before="80" w:after="140" w:line="320"/>
        <w:jc w:val="both"/>
      </w:pPr>
      <w:r>
        <w:rPr>
          <w:rFonts w:ascii="Arial" w:cs="Arial" w:eastAsia="Arial" w:hAnsi="Arial"/>
          <w:color w:val="1A1A1A"/>
          <w:sz w:val="22"/>
          <w:szCs w:val="22"/>
        </w:rPr>
        <w:t xml:space="preserve">The Tanakh records this in extraordinary detail. In Yeshayahu (Isaiah) 44-45, the Hebrew prophet — writing more than a century before Koresh was born — names him specifically as the man Yahweh would use to restore the Hebrew people to their land. He is called Yahweh's shepherd. He is called Yahweh's anointed — mashiach — the only Gentile ruler in the entire Hebrew canon to receive that title. The books of Ezra and Nehemiah record the partnership in detail: Persian resources, Persian authorization, Persian protection — for the rebuilding of the Temple of Yahweh in Yerushalayim.</w:t>
      </w:r>
    </w:p>
    <w:p>
      <w:pPr>
        <w:spacing w:before="80" w:after="140" w:line="320"/>
        <w:jc w:val="both"/>
      </w:pPr>
      <w:r>
        <w:rPr>
          <w:rFonts w:ascii="Arial" w:cs="Arial" w:eastAsia="Arial" w:hAnsi="Arial"/>
          <w:color w:val="1A1A1A"/>
          <w:sz w:val="22"/>
          <w:szCs w:val="22"/>
        </w:rPr>
        <w:t xml:space="preserve">You have already used the name Koresh in your political vocabulary. You have proposed the Cyrus Accords — a regional peace framework linking a free Iran, Yisra'el, and the Arab world under the name of the ancient Persian king. This is exactly right. But the covenant framework asks whether you have gone deep enough into what that name actually means — and whether you are building your argument for peace with Yisra'el on the full depth of the Koresh heritage, or only on its surface.</w:t>
      </w:r>
    </w:p>
    <w:p>
      <w:pPr>
        <w:spacing w:before="220" w:after="80"/>
      </w:pPr>
      <w:r>
        <w:rPr>
          <w:rFonts w:ascii="Arial" w:cs="Arial" w:eastAsia="Arial" w:hAnsi="Arial"/>
          <w:b/>
          <w:bCs/>
          <w:color w:val="333333"/>
          <w:sz w:val="23"/>
          <w:szCs w:val="23"/>
          <w:u w:val="single"/>
        </w:rPr>
        <w:t xml:space="preserve">The Full Depth of the Koresh Argument</w:t>
      </w:r>
    </w:p>
    <w:p>
      <w:pPr>
        <w:spacing w:before="80" w:after="140" w:line="320"/>
        <w:jc w:val="both"/>
      </w:pPr>
      <w:r>
        <w:rPr>
          <w:rFonts w:ascii="Arial" w:cs="Arial" w:eastAsia="Arial" w:hAnsi="Arial"/>
          <w:color w:val="1A1A1A"/>
          <w:sz w:val="22"/>
          <w:szCs w:val="22"/>
        </w:rPr>
        <w:t xml:space="preserve">The full depth is this: your people and the Hebrew people have a covenant relationship that is 2,500 years old and is recorded in the oldest available historical source. The Persian Jewish community — whose ancestors chose to remain in Persia after Koresh's decree of return — has lived continuously in what is now Iran for over two and a half millennia. They predate the Arab conquest of Persia. They predate Islam. They predate every political configuration that currently defines the Middle East. Their existence is the living proof that Persians and Jews are not natural enemies. They are ancient neighbors who built a civilization together.</w:t>
      </w:r>
    </w:p>
    <w:p>
      <w:pPr>
        <w:spacing w:before="80" w:after="140" w:line="320"/>
        <w:jc w:val="both"/>
      </w:pPr>
      <w:r>
        <w:rPr>
          <w:rFonts w:ascii="Arial" w:cs="Arial" w:eastAsia="Arial" w:hAnsi="Arial"/>
          <w:color w:val="1A1A1A"/>
          <w:sz w:val="22"/>
          <w:szCs w:val="22"/>
        </w:rPr>
        <w:t xml:space="preserve">Genetic science confirms what the historical record documents. Studies of Iranian Jewish populations and the broader Iranian ancestral profile show overlapping ancient Near Eastern genetic ancestry — the same deep Levantine and Near Eastern roots that connect the Persian and Hebrew peoples at the biological level, beneath all the political categorizations of the modern era. The Iranians and the Jews are not strangers. They are peoples who have lived side by side, interacted, and intermarried across millennia. The claim that they are irreconcilable enemies is a 1979 political construction. It is not the 2,500-year historical record.</w:t>
      </w:r>
    </w:p>
    <w:p>
      <w:pPr>
        <w:spacing w:before="80" w:after="140" w:line="320"/>
        <w:jc w:val="both"/>
      </w:pPr>
      <w:r>
        <w:rPr>
          <w:rFonts w:ascii="Arial" w:cs="Arial" w:eastAsia="Arial" w:hAnsi="Arial"/>
          <w:color w:val="1A1A1A"/>
          <w:sz w:val="22"/>
          <w:szCs w:val="22"/>
        </w:rPr>
        <w:t xml:space="preserve">When you make the case for peace between a free Iran and Yisra'el, make it from this foundation. Not from American strategic alignment. Not from Israeli promotion. From Koresh. From the Cyrus Cylinder. From the Persian Jewish community that has existed for 2,500 years. From the genetic kinship. From the covenant record that the Hebrew prophets preserved. That argument belongs to you — to the Persian tradition, to the Pahlavi heritage, to the Iran that existed before the Islamic Revolution reduced it to its worst impulses. No one can accuse Koresh of being an Israeli asset. No influence operation created the Cyrus Cylinder. The ancient record stands on its own, and it is yours.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THE LEGITIMACY QUESTION — AND HOW THE COVENANT FRAMEWORK ANSWERS IT</w:t>
      </w:r>
    </w:p>
    <w:p>
      <w:pPr>
        <w:spacing w:before="80" w:after="140" w:line="320"/>
        <w:jc w:val="both"/>
      </w:pPr>
      <w:r>
        <w:rPr>
          <w:rFonts w:ascii="Arial" w:cs="Arial" w:eastAsia="Arial" w:hAnsi="Arial"/>
          <w:color w:val="1A1A1A"/>
          <w:sz w:val="22"/>
          <w:szCs w:val="22"/>
        </w:rPr>
        <w:t xml:space="preserve">Trump has said publicly that he is uncertain whether the Iranian people would accept your leadership. The Atlantic Council and other analysts have identified the Israeli alignment as your central credibility problem. The Georgetown Coalition that was supposed to unite the Iranian opposition has fractured partly over the Israel question. These are real political challenges and they must be addressed directly.</w:t>
      </w:r>
    </w:p>
    <w:p>
      <w:pPr>
        <w:spacing w:before="80" w:after="140" w:line="320"/>
        <w:jc w:val="both"/>
      </w:pPr>
      <w:r>
        <w:rPr>
          <w:rFonts w:ascii="Arial" w:cs="Arial" w:eastAsia="Arial" w:hAnsi="Arial"/>
          <w:color w:val="1A1A1A"/>
          <w:sz w:val="22"/>
          <w:szCs w:val="22"/>
        </w:rPr>
        <w:t xml:space="preserve">The covenant framework offers you the one argument that addresses all of them simultaneously: the argument from Persian national identity grounded in the Koresh heritage. Here is why it works:</w:t>
      </w:r>
    </w:p>
    <w:p>
      <w:pPr>
        <w:spacing w:before="80" w:after="140" w:line="320"/>
        <w:jc w:val="both"/>
      </w:pPr>
      <w:r>
        <w:rPr>
          <w:rFonts w:ascii="Arial" w:cs="Arial" w:eastAsia="Arial" w:hAnsi="Arial"/>
          <w:color w:val="1A1A1A"/>
          <w:sz w:val="22"/>
          <w:szCs w:val="22"/>
        </w:rPr>
        <w:t xml:space="preserve">First — it is not foreign. Koresh is not an American president. He is not an Israeli intelligence operation. He is the greatest king in Persian history, honored by the Persian people for 2,500 years before the Islamic Republic was ever conceived. When you ground your peace position in Koresh, you are not aligning with a foreign power. You are claiming the deepest root of your own national heritage.</w:t>
      </w:r>
    </w:p>
    <w:p>
      <w:pPr>
        <w:spacing w:before="80" w:after="140" w:line="320"/>
        <w:jc w:val="both"/>
      </w:pPr>
      <w:r>
        <w:rPr>
          <w:rFonts w:ascii="Arial" w:cs="Arial" w:eastAsia="Arial" w:hAnsi="Arial"/>
          <w:color w:val="1A1A1A"/>
          <w:sz w:val="22"/>
          <w:szCs w:val="22"/>
        </w:rPr>
        <w:t xml:space="preserve">Second — it speaks to the religious dimension of Iranian identity in a way that secular democratic language cannot. The Shia tradition that shapes Iranian national identity is not going to disappear when the Islamic Republic falls. The Iranian people are a deeply spiritual people with a prophetic tradition that runs parallel to the Hebrew tradition in remarkable ways. A leader who can speak to that spiritual depth — who can say: the ancient covenant between our people and the Hebrew people is real, and it is Persian, and it is ours to claim — will reach dimensions of Iranian identity that purely secular democratic messaging cannot access.</w:t>
      </w:r>
    </w:p>
    <w:p>
      <w:pPr>
        <w:spacing w:before="80" w:after="140" w:line="320"/>
        <w:jc w:val="both"/>
      </w:pPr>
      <w:r>
        <w:rPr>
          <w:rFonts w:ascii="Arial" w:cs="Arial" w:eastAsia="Arial" w:hAnsi="Arial"/>
          <w:color w:val="1A1A1A"/>
          <w:sz w:val="22"/>
          <w:szCs w:val="22"/>
        </w:rPr>
        <w:t xml:space="preserve">Third — it is unassailable by the regime's own framework. The Islamic Republic has no counter-argument to Koresh. It cannot deny that Koresh was Persian. It cannot deny that the Hebrew scripture calls him the anointed of Yahweh. It cannot deny that the Persian Jewish community has existed in Iran for 2,500 years. The moment you make the Koresh argument at full depth, you have seized the historical and covenant narrative from the regime and grounded Iranian-Israeli peace in something that predates the Islamic Republic by more than two thousand years.</w:t>
      </w:r>
    </w:p>
    <w:p>
      <w:pPr>
        <w:spacing w:before="220" w:after="80"/>
      </w:pPr>
      <w:r>
        <w:rPr>
          <w:rFonts w:ascii="Arial" w:cs="Arial" w:eastAsia="Arial" w:hAnsi="Arial"/>
          <w:b/>
          <w:bCs/>
          <w:color w:val="333333"/>
          <w:sz w:val="23"/>
          <w:szCs w:val="23"/>
          <w:u w:val="single"/>
        </w:rPr>
        <w:t xml:space="preserve">What You Must Also Acknowledge</w:t>
      </w:r>
    </w:p>
    <w:p>
      <w:pPr>
        <w:spacing w:before="80" w:after="140" w:line="320"/>
        <w:jc w:val="both"/>
      </w:pPr>
      <w:r>
        <w:rPr>
          <w:rFonts w:ascii="Arial" w:cs="Arial" w:eastAsia="Arial" w:hAnsi="Arial"/>
          <w:color w:val="1A1A1A"/>
          <w:sz w:val="22"/>
          <w:szCs w:val="22"/>
        </w:rPr>
        <w:t xml:space="preserve">The covenant framework requires honesty in both directions. The letter to Mojtaba Khamenei names the wounds that America and Yisra'el must acknowledge. This letter must name something that you must acknowledge: your father's governance was not without its own wounds. The SAVAK — the secret police of the Shah's era — subjected political opponents to imprisonment, torture, and execution. Amnesty International estimated between 25,000 and 100,000 political prisoners in Iran in 1974-75. The Shah's modernization project, however genuine in some of its aims, was imposed on a population without their consent and at significant human cost.</w:t>
      </w:r>
    </w:p>
    <w:p>
      <w:pPr>
        <w:spacing w:before="80" w:after="140" w:line="320"/>
        <w:jc w:val="both"/>
      </w:pPr>
      <w:r>
        <w:rPr>
          <w:rFonts w:ascii="Arial" w:cs="Arial" w:eastAsia="Arial" w:hAnsi="Arial"/>
          <w:color w:val="1A1A1A"/>
          <w:sz w:val="22"/>
          <w:szCs w:val="22"/>
        </w:rPr>
        <w:t xml:space="preserve">You have acknowledged your father made mistakes. The covenant framework asks you to go further — to make that acknowledgment not as a political calculation but as a genuine act of teshuvah: the structured acknowledgment and remorse that enables a people to move forward. A leader who can say, before the Iranian people: my family's governance had real failures, those failures contributed to the conditions that produced the revolution, I acknowledge them fully and commit that the Iran I help build will be accountable to its people in ways the Pahlavi dynasty was not — that leader is speaking the language that actually builds legitimacy. Not the language of foreign influence operations. The language of honest reckoning.</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WHAT THE COVENANT FRAMEWORK ASKS OF YOU</w:t>
      </w:r>
    </w:p>
    <w:p>
      <w:pPr>
        <w:spacing w:before="220" w:after="80"/>
      </w:pPr>
      <w:r>
        <w:rPr>
          <w:rFonts w:ascii="Arial" w:cs="Arial" w:eastAsia="Arial" w:hAnsi="Arial"/>
          <w:b/>
          <w:bCs/>
          <w:color w:val="333333"/>
          <w:sz w:val="23"/>
          <w:szCs w:val="23"/>
          <w:u w:val="single"/>
        </w:rPr>
        <w:t xml:space="preserve">First — Anchor the Cyrus Accords in the Covenant History</w:t>
      </w:r>
    </w:p>
    <w:p>
      <w:pPr>
        <w:spacing w:before="80" w:after="140" w:line="320"/>
        <w:jc w:val="both"/>
      </w:pPr>
      <w:r>
        <w:rPr>
          <w:rFonts w:ascii="Arial" w:cs="Arial" w:eastAsia="Arial" w:hAnsi="Arial"/>
          <w:color w:val="1A1A1A"/>
          <w:sz w:val="22"/>
          <w:szCs w:val="22"/>
        </w:rPr>
        <w:t xml:space="preserve">Expand the Cyrus Accords framework from a political proposal into a full covenant argument. Commission scholarship. Publish the genetic evidence. Bring Persian Jewish community leaders — whose ancestors have lived in Iran for 2,500 years — to the center of your platform. Make the case that Iranian-Israeli peace is not a concession to a foreign power. It is the restoration of a relationship that existed for millennia before either the Islamic Republic or the modern State of Yisra'el was conceived.</w:t>
      </w:r>
    </w:p>
    <w:p>
      <w:pPr>
        <w:spacing w:before="220" w:after="80"/>
      </w:pPr>
      <w:r>
        <w:rPr>
          <w:rFonts w:ascii="Arial" w:cs="Arial" w:eastAsia="Arial" w:hAnsi="Arial"/>
          <w:b/>
          <w:bCs/>
          <w:color w:val="333333"/>
          <w:sz w:val="23"/>
          <w:szCs w:val="23"/>
          <w:u w:val="single"/>
        </w:rPr>
        <w:t xml:space="preserve">Second — Address the Influence Operation Directly</w:t>
      </w:r>
    </w:p>
    <w:p>
      <w:pPr>
        <w:spacing w:before="80" w:after="140" w:line="320"/>
        <w:jc w:val="both"/>
      </w:pPr>
      <w:r>
        <w:rPr>
          <w:rFonts w:ascii="Arial" w:cs="Arial" w:eastAsia="Arial" w:hAnsi="Arial"/>
          <w:color w:val="1A1A1A"/>
          <w:sz w:val="22"/>
          <w:szCs w:val="22"/>
        </w:rPr>
        <w:t xml:space="preserve">Do not let the documented Israeli influence operation on your behalf remain as a hidden vulnerability that your opponents can exploit at any moment. Address it publicly, directly, and on your own terms. Say: I am aware that there are Israeli entities who have promoted my candidacy. I cannot control what foreign actors do. What I can control is this — my vision for peace with Yisra'el is not theirs to give me. It comes from Koresh. It comes from 2,500 years of Persian-Jewish coexistence. It comes from the covenant record that is older than the Islamic Republic and older than the modern State of Yisra'el. I stand on that record. No influence operation created it, and no influence operation can own it.</w:t>
      </w:r>
    </w:p>
    <w:p>
      <w:pPr>
        <w:spacing w:before="220" w:after="80"/>
      </w:pPr>
      <w:r>
        <w:rPr>
          <w:rFonts w:ascii="Arial" w:cs="Arial" w:eastAsia="Arial" w:hAnsi="Arial"/>
          <w:b/>
          <w:bCs/>
          <w:color w:val="333333"/>
          <w:sz w:val="23"/>
          <w:szCs w:val="23"/>
          <w:u w:val="single"/>
        </w:rPr>
        <w:t xml:space="preserve">Third — Speak to the Iranian People Inside Iran, Not Just the Diaspora</w:t>
      </w:r>
    </w:p>
    <w:p>
      <w:pPr>
        <w:spacing w:before="80" w:after="140" w:line="320"/>
        <w:jc w:val="both"/>
      </w:pPr>
      <w:r>
        <w:rPr>
          <w:rFonts w:ascii="Arial" w:cs="Arial" w:eastAsia="Arial" w:hAnsi="Arial"/>
          <w:color w:val="1A1A1A"/>
          <w:sz w:val="22"/>
          <w:szCs w:val="22"/>
        </w:rPr>
        <w:t xml:space="preserve">Your platform has been built largely on diaspora support and Western media access. The Iranian people inside Iran — who have known only the Islamic Republic, who did not experience the Shah's era, who are risking their lives in the streets — need to hear from you in language that reaches them where they are. Not the language of constitutional monarchy or Washington think tank governance blueprints. The language of Persian identity, Persian dignity, Persian covenant history, and the specific vision of what daily life in a free Iran would look like for the mother in Tehran who cannot afford bread, for the young engineer whose skills are wasted under sanctions, for the student who was arrested for removing her hijab. Speak to those Iranians. In Farsi. In the language of their lives. The Koresh argument is the bridge that connects the geopolitical vision to the human reality.</w:t>
      </w:r>
    </w:p>
    <w:p>
      <w:pPr>
        <w:spacing w:before="220" w:after="80"/>
      </w:pPr>
      <w:r>
        <w:rPr>
          <w:rFonts w:ascii="Arial" w:cs="Arial" w:eastAsia="Arial" w:hAnsi="Arial"/>
          <w:b/>
          <w:bCs/>
          <w:color w:val="333333"/>
          <w:sz w:val="23"/>
          <w:szCs w:val="23"/>
          <w:u w:val="single"/>
        </w:rPr>
        <w:t xml:space="preserve">Fourth — Commit to a Genuinely Inclusive Transitional Process</w:t>
      </w:r>
    </w:p>
    <w:p>
      <w:pPr>
        <w:spacing w:before="80" w:after="140" w:line="320"/>
        <w:jc w:val="both"/>
      </w:pPr>
      <w:r>
        <w:rPr>
          <w:rFonts w:ascii="Arial" w:cs="Arial" w:eastAsia="Arial" w:hAnsi="Arial"/>
          <w:color w:val="1A1A1A"/>
          <w:sz w:val="22"/>
          <w:szCs w:val="22"/>
        </w:rPr>
        <w:t xml:space="preserve">The most credible thing you can do is commit, publicly and specifically, to a transitional process in which you are one voice among many — not the predetermined answer. Commit to a constituent assembly. Commit to a referendum on the form of government. Commit to including voices from the reformist tradition, the republican tradition, the monarchist tradition, the Kurdish and Azerbaijani and Baluch minorities, and the Persian Jewish community that has survived in Iran for 2,500 years. A transitional leader who genuinely devolves power to the Iranian people the moment it is safe to do so is a leader who cannot be accused of being anyone's puppet — because a puppet does not give away the puppet strings.</w:t>
      </w:r>
    </w:p>
    <w:p>
      <w:pPr>
        <w:pBdr>
          <w:bottom w:val="single" w:color="CCCCCC" w:sz="2" w:space="1"/>
        </w:pBdr>
        <w:spacing w:before="200" w:after="200"/>
      </w:pPr>
      <w:r>
        <w:rPr>
          <w:rFonts w:ascii="Arial" w:cs="Arial" w:eastAsia="Arial" w:hAnsi="Arial"/>
          <w:color w:val="1A1A1A"/>
          <w:sz w:val="22"/>
          <w:szCs w:val="22"/>
        </w:rPr>
        <w:t xml:space="preserve"/>
      </w:r>
    </w:p>
    <w:p>
      <w:pPr>
        <w:pBdr>
          <w:bottom w:val="single" w:color="1B3A6B" w:sz="4" w:space="6"/>
        </w:pBdr>
        <w:spacing w:before="340" w:after="120"/>
      </w:pPr>
      <w:r>
        <w:rPr>
          <w:rFonts w:ascii="Arial" w:cs="Arial" w:eastAsia="Arial" w:hAnsi="Arial"/>
          <w:b/>
          <w:bCs/>
          <w:color w:val="1B3A6B"/>
          <w:sz w:val="25"/>
          <w:szCs w:val="25"/>
        </w:rPr>
        <w:t xml:space="preserve">FOR SUCH A TIME AS THIS</w:t>
      </w:r>
    </w:p>
    <w:p>
      <w:pPr>
        <w:spacing w:before="80" w:after="140" w:line="320"/>
        <w:jc w:val="both"/>
      </w:pPr>
      <w:r>
        <w:rPr>
          <w:rFonts w:ascii="Arial" w:cs="Arial" w:eastAsia="Arial" w:hAnsi="Arial"/>
          <w:color w:val="1A1A1A"/>
          <w:sz w:val="22"/>
          <w:szCs w:val="22"/>
        </w:rPr>
        <w:t xml:space="preserve">The Book of Hadassah — Esther — is the story of a Persian court, a Hebrew woman, and a moment when everything depended on whether one person would stand in the place of power and speak the truth that could cost them everything. Hadassah was not a perfect person. Her story is complicated — she concealed her identity, she navigated a system built on power and proximity, and she emerged as the deliverer of her people only by finding the courage to act when the moment required it.</w:t>
      </w:r>
    </w:p>
    <w:p>
      <w:pPr>
        <w:spacing w:before="80" w:after="140" w:line="320"/>
        <w:jc w:val="both"/>
      </w:pPr>
      <w:r>
        <w:rPr>
          <w:rFonts w:ascii="Arial" w:cs="Arial" w:eastAsia="Arial" w:hAnsi="Arial"/>
          <w:color w:val="1A1A1A"/>
          <w:sz w:val="22"/>
          <w:szCs w:val="22"/>
        </w:rPr>
        <w:t xml:space="preserve">You are navigating a system built on power and proximity. You have made choices that have complicated your position — the Israel visit, the influence operation associations, the questions about your family's legacy. None of those things disqualify you from the role that this moment requires. What they require is what Hadassah required: the courage to stand at the threshold, to speak the truth that the system did not expect, to act not for your own preservation but for the people who are counting on someone to get this right.</w:t>
      </w:r>
    </w:p>
    <w:p>
      <w:pPr>
        <w:spacing w:before="80" w:after="140" w:line="320"/>
        <w:jc w:val="both"/>
      </w:pPr>
      <w:r>
        <w:rPr>
          <w:rFonts w:ascii="Arial" w:cs="Arial" w:eastAsia="Arial" w:hAnsi="Arial"/>
          <w:color w:val="1A1A1A"/>
          <w:sz w:val="22"/>
          <w:szCs w:val="22"/>
        </w:rPr>
        <w:t xml:space="preserve">The Iranian people are counting on someone to get this right. 80 million people are watching their country be bombed, their economy destroyed, their children's futures consumed by a war they did not choose and a governance they did not elect. They need a leader who can tell the truth — about the past, about the wounds, about the covenant history that was always available to them — and who can build a future on that truth rather than on a foreign influence operation or a political marketing campaign.</w:t>
      </w:r>
    </w:p>
    <w:p>
      <w:pPr>
        <w:spacing w:before="80" w:after="140" w:line="320"/>
        <w:jc w:val="both"/>
      </w:pPr>
      <w:r>
        <w:rPr>
          <w:rFonts w:ascii="Arial" w:cs="Arial" w:eastAsia="Arial" w:hAnsi="Arial"/>
          <w:color w:val="1A1A1A"/>
          <w:sz w:val="22"/>
          <w:szCs w:val="22"/>
        </w:rPr>
        <w:t xml:space="preserve">That leader is you, Mr. Pahlavi — if you are willing to claim the full depth of what the name Koresh carries. Not the surface. The depth. The covenant record. The 2,500 years. The genetic kinship. The Persian-Hebrew partnership that predates every political configuration currently bombing your country and your neighbor's country simultaneously.</w:t>
      </w:r>
    </w:p>
    <w:p>
      <w:pPr>
        <w:spacing w:before="80" w:after="140" w:line="320"/>
        <w:jc w:val="both"/>
      </w:pPr>
      <w:r>
        <w:rPr>
          <w:rFonts w:ascii="Arial" w:cs="Arial" w:eastAsia="Arial" w:hAnsi="Arial"/>
          <w:color w:val="1A1A1A"/>
          <w:sz w:val="22"/>
          <w:szCs w:val="22"/>
        </w:rPr>
        <w:t xml:space="preserve">Claim it. Build on it. And when the moment comes — and it is coming — stand in the court of power and say what Hadassah said: If I perish, I perish. But I will not be silent when my people need me to speak.</w:t>
      </w:r>
    </w:p>
    <w:p>
      <w:pPr>
        <w:pBdr>
          <w:left w:val="thick" w:color="1B3A6B" w:sz="8" w:space="12"/>
        </w:pBdr>
        <w:spacing w:before="160" w:after="160" w:line="300"/>
        <w:ind w:left="720" w:right="720"/>
        <w:jc w:val="both"/>
      </w:pPr>
      <w:r>
        <w:rPr>
          <w:rFonts w:ascii="Georgia" w:cs="Georgia" w:eastAsia="Georgia" w:hAnsi="Georgia"/>
          <w:i/>
          <w:iCs/>
          <w:color w:val="555555"/>
          <w:sz w:val="21"/>
          <w:szCs w:val="21"/>
        </w:rPr>
        <w:t xml:space="preserve">'The real Iran is a different Iran — a beautiful, peace-loving, and flourishing Iran.' — Reza Pahlavi, January 2026</w:t>
      </w:r>
    </w:p>
    <w:p>
      <w:pPr>
        <w:spacing w:before="80" w:after="140" w:line="320"/>
        <w:jc w:val="both"/>
      </w:pPr>
      <w:r>
        <w:rPr>
          <w:rFonts w:ascii="Arial" w:cs="Arial" w:eastAsia="Arial" w:hAnsi="Arial"/>
          <w:color w:val="1A1A1A"/>
          <w:sz w:val="22"/>
          <w:szCs w:val="22"/>
        </w:rPr>
        <w:t xml:space="preserve">That Iran is real, Mr. Pahlavi. It is 2,500 years old. It is written in the Hebrew scripture under the name of your greatest king. It is waiting to be claimed — by you, on your own terms, from the deepest roots of who your people have always been.</w:t>
      </w:r>
    </w:p>
    <w:p>
      <w:pPr>
        <w:spacing w:before="40" w:after="40"/>
      </w:pPr>
      <w:r>
        <w:rPr>
          <w:rFonts w:ascii="Arial" w:cs="Arial" w:eastAsia="Arial" w:hAnsi="Arial"/>
          <w:color w:val="1A1A1A"/>
          <w:sz w:val="22"/>
          <w:szCs w:val="22"/>
        </w:rPr>
        <w:t xml:space="preserve"/>
      </w:r>
    </w:p>
    <w:p>
      <w:pPr>
        <w:spacing w:before="40" w:after="40"/>
      </w:pPr>
      <w:r>
        <w:rPr>
          <w:rFonts w:ascii="Arial" w:cs="Arial" w:eastAsia="Arial" w:hAnsi="Arial"/>
          <w:color w:val="1A1A1A"/>
          <w:sz w:val="22"/>
          <w:szCs w:val="22"/>
        </w:rPr>
        <w:t xml:space="preserve"/>
      </w:r>
    </w:p>
    <w:p>
      <w:pPr>
        <w:spacing w:before="80" w:after="140" w:line="320"/>
        <w:jc w:val="both"/>
      </w:pPr>
      <w:r>
        <w:rPr>
          <w:rFonts w:ascii="Arial" w:cs="Arial" w:eastAsia="Arial" w:hAnsi="Arial"/>
          <w:color w:val="1A1A1A"/>
          <w:sz w:val="22"/>
          <w:szCs w:val="22"/>
        </w:rPr>
        <w:t xml:space="preserve">With respect for the burden you carry, belief in the Persian people you serve, and the full covenant weight of the ancient paths behind these words,</w:t>
      </w:r>
    </w:p>
    <w:p>
      <w:pPr>
        <w:spacing w:before="40" w:after="40"/>
      </w:pPr>
      <w:r>
        <w:rPr>
          <w:rFonts w:ascii="Arial" w:cs="Arial" w:eastAsia="Arial" w:hAnsi="Arial"/>
          <w:color w:val="1A1A1A"/>
          <w:sz w:val="22"/>
          <w:szCs w:val="22"/>
        </w:rPr>
        <w:t xml:space="preserve"/>
      </w:r>
    </w:p>
    <w:p>
      <w:pPr>
        <w:spacing w:before="0" w:after="40"/>
      </w:pPr>
      <w:r>
        <w:rPr>
          <w:rFonts w:ascii="Arial" w:cs="Arial" w:eastAsia="Arial" w:hAnsi="Arial"/>
          <w:b/>
          <w:bCs/>
          <w:color w:val="8B0000"/>
          <w:sz w:val="26"/>
          <w:szCs w:val="26"/>
        </w:rPr>
        <w:t xml:space="preserve">Elder Kepha Arcemont</w:t>
      </w:r>
    </w:p>
    <w:p>
      <w:pPr>
        <w:spacing w:before="0" w:after="80"/>
      </w:pPr>
      <w:r>
        <w:rPr>
          <w:rFonts w:ascii="Arial" w:cs="Arial" w:eastAsia="Arial" w:hAnsi="Arial"/>
          <w:color w:val="1A1A1A"/>
          <w:sz w:val="22"/>
          <w:szCs w:val="22"/>
        </w:rPr>
        <w:t xml:space="preserve">Miqdash Bethel</w:t>
      </w:r>
    </w:p>
    <w:p>
      <w:pPr>
        <w:spacing w:before="0" w:after="80"/>
      </w:pPr>
      <w:r>
        <w:rPr>
          <w:rFonts w:ascii="Arial" w:cs="Arial" w:eastAsia="Arial" w:hAnsi="Arial"/>
          <w:color w:val="1A1A1A"/>
          <w:sz w:val="22"/>
          <w:szCs w:val="22"/>
        </w:rPr>
        <w:t xml:space="preserve">P.O. Box 762</w:t>
      </w:r>
    </w:p>
    <w:p>
      <w:pPr>
        <w:spacing w:before="0" w:after="80"/>
      </w:pPr>
      <w:r>
        <w:rPr>
          <w:rFonts w:ascii="Arial" w:cs="Arial" w:eastAsia="Arial" w:hAnsi="Arial"/>
          <w:color w:val="1A1A1A"/>
          <w:sz w:val="22"/>
          <w:szCs w:val="22"/>
        </w:rPr>
        <w:t xml:space="preserve">Pearl River, Louisiana  70452  |  United States of America</w:t>
      </w:r>
    </w:p>
    <w:p>
      <w:pPr>
        <w:spacing w:before="0" w:after="80"/>
      </w:pPr>
      <w:r>
        <w:rPr>
          <w:rFonts w:ascii="Arial" w:cs="Arial" w:eastAsia="Arial" w:hAnsi="Arial"/>
          <w:color w:val="1A1A1A"/>
          <w:sz w:val="22"/>
          <w:szCs w:val="22"/>
        </w:rPr>
        <w:t xml:space="preserve">Telephone: 402-218-9530</w:t>
      </w:r>
    </w:p>
    <w:p>
      <w:pPr>
        <w:spacing w:before="0" w:after="80"/>
      </w:pPr>
      <w:r>
        <w:rPr>
          <w:rFonts w:ascii="Arial" w:cs="Arial" w:eastAsia="Arial" w:hAnsi="Arial"/>
          <w:color w:val="1A1A1A"/>
          <w:sz w:val="22"/>
          <w:szCs w:val="22"/>
        </w:rPr>
        <w:t xml:space="preserve">Email: kepha613@gmail.com</w:t>
      </w:r>
    </w:p>
    <w:p>
      <w:pPr>
        <w:spacing w:before="0" w:after="80"/>
      </w:pPr>
      <w:r>
        <w:rPr>
          <w:rFonts w:ascii="Arial" w:cs="Arial" w:eastAsia="Arial" w:hAnsi="Arial"/>
          <w:color w:val="1A1A1A"/>
          <w:sz w:val="22"/>
          <w:szCs w:val="22"/>
        </w:rPr>
        <w:t xml:space="preserve">Date: March 9, 2026</w:t>
      </w:r>
    </w:p>
    <w:p>
      <w:pPr>
        <w:pBdr>
          <w:bottom w:val="double" w:color="1B3A6B" w:sz="6" w:space="1"/>
        </w:pBdr>
        <w:spacing w:before="200" w:after="200"/>
      </w:pPr>
      <w:r>
        <w:rPr>
          <w:rFonts w:ascii="Arial" w:cs="Arial" w:eastAsia="Arial" w:hAnsi="Arial"/>
          <w:color w:val="1A1A1A"/>
          <w:sz w:val="22"/>
          <w:szCs w:val="22"/>
        </w:rPr>
        <w:t xml:space="preserve"/>
      </w:r>
    </w:p>
    <w:p>
      <w:pPr>
        <w:spacing w:before="120" w:after="60"/>
        <w:jc w:val="center"/>
      </w:pPr>
      <w:r>
        <w:rPr>
          <w:rFonts w:ascii="Georgia" w:cs="Georgia" w:eastAsia="Georgia" w:hAnsi="Georgia"/>
          <w:i/>
          <w:iCs/>
          <w:color w:val="555555"/>
          <w:sz w:val="21"/>
          <w:szCs w:val="21"/>
        </w:rPr>
        <w:t xml:space="preserve">Written in the tradition of the Nevi'im — the Prophets —</w:t>
      </w:r>
    </w:p>
    <w:p>
      <w:pPr>
        <w:spacing w:before="0" w:after="60"/>
        <w:jc w:val="center"/>
      </w:pPr>
      <w:r>
        <w:rPr>
          <w:rFonts w:ascii="Georgia" w:cs="Georgia" w:eastAsia="Georgia" w:hAnsi="Georgia"/>
          <w:i/>
          <w:iCs/>
          <w:color w:val="555555"/>
          <w:sz w:val="21"/>
          <w:szCs w:val="21"/>
        </w:rPr>
        <w:t xml:space="preserve">who spoke truth to power when it cost them everything to do so.</w:t>
      </w:r>
    </w:p>
    <w:p>
      <w:pPr>
        <w:spacing w:before="0" w:after="120"/>
        <w:jc w:val="center"/>
      </w:pPr>
      <w:r>
        <w:rPr>
          <w:rFonts w:ascii="Arial" w:cs="Arial" w:eastAsia="Arial" w:hAnsi="Arial"/>
          <w:b/>
          <w:bCs/>
          <w:color w:val="1B3A6B"/>
          <w:sz w:val="22"/>
          <w:szCs w:val="22"/>
        </w:rPr>
        <w:t xml:space="preserve">Koresh. The shepherd of Yahweh. The heritage is yours. Claim it.</w:t>
      </w:r>
    </w:p>
    <w:sectPr>
      <w:headerReference w:type="default" r:id="rId6"/>
      <w:footerReference w:type="default" r:id="rId7"/>
      <w:pgSz w:w="12240" w:h="15840" w:orient="portrait"/>
      <w:pgMar w:top="1260" w:right="144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spacing w:before="80"/>
    </w:pPr>
    <w:r>
      <w:rPr>
        <w:rFonts w:ascii="Arial" w:cs="Arial" w:eastAsia="Arial" w:hAnsi="Arial"/>
        <w:color w:val="555555"/>
        <w:sz w:val="16"/>
        <w:szCs w:val="16"/>
      </w:rPr>
      <w:t xml:space="preserve">Miqdash Bethel  |  Elder Kepha Arcemont  |  P.O. Box 762, Pearl River, LA 70452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space="6"/>
      </w:pBdr>
      <w:spacing w:after="80"/>
    </w:pPr>
    <w:r>
      <w:rPr>
        <w:rFonts w:ascii="Arial" w:cs="Arial" w:eastAsia="Arial" w:hAnsi="Arial"/>
        <w:b/>
        <w:bCs/>
        <w:color w:val="555555"/>
        <w:sz w:val="16"/>
        <w:szCs w:val="16"/>
      </w:rPr>
      <w:t xml:space="preserve">MIQDASH BETHEL  |  A COVENANT PETITION TO REZA PAHLAVI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pPr>
      <w:spacing w:before="340" w:after="120"/>
      <w:outlineLvl w:val="0"/>
    </w:pPr>
    <w:rPr>
      <w:rFonts w:ascii="Arial" w:cs="Arial" w:eastAsia="Arial" w:hAnsi="Arial"/>
      <w:b/>
      <w:bCs/>
      <w:color w:val="1B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2026-03-09T18:50:03.103Z</dcterms:created>
  <dcterms:modified xsi:type="dcterms:W3CDTF">2026-03-09T18:50:03.103Z</dcterms:modified>
</cp:coreProperties>
</file>

<file path=docProps/custom.xml><?xml version="1.0" encoding="utf-8"?>
<Properties xmlns="http://schemas.openxmlformats.org/officeDocument/2006/custom-properties" xmlns:vt="http://schemas.openxmlformats.org/officeDocument/2006/docPropsVTypes"/>
</file>