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HAWLEY TOWNSHIP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Location: 405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St. Hawley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Date: December 3rd, 2024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Chairman Everett Nelson opened the meeting at 7:00 pm with the Pledge of Allegiance.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Present: </w:t>
      </w:r>
      <w:r w:rsidDel="00000000" w:rsidR="00000000" w:rsidRPr="00000000">
        <w:rPr>
          <w:sz w:val="24"/>
          <w:szCs w:val="24"/>
          <w:rtl w:val="0"/>
        </w:rPr>
        <w:t xml:space="preserve">Chairman Everett Nelson, Supervisor Rick Weaver, Supervisor Daren Tangen, Treasurer Linda Ekre, and Clerk Denise Graunke.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Approval/Additions to The Agenda: </w:t>
      </w:r>
      <w:r w:rsidDel="00000000" w:rsidR="00000000" w:rsidRPr="00000000">
        <w:rPr>
          <w:sz w:val="24"/>
          <w:szCs w:val="24"/>
          <w:rtl w:val="0"/>
        </w:rPr>
        <w:t xml:space="preserve">Weaver moved to approve, Tangen second, motion passed unanimously.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Public Comment: </w:t>
      </w:r>
      <w:r w:rsidDel="00000000" w:rsidR="00000000" w:rsidRPr="00000000">
        <w:rPr>
          <w:sz w:val="24"/>
          <w:szCs w:val="24"/>
          <w:rtl w:val="0"/>
        </w:rPr>
        <w:t xml:space="preserve">None.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Clerk’s Report: </w:t>
      </w:r>
      <w:r w:rsidDel="00000000" w:rsidR="00000000" w:rsidRPr="00000000">
        <w:rPr>
          <w:sz w:val="24"/>
          <w:szCs w:val="24"/>
          <w:rtl w:val="0"/>
        </w:rPr>
        <w:t xml:space="preserve">Weaver moved to approver, Tangen second, motion passed unanimously.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Treasurer’s Report: </w:t>
      </w:r>
      <w:r w:rsidDel="00000000" w:rsidR="00000000" w:rsidRPr="00000000">
        <w:rPr>
          <w:sz w:val="24"/>
          <w:szCs w:val="24"/>
          <w:rtl w:val="0"/>
        </w:rPr>
        <w:t xml:space="preserve">Tangen moved to approve, Weaver second, motion passed unanimously.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Building Permits: </w:t>
      </w:r>
      <w:r w:rsidDel="00000000" w:rsidR="00000000" w:rsidRPr="00000000">
        <w:rPr>
          <w:sz w:val="24"/>
          <w:szCs w:val="24"/>
          <w:rtl w:val="0"/>
        </w:rPr>
        <w:t xml:space="preserve">None.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 of Bills:.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Hawley Old Timers, Rent/Storage, $</w:t>
      </w:r>
      <w:r w:rsidDel="00000000" w:rsidR="00000000" w:rsidRPr="00000000">
        <w:rPr>
          <w:b w:val="1"/>
          <w:sz w:val="24"/>
          <w:szCs w:val="24"/>
          <w:rtl w:val="0"/>
        </w:rPr>
        <w:t xml:space="preserve">100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Check </w:t>
      </w:r>
      <w:r w:rsidDel="00000000" w:rsidR="00000000" w:rsidRPr="00000000">
        <w:rPr>
          <w:b w:val="1"/>
          <w:sz w:val="24"/>
          <w:szCs w:val="24"/>
          <w:rtl w:val="0"/>
        </w:rPr>
        <w:t xml:space="preserve">2926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CJB Law, invoice 30889, $1,927.50, Check 2927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MATIT, Work comp 1/1/2025-12/31/2025, $311, Check 2928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 of Hawley, 4th Quarter 2024 HERT, $1,020.30,  Check 2929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Linda Ekre, quarterly wages and expenses, $443.47, Check 2930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Denise Graunke, quarterly wages and expenses, $730.07, Check 2931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Everett Nelson, quarterly wages and expenses, $771.78, Check 2932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Daren Tangen, quarterly wages and expenses, $295.65, Check 2933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Rick Weaver, quarterly wages and expenses, $594.80, Check 2934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Kaden Kirsch, 23 gophers, $172.50, Check 2935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Weaver moved to approve the payment of the bills, Tangen second, motion carried.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Correspondence: None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  <w:br w:type="textWrapping"/>
        <w:t xml:space="preserve">OLD BUSINESS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Business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Meeting with city on zoning/annexation issues: December 18th will be 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Road and Bridges: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Larson Meeting update: Township made an offer, there will be a mediation meeting 1/17/2025. Also on the schedule if needed is a pretrial hearing 2/24/2025 and Trial 3/18/2025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Fence in road right of way, 50th Ave S: meet with Fish and Wildlife in the Spring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Speed limit in Bouton Addition: still waiting from 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 and HERT: None.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Landfill: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November Solid Waste meeting: demolition prices are going up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Weed and Gopher: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Coyote bounty: a couple other townships do $25. Bring up at annual meeting.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also: Kaden Kirsch turned in 23 gophers. Weaver made a motion to pay the gopher bounty, Tangen seconded, motion carried.</w:t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Old Business: </w:t>
      </w:r>
      <w:r w:rsidDel="00000000" w:rsidR="00000000" w:rsidRPr="00000000">
        <w:rPr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NEW BUSINESS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Business: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Cannabis licensing: Townships would have to approve if someone wanted to start a business in the township, this would only be in commercial zoned property. Weaver made a motion to not allow cannabis licensing in the township, Tangen seconded, motion carried.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Road and Bridges: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Weaver made a motion for the Resolution to temporarily close certain town roads during the winter months, in regards to closing 12th Ave S , east of Chad Murray’s driveway to the east end of the minimum maintenance road. Tangen seconded, motion carried.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 and HERT: </w:t>
      </w: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Landfill: </w:t>
      </w: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Weed and Gopher: </w:t>
      </w: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Adjournment: Tangen moved to adjourn at 7:30 pm, Weaver second, motion carried.</w:t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5580"/>
          <w:tab w:val="right" w:leader="none" w:pos="9270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Everett Nelson, Chairman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32">
      <w:pPr>
        <w:tabs>
          <w:tab w:val="left" w:leader="none" w:pos="5580"/>
          <w:tab w:val="right" w:leader="none" w:pos="9270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Daren Tangen, Vice-Chairman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33">
      <w:pPr>
        <w:tabs>
          <w:tab w:val="left" w:leader="none" w:pos="5580"/>
          <w:tab w:val="right" w:leader="none" w:pos="927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Denise Graunke, Clerk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</w:p>
    <w:sectPr>
      <w:headerReference r:id="rId7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E0D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yOoyN+ou9TuW8e2Ak0AsKkcj6A==">CgMxLjA4AHIhMVVSWVRkanVZaHRlcWNPYlRYYjN4RHhmWVVRaDlXX3Jl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2023-05-02T10:52:00Z</dcterms:created>
  <dc:creator>Barb Gilson</dc:creator>
</cp:coreProperties>
</file>