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D0268" w14:textId="7FC06367" w:rsidR="00693A0F" w:rsidRDefault="00227F25" w:rsidP="00227F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HAWLEY TOWNSHIP MEETING MINUTES</w:t>
      </w:r>
    </w:p>
    <w:p w14:paraId="12B272B0" w14:textId="526AE3EC" w:rsidR="00227F25" w:rsidRDefault="00227F25" w:rsidP="00227F25">
      <w:pPr>
        <w:jc w:val="center"/>
        <w:rPr>
          <w:b/>
          <w:bCs/>
        </w:rPr>
      </w:pPr>
      <w:r>
        <w:rPr>
          <w:b/>
          <w:bCs/>
        </w:rPr>
        <w:t>Location: 405 6</w:t>
      </w:r>
      <w:r w:rsidRPr="00227F25">
        <w:rPr>
          <w:b/>
          <w:bCs/>
          <w:vertAlign w:val="superscript"/>
        </w:rPr>
        <w:t>th</w:t>
      </w:r>
      <w:r>
        <w:rPr>
          <w:b/>
          <w:bCs/>
        </w:rPr>
        <w:t xml:space="preserve"> St Hawley</w:t>
      </w:r>
    </w:p>
    <w:p w14:paraId="69B6C799" w14:textId="5E9EBFB9" w:rsidR="00227F25" w:rsidRDefault="00227F25" w:rsidP="00227F25">
      <w:pPr>
        <w:jc w:val="center"/>
        <w:rPr>
          <w:b/>
          <w:bCs/>
        </w:rPr>
      </w:pPr>
      <w:r>
        <w:rPr>
          <w:b/>
          <w:bCs/>
        </w:rPr>
        <w:t>Date: February 4,2020</w:t>
      </w:r>
    </w:p>
    <w:p w14:paraId="0B2DF23A" w14:textId="7EC54C0C" w:rsidR="00227F25" w:rsidRDefault="00227F25" w:rsidP="00227F25">
      <w:pPr>
        <w:rPr>
          <w:b/>
          <w:bCs/>
          <w:sz w:val="24"/>
          <w:szCs w:val="24"/>
        </w:rPr>
      </w:pPr>
    </w:p>
    <w:p w14:paraId="72036018" w14:textId="61581965" w:rsidR="00227F25" w:rsidRDefault="00227F25" w:rsidP="00227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Dennis Olsen opened the meeting at 7:05 with the Pledge of Allegiance .</w:t>
      </w:r>
    </w:p>
    <w:p w14:paraId="0BD321A5" w14:textId="74E9C650" w:rsidR="00227F25" w:rsidRDefault="00227F25" w:rsidP="00227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Chairman Dennis Olsen, Supervisor Rick Weaver, Supervisor Everett Nelson, Treasurer Linda </w:t>
      </w:r>
      <w:proofErr w:type="spellStart"/>
      <w:r>
        <w:rPr>
          <w:sz w:val="24"/>
          <w:szCs w:val="24"/>
        </w:rPr>
        <w:t>Ekre</w:t>
      </w:r>
      <w:proofErr w:type="spellEnd"/>
      <w:r>
        <w:rPr>
          <w:sz w:val="24"/>
          <w:szCs w:val="24"/>
        </w:rPr>
        <w:t>, Clerk Barb Gilson, Chad and Claudia Murray</w:t>
      </w:r>
      <w:r w:rsidR="00091E26">
        <w:rPr>
          <w:sz w:val="24"/>
          <w:szCs w:val="24"/>
        </w:rPr>
        <w:t>,</w:t>
      </w:r>
      <w:r>
        <w:rPr>
          <w:sz w:val="24"/>
          <w:szCs w:val="24"/>
        </w:rPr>
        <w:t xml:space="preserve"> Bill and Bev Henning.</w:t>
      </w:r>
    </w:p>
    <w:p w14:paraId="672AA224" w14:textId="4FC51C73" w:rsidR="00227F25" w:rsidRDefault="00227F25" w:rsidP="00227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Nelson moved to approve, Weaver second, motion carried.</w:t>
      </w:r>
    </w:p>
    <w:p w14:paraId="57E15565" w14:textId="257CF650" w:rsidR="00227F25" w:rsidRDefault="00227F25" w:rsidP="00227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 Weaver moved to approve, Nelson second, motion carried.</w:t>
      </w:r>
    </w:p>
    <w:p w14:paraId="460215F5" w14:textId="3A8B6037" w:rsidR="00227F25" w:rsidRDefault="00227F25" w:rsidP="00227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Gilson asked the board to send a letter to Clay County Commissioners</w:t>
      </w:r>
      <w:r w:rsidR="005D380C">
        <w:rPr>
          <w:sz w:val="24"/>
          <w:szCs w:val="24"/>
        </w:rPr>
        <w:t xml:space="preserve"> </w:t>
      </w:r>
      <w:r w:rsidR="005D18F7">
        <w:rPr>
          <w:sz w:val="24"/>
          <w:szCs w:val="24"/>
        </w:rPr>
        <w:t xml:space="preserve">Gross </w:t>
      </w:r>
      <w:r w:rsidR="005D380C">
        <w:rPr>
          <w:sz w:val="24"/>
          <w:szCs w:val="24"/>
        </w:rPr>
        <w:t xml:space="preserve">and Campbell and </w:t>
      </w:r>
      <w:r w:rsidR="00B011B5">
        <w:rPr>
          <w:sz w:val="24"/>
          <w:szCs w:val="24"/>
        </w:rPr>
        <w:t>Representative</w:t>
      </w:r>
      <w:r w:rsidR="005D380C">
        <w:rPr>
          <w:sz w:val="24"/>
          <w:szCs w:val="24"/>
        </w:rPr>
        <w:t xml:space="preserve"> Marquart regarding the slow internet service in the </w:t>
      </w:r>
      <w:proofErr w:type="spellStart"/>
      <w:r w:rsidR="005D380C">
        <w:rPr>
          <w:sz w:val="24"/>
          <w:szCs w:val="24"/>
        </w:rPr>
        <w:t>Boutan</w:t>
      </w:r>
      <w:proofErr w:type="spellEnd"/>
      <w:r w:rsidR="005D380C">
        <w:rPr>
          <w:sz w:val="24"/>
          <w:szCs w:val="24"/>
        </w:rPr>
        <w:t xml:space="preserve"> Addition and surrounding area. All are on the state task force regarding improved internet access in outlying areas.</w:t>
      </w:r>
      <w:r w:rsidR="00091E26">
        <w:rPr>
          <w:sz w:val="24"/>
          <w:szCs w:val="24"/>
        </w:rPr>
        <w:t xml:space="preserve"> Also,</w:t>
      </w:r>
      <w:r w:rsidR="005D380C">
        <w:rPr>
          <w:sz w:val="24"/>
          <w:szCs w:val="24"/>
        </w:rPr>
        <w:t xml:space="preserve"> Olsen said he had been notified of a complaint from the Hawley School Bus driver that 200</w:t>
      </w:r>
      <w:r w:rsidR="005D380C" w:rsidRPr="005D380C">
        <w:rPr>
          <w:sz w:val="24"/>
          <w:szCs w:val="24"/>
          <w:vertAlign w:val="superscript"/>
        </w:rPr>
        <w:t>th</w:t>
      </w:r>
      <w:r w:rsidR="005D380C">
        <w:rPr>
          <w:sz w:val="24"/>
          <w:szCs w:val="24"/>
        </w:rPr>
        <w:t xml:space="preserve"> St South and roads in the </w:t>
      </w:r>
      <w:proofErr w:type="spellStart"/>
      <w:r w:rsidR="005D380C">
        <w:rPr>
          <w:sz w:val="24"/>
          <w:szCs w:val="24"/>
        </w:rPr>
        <w:t>Boutan</w:t>
      </w:r>
      <w:proofErr w:type="spellEnd"/>
      <w:r w:rsidR="005D380C">
        <w:rPr>
          <w:sz w:val="24"/>
          <w:szCs w:val="24"/>
        </w:rPr>
        <w:t xml:space="preserve"> Addition were icy.</w:t>
      </w:r>
    </w:p>
    <w:p w14:paraId="1D84FA52" w14:textId="14DA84C9" w:rsidR="005D380C" w:rsidRDefault="005D380C" w:rsidP="00227F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1E24E285" w14:textId="4CB2F447" w:rsidR="005D380C" w:rsidRDefault="005D380C" w:rsidP="00227F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 :</w:t>
      </w:r>
    </w:p>
    <w:p w14:paraId="0852272E" w14:textId="2FB4DCAB" w:rsidR="005D380C" w:rsidRDefault="005D380C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United States Treasury            Township Taxes      </w:t>
      </w:r>
      <w:r w:rsidR="007A668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$286.66          </w:t>
      </w:r>
      <w:r w:rsidR="007A6680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 2457</w:t>
      </w:r>
    </w:p>
    <w:p w14:paraId="1B172B8E" w14:textId="600EB7FA" w:rsidR="005D380C" w:rsidRDefault="005D380C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Void                                                                                                                  </w:t>
      </w:r>
      <w:r w:rsidR="007A6680">
        <w:rPr>
          <w:b/>
          <w:bCs/>
          <w:sz w:val="24"/>
          <w:szCs w:val="24"/>
        </w:rPr>
        <w:t xml:space="preserve">  </w:t>
      </w:r>
      <w:r w:rsidR="00B011B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Check # 2458</w:t>
      </w:r>
    </w:p>
    <w:p w14:paraId="72F6540B" w14:textId="645D0827" w:rsidR="005D380C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Old Timers                   Rent/ Storage               $100.00                </w:t>
      </w:r>
      <w:r w:rsidR="00B011B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Check # 2459</w:t>
      </w:r>
    </w:p>
    <w:p w14:paraId="1DDE84DA" w14:textId="706B6DB7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Accounting                  Tax Preparation            $175.00      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Check # 2460</w:t>
      </w:r>
    </w:p>
    <w:p w14:paraId="63D3B16E" w14:textId="14ADDB18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Victor Lundeen Co                    Forms                 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$24.94                     Check # 2461</w:t>
      </w:r>
    </w:p>
    <w:p w14:paraId="36962068" w14:textId="359EAAD0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               </w:t>
      </w:r>
      <w:r w:rsidR="00091E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Fire Dept.         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$5550.00            </w:t>
      </w:r>
      <w:r w:rsidR="00091E2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Check # 2462</w:t>
      </w:r>
    </w:p>
    <w:p w14:paraId="60BBE275" w14:textId="5A5D7D78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Herald                          2 Notices          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$140.00                    Check # 2463</w:t>
      </w:r>
    </w:p>
    <w:p w14:paraId="1B2A7B29" w14:textId="4FA348EC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Barb Gilson                          Office Max- Ballots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$8.21                        Check # 2464</w:t>
      </w:r>
    </w:p>
    <w:p w14:paraId="62AE13DA" w14:textId="463167E4" w:rsidR="007A6680" w:rsidRDefault="007A6680" w:rsidP="005D38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Half Past Five                         Computer Work            </w:t>
      </w:r>
      <w:r w:rsidR="00B011B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$65.00                      Check # 2465</w:t>
      </w:r>
    </w:p>
    <w:p w14:paraId="12D4B379" w14:textId="2661F04E" w:rsidR="007A6680" w:rsidRDefault="005D18F7" w:rsidP="007A668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Nelson moved to approve payment, Weaver second, motion carried.</w:t>
      </w:r>
    </w:p>
    <w:p w14:paraId="164CA74C" w14:textId="7DC87D2E" w:rsidR="005D18F7" w:rsidRDefault="005D18F7" w:rsidP="007A668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0F7741A1" w14:textId="507DA269" w:rsidR="005D18F7" w:rsidRDefault="005D18F7" w:rsidP="005D18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Minnesota LTAP notice.</w:t>
      </w:r>
    </w:p>
    <w:p w14:paraId="7ECC69C3" w14:textId="16F02C95" w:rsidR="005D18F7" w:rsidRDefault="005D18F7" w:rsidP="005D18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Certificate of Insurance for Turner Sand and Gravel.</w:t>
      </w:r>
    </w:p>
    <w:p w14:paraId="16EB1B96" w14:textId="73F451C3" w:rsidR="005D18F7" w:rsidRDefault="005D18F7" w:rsidP="005D18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Information from the Historical &amp; Cultural Society of Clay County.</w:t>
      </w:r>
    </w:p>
    <w:p w14:paraId="7EF1A464" w14:textId="203185E2" w:rsidR="005D18F7" w:rsidRDefault="005D18F7" w:rsidP="005D18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Township map from the U.S. Census Bureau.</w:t>
      </w:r>
    </w:p>
    <w:p w14:paraId="26E9E0C8" w14:textId="4307419C" w:rsidR="005D18F7" w:rsidRDefault="005D18F7" w:rsidP="005D18F7">
      <w:pPr>
        <w:rPr>
          <w:sz w:val="24"/>
          <w:szCs w:val="24"/>
        </w:rPr>
      </w:pPr>
      <w:r>
        <w:rPr>
          <w:sz w:val="24"/>
          <w:szCs w:val="24"/>
        </w:rPr>
        <w:t>Guest speaker, Matthew Jacobson was unable to attend.</w:t>
      </w:r>
    </w:p>
    <w:p w14:paraId="086CE4ED" w14:textId="22A52132" w:rsidR="005D18F7" w:rsidRDefault="005D18F7" w:rsidP="005D18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</w:t>
      </w:r>
    </w:p>
    <w:p w14:paraId="33F72E31" w14:textId="4D31963E" w:rsidR="005D18F7" w:rsidRDefault="005D18F7" w:rsidP="005D18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Business</w:t>
      </w:r>
    </w:p>
    <w:p w14:paraId="025D9E18" w14:textId="0FE6309A" w:rsidR="005D18F7" w:rsidRDefault="005D18F7" w:rsidP="005D18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0CE32EA9" w14:textId="643DCD96" w:rsidR="005D18F7" w:rsidRPr="003F0AE5" w:rsidRDefault="005D18F7" w:rsidP="005D18F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Nelson provided Reading with the letter regarding completion of the 12</w:t>
      </w:r>
      <w:r w:rsidRPr="005D18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and 200</w:t>
      </w:r>
      <w:r w:rsidRPr="005D18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 South intersection. </w:t>
      </w:r>
      <w:r w:rsidR="003F0AE5">
        <w:rPr>
          <w:sz w:val="24"/>
          <w:szCs w:val="24"/>
        </w:rPr>
        <w:t xml:space="preserve">Reading was injured in an </w:t>
      </w:r>
      <w:r w:rsidR="00B011B5">
        <w:rPr>
          <w:sz w:val="24"/>
          <w:szCs w:val="24"/>
        </w:rPr>
        <w:t>accident,</w:t>
      </w:r>
      <w:r w:rsidR="003F0AE5">
        <w:rPr>
          <w:sz w:val="24"/>
          <w:szCs w:val="24"/>
        </w:rPr>
        <w:t xml:space="preserve"> so nothing ha</w:t>
      </w:r>
      <w:r w:rsidR="00B011B5">
        <w:rPr>
          <w:sz w:val="24"/>
          <w:szCs w:val="24"/>
        </w:rPr>
        <w:t>s</w:t>
      </w:r>
      <w:r w:rsidR="003F0AE5">
        <w:rPr>
          <w:sz w:val="24"/>
          <w:szCs w:val="24"/>
        </w:rPr>
        <w:t xml:space="preserve"> been settled yet.</w:t>
      </w:r>
    </w:p>
    <w:p w14:paraId="3EE393CC" w14:textId="58727A40" w:rsidR="003F0AE5" w:rsidRPr="003F0AE5" w:rsidRDefault="003F0AE5" w:rsidP="005D18F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Weaver had mailed the Township GIS Map and had not received any word back.</w:t>
      </w:r>
    </w:p>
    <w:p w14:paraId="3AC8D23A" w14:textId="71FE2237" w:rsidR="003F0AE5" w:rsidRPr="003F0AE5" w:rsidRDefault="003F0AE5" w:rsidP="005D18F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Nelson suggested that now would be a good time to contract gravel for the west end of 12</w:t>
      </w:r>
      <w:r w:rsidRPr="003F0A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to prevent delays like last year. Weaver said he would see if the county would do it at the upcoming Highway Dept. Meeting on February 20th.</w:t>
      </w:r>
    </w:p>
    <w:p w14:paraId="3D739C4E" w14:textId="1AF88382" w:rsidR="003F0AE5" w:rsidRPr="003F0AE5" w:rsidRDefault="003F0AE5" w:rsidP="005D18F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snowmobile trail on 12</w:t>
      </w:r>
      <w:r w:rsidRPr="003F0A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was also discussed.</w:t>
      </w:r>
    </w:p>
    <w:p w14:paraId="4AD9CDCB" w14:textId="6E313BD3" w:rsidR="003F0AE5" w:rsidRDefault="003F0AE5" w:rsidP="003F0AE5">
      <w:pPr>
        <w:rPr>
          <w:sz w:val="24"/>
          <w:szCs w:val="24"/>
        </w:rPr>
      </w:pPr>
      <w:r w:rsidRPr="003F0AE5">
        <w:rPr>
          <w:b/>
          <w:bCs/>
          <w:sz w:val="24"/>
          <w:szCs w:val="24"/>
        </w:rPr>
        <w:t>Fire and HERT</w:t>
      </w:r>
      <w:r>
        <w:rPr>
          <w:b/>
          <w:bCs/>
          <w:sz w:val="24"/>
          <w:szCs w:val="24"/>
        </w:rPr>
        <w:t>:</w:t>
      </w:r>
      <w:r w:rsidR="00580FF2">
        <w:rPr>
          <w:b/>
          <w:bCs/>
          <w:sz w:val="24"/>
          <w:szCs w:val="24"/>
        </w:rPr>
        <w:t xml:space="preserve"> </w:t>
      </w:r>
      <w:r w:rsidR="00580FF2">
        <w:rPr>
          <w:sz w:val="24"/>
          <w:szCs w:val="24"/>
        </w:rPr>
        <w:t xml:space="preserve"> Nelson attended another meeting with </w:t>
      </w:r>
      <w:proofErr w:type="spellStart"/>
      <w:r w:rsidR="00580FF2">
        <w:rPr>
          <w:sz w:val="24"/>
          <w:szCs w:val="24"/>
        </w:rPr>
        <w:t>Eglon</w:t>
      </w:r>
      <w:proofErr w:type="spellEnd"/>
      <w:r w:rsidR="00580FF2">
        <w:rPr>
          <w:sz w:val="24"/>
          <w:szCs w:val="24"/>
        </w:rPr>
        <w:t xml:space="preserve"> Township</w:t>
      </w:r>
      <w:r w:rsidR="00E0096E">
        <w:rPr>
          <w:sz w:val="24"/>
          <w:szCs w:val="24"/>
        </w:rPr>
        <w:t xml:space="preserve"> and the Annual Fire District Meeting held January 15, 2020. </w:t>
      </w:r>
      <w:r w:rsidR="00580FF2">
        <w:rPr>
          <w:sz w:val="24"/>
          <w:szCs w:val="24"/>
        </w:rPr>
        <w:t xml:space="preserve"> A new Firehall Contract was presented</w:t>
      </w:r>
      <w:r w:rsidR="009248B4">
        <w:rPr>
          <w:sz w:val="24"/>
          <w:szCs w:val="24"/>
        </w:rPr>
        <w:t xml:space="preserve"> and discussed.</w:t>
      </w:r>
      <w:r w:rsidR="00580FF2">
        <w:rPr>
          <w:sz w:val="24"/>
          <w:szCs w:val="24"/>
        </w:rPr>
        <w:t xml:space="preserve"> The cost to acquire, </w:t>
      </w:r>
      <w:r w:rsidR="00B011B5">
        <w:rPr>
          <w:sz w:val="24"/>
          <w:szCs w:val="24"/>
        </w:rPr>
        <w:t>purchase</w:t>
      </w:r>
      <w:r w:rsidR="00580FF2">
        <w:rPr>
          <w:sz w:val="24"/>
          <w:szCs w:val="24"/>
        </w:rPr>
        <w:t>, and construct the new firehall</w:t>
      </w:r>
      <w:r w:rsidR="009248B4">
        <w:rPr>
          <w:sz w:val="24"/>
          <w:szCs w:val="24"/>
        </w:rPr>
        <w:t xml:space="preserve"> shall not exceed $1.2 million dollars with the cost of the building itself not to exceed $850000. A building committee would also be formed with a representative from each Member. Each representative would have an equal vote and a simple majority would be needed for approval for all items within the </w:t>
      </w:r>
      <w:r w:rsidR="00E0096E">
        <w:rPr>
          <w:sz w:val="24"/>
          <w:szCs w:val="24"/>
        </w:rPr>
        <w:t xml:space="preserve">contractual budget. However, anything that exceeds the contractual limits requires unanimous approval of the committee. </w:t>
      </w:r>
    </w:p>
    <w:p w14:paraId="2DF8614D" w14:textId="0D67AADB" w:rsidR="00E0096E" w:rsidRDefault="00E0096E" w:rsidP="003F0A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the New Firehall Construction Agreement, Nelson second, motion passed unanimously.</w:t>
      </w:r>
    </w:p>
    <w:p w14:paraId="5D124FCD" w14:textId="417EED0F" w:rsidR="00E0096E" w:rsidRDefault="00E0096E" w:rsidP="003F0AE5">
      <w:pPr>
        <w:rPr>
          <w:sz w:val="24"/>
          <w:szCs w:val="24"/>
        </w:rPr>
      </w:pPr>
      <w:r>
        <w:rPr>
          <w:sz w:val="24"/>
          <w:szCs w:val="24"/>
        </w:rPr>
        <w:t>Nelson stated</w:t>
      </w:r>
      <w:r w:rsidR="008D3CF7">
        <w:rPr>
          <w:sz w:val="24"/>
          <w:szCs w:val="24"/>
        </w:rPr>
        <w:t xml:space="preserve"> that when all the details were worked out,</w:t>
      </w:r>
      <w:r>
        <w:rPr>
          <w:sz w:val="24"/>
          <w:szCs w:val="24"/>
        </w:rPr>
        <w:t xml:space="preserve"> </w:t>
      </w:r>
      <w:r w:rsidR="00C56943">
        <w:rPr>
          <w:sz w:val="24"/>
          <w:szCs w:val="24"/>
        </w:rPr>
        <w:t>a public meeting would be held to vote on Hawley Township’s agreement to finance</w:t>
      </w:r>
      <w:r w:rsidR="00B011B5">
        <w:rPr>
          <w:sz w:val="24"/>
          <w:szCs w:val="24"/>
        </w:rPr>
        <w:t xml:space="preserve"> the project.</w:t>
      </w:r>
    </w:p>
    <w:p w14:paraId="37CC923E" w14:textId="3D5930F1" w:rsidR="00BF4F0B" w:rsidRDefault="00BF4F0B" w:rsidP="003F0A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>Traffic control on County 23 ( landfill road) is a concern once landfill expansion begins. Odor control was also discussed.</w:t>
      </w:r>
    </w:p>
    <w:p w14:paraId="1915D63C" w14:textId="1E46970F" w:rsidR="00BF4F0B" w:rsidRDefault="00BF4F0B" w:rsidP="003F0AE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</w:p>
    <w:p w14:paraId="151DDB6A" w14:textId="74CF58CB" w:rsidR="00BF4F0B" w:rsidRDefault="00BF4F0B" w:rsidP="00BF4F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Dust control reimbursement was reviewed. </w:t>
      </w:r>
      <w:r>
        <w:rPr>
          <w:b/>
          <w:bCs/>
          <w:sz w:val="24"/>
          <w:szCs w:val="24"/>
        </w:rPr>
        <w:t xml:space="preserve">Weaver moved to approve a 50% reimbursement for 2020, Nelson second, motion passed unanimously. </w:t>
      </w:r>
      <w:r>
        <w:rPr>
          <w:sz w:val="24"/>
          <w:szCs w:val="24"/>
        </w:rPr>
        <w:t>It was agreed that everyone in the township should receive notification.</w:t>
      </w:r>
    </w:p>
    <w:p w14:paraId="518E52DD" w14:textId="72029EAF" w:rsidR="00BF4F0B" w:rsidRDefault="00BF4F0B" w:rsidP="00BF4F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Gopher bounty rate would be reviewed at the March Annual Meeting.</w:t>
      </w:r>
    </w:p>
    <w:p w14:paraId="698EA026" w14:textId="1603FC5D" w:rsidR="00BF4F0B" w:rsidRDefault="00BF4F0B" w:rsidP="00BF4F0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31F52B84" w14:textId="7225D0EA" w:rsidR="00BF4F0B" w:rsidRDefault="00BF4F0B" w:rsidP="00BF4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2FCC912D" w14:textId="2CA5FABD" w:rsidR="00BF4F0B" w:rsidRDefault="00BF4F0B" w:rsidP="00BF4F0B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General Business: </w:t>
      </w:r>
      <w:r>
        <w:rPr>
          <w:sz w:val="24"/>
          <w:szCs w:val="24"/>
        </w:rPr>
        <w:t xml:space="preserve">The board appointed Rick Weaver, Dennis Olsen and Bev Henning as election judges for the upcoming </w:t>
      </w:r>
      <w:r w:rsidR="00D12532">
        <w:rPr>
          <w:sz w:val="24"/>
          <w:szCs w:val="24"/>
        </w:rPr>
        <w:t>election March 10,2020. Bill Henning volunteered to be the Annual Meeting Moderator.</w:t>
      </w:r>
      <w:bookmarkStart w:id="0" w:name="_GoBack"/>
      <w:bookmarkEnd w:id="0"/>
    </w:p>
    <w:p w14:paraId="7690FBF3" w14:textId="2E6B55F5" w:rsidR="00D12532" w:rsidRDefault="00D12532" w:rsidP="00BF4F0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Also, because of a conflict with the March Presidential Nomination Primary on March </w:t>
      </w:r>
      <w:r w:rsidR="009E7401">
        <w:rPr>
          <w:sz w:val="24"/>
          <w:szCs w:val="24"/>
        </w:rPr>
        <w:t>3</w:t>
      </w:r>
      <w:r>
        <w:rPr>
          <w:sz w:val="24"/>
          <w:szCs w:val="24"/>
        </w:rPr>
        <w:t xml:space="preserve">, 2020, the town’s monthly meeting will be held </w:t>
      </w:r>
      <w:r>
        <w:rPr>
          <w:b/>
          <w:bCs/>
          <w:sz w:val="24"/>
          <w:szCs w:val="24"/>
        </w:rPr>
        <w:t>Thursday March 5, 2020 at 7:00 PM at the Town Hall.</w:t>
      </w:r>
    </w:p>
    <w:p w14:paraId="15B40EAE" w14:textId="5A41E142" w:rsidR="00091E26" w:rsidRDefault="00091E26" w:rsidP="00BF4F0B">
      <w:pPr>
        <w:rPr>
          <w:sz w:val="24"/>
          <w:szCs w:val="24"/>
        </w:rPr>
      </w:pPr>
      <w:r>
        <w:rPr>
          <w:sz w:val="24"/>
          <w:szCs w:val="24"/>
        </w:rPr>
        <w:t>Then the supervisors reviewed the township map received from the U.S Census. The board approved the map.</w:t>
      </w:r>
    </w:p>
    <w:p w14:paraId="2C6B7E57" w14:textId="6D9406C5" w:rsidR="00091E26" w:rsidRDefault="00091E26" w:rsidP="00BF4F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62D4A96D" w14:textId="6A092A32" w:rsidR="00091E26" w:rsidRDefault="00091E26" w:rsidP="00BF4F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Nelson moved to adjourn at 8:05 PM, Weaver second, motion carried.</w:t>
      </w:r>
    </w:p>
    <w:p w14:paraId="7CA4ABD5" w14:textId="54610B41" w:rsidR="00091E26" w:rsidRDefault="00091E26" w:rsidP="00BF4F0B">
      <w:pPr>
        <w:rPr>
          <w:b/>
          <w:bCs/>
          <w:sz w:val="24"/>
          <w:szCs w:val="24"/>
        </w:rPr>
      </w:pPr>
    </w:p>
    <w:p w14:paraId="29F9A6A3" w14:textId="697A95E0" w:rsidR="00091E26" w:rsidRDefault="00091E26" w:rsidP="00BF4F0B">
      <w:pPr>
        <w:rPr>
          <w:b/>
          <w:bCs/>
          <w:sz w:val="24"/>
          <w:szCs w:val="24"/>
        </w:rPr>
      </w:pPr>
    </w:p>
    <w:p w14:paraId="1ED4AA56" w14:textId="6D4B829A" w:rsidR="00091E26" w:rsidRDefault="00091E26" w:rsidP="00BF4F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Dennis Olsen, Chairman                          __________________________________</w:t>
      </w:r>
    </w:p>
    <w:p w14:paraId="04DE38CC" w14:textId="5C35A9DF" w:rsidR="00091E26" w:rsidRDefault="00091E26" w:rsidP="00BF4F0B">
      <w:pPr>
        <w:rPr>
          <w:b/>
          <w:bCs/>
          <w:sz w:val="24"/>
          <w:szCs w:val="24"/>
        </w:rPr>
      </w:pPr>
    </w:p>
    <w:p w14:paraId="11C2BFF5" w14:textId="3738682B" w:rsidR="00091E26" w:rsidRDefault="00091E26" w:rsidP="00BF4F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Rick Weaver, Vice Chairman                  __________________________________</w:t>
      </w:r>
    </w:p>
    <w:p w14:paraId="0A010587" w14:textId="643DBF97" w:rsidR="00091E26" w:rsidRDefault="00091E26" w:rsidP="00BF4F0B">
      <w:pPr>
        <w:rPr>
          <w:b/>
          <w:bCs/>
          <w:sz w:val="24"/>
          <w:szCs w:val="24"/>
        </w:rPr>
      </w:pPr>
    </w:p>
    <w:p w14:paraId="2FEC02DC" w14:textId="47F0592D" w:rsidR="00091E26" w:rsidRPr="00091E26" w:rsidRDefault="008D3CF7" w:rsidP="00BF4F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___________________________________</w:t>
      </w:r>
    </w:p>
    <w:p w14:paraId="796EE239" w14:textId="77777777" w:rsidR="00091E26" w:rsidRPr="00091E26" w:rsidRDefault="00091E26" w:rsidP="00BF4F0B">
      <w:pPr>
        <w:rPr>
          <w:sz w:val="24"/>
          <w:szCs w:val="24"/>
        </w:rPr>
      </w:pPr>
    </w:p>
    <w:p w14:paraId="5BA7046A" w14:textId="77777777" w:rsidR="00BF4F0B" w:rsidRPr="00BF4F0B" w:rsidRDefault="00BF4F0B" w:rsidP="00BF4F0B">
      <w:pPr>
        <w:pStyle w:val="ListParagraph"/>
        <w:rPr>
          <w:sz w:val="24"/>
          <w:szCs w:val="24"/>
        </w:rPr>
      </w:pPr>
    </w:p>
    <w:p w14:paraId="76134FF5" w14:textId="1C7E3DD8" w:rsidR="00BF4F0B" w:rsidRPr="00BF4F0B" w:rsidRDefault="00BF4F0B" w:rsidP="00BF4F0B">
      <w:pPr>
        <w:rPr>
          <w:sz w:val="24"/>
          <w:szCs w:val="24"/>
        </w:rPr>
      </w:pPr>
    </w:p>
    <w:p w14:paraId="2C45E068" w14:textId="77777777" w:rsidR="00E0096E" w:rsidRPr="00E0096E" w:rsidRDefault="00E0096E" w:rsidP="003F0AE5">
      <w:pPr>
        <w:rPr>
          <w:sz w:val="24"/>
          <w:szCs w:val="24"/>
        </w:rPr>
      </w:pPr>
    </w:p>
    <w:sectPr w:rsidR="00E0096E" w:rsidRPr="00E00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6164A"/>
    <w:multiLevelType w:val="hybridMultilevel"/>
    <w:tmpl w:val="8E944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060D"/>
    <w:multiLevelType w:val="hybridMultilevel"/>
    <w:tmpl w:val="13CE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538A"/>
    <w:multiLevelType w:val="hybridMultilevel"/>
    <w:tmpl w:val="D7045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955C4"/>
    <w:multiLevelType w:val="hybridMultilevel"/>
    <w:tmpl w:val="FA06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4"/>
    <w:rsid w:val="00091E26"/>
    <w:rsid w:val="00227F25"/>
    <w:rsid w:val="003F0AE5"/>
    <w:rsid w:val="00580FF2"/>
    <w:rsid w:val="005D18F7"/>
    <w:rsid w:val="005D380C"/>
    <w:rsid w:val="00693A0F"/>
    <w:rsid w:val="007A6680"/>
    <w:rsid w:val="008D3CF7"/>
    <w:rsid w:val="009248B4"/>
    <w:rsid w:val="009E7401"/>
    <w:rsid w:val="00B011B5"/>
    <w:rsid w:val="00BA31F4"/>
    <w:rsid w:val="00BF4F0B"/>
    <w:rsid w:val="00C56943"/>
    <w:rsid w:val="00D12532"/>
    <w:rsid w:val="00E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355E"/>
  <w15:chartTrackingRefBased/>
  <w15:docId w15:val="{D4FBC4A6-44B6-479A-B342-CD799211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11</cp:revision>
  <dcterms:created xsi:type="dcterms:W3CDTF">2020-02-06T10:46:00Z</dcterms:created>
  <dcterms:modified xsi:type="dcterms:W3CDTF">2020-02-06T15:55:00Z</dcterms:modified>
</cp:coreProperties>
</file>