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859AF" w14:textId="7C1345AC" w:rsidR="00BF1B27" w:rsidRDefault="00400EE8" w:rsidP="00400E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HAWLEY TOWNSHIP MEETING MINUTES</w:t>
      </w:r>
    </w:p>
    <w:p w14:paraId="0A64E48A" w14:textId="46CEB52C" w:rsidR="00400EE8" w:rsidRDefault="00400EE8" w:rsidP="00400EE8">
      <w:pPr>
        <w:jc w:val="center"/>
      </w:pPr>
      <w:r>
        <w:t>Location: 405 6</w:t>
      </w:r>
      <w:r w:rsidRPr="00400EE8">
        <w:rPr>
          <w:vertAlign w:val="superscript"/>
        </w:rPr>
        <w:t>th</w:t>
      </w:r>
      <w:r>
        <w:t xml:space="preserve"> St Hawley</w:t>
      </w:r>
    </w:p>
    <w:p w14:paraId="030945C9" w14:textId="264C3BFD" w:rsidR="00400EE8" w:rsidRDefault="00400EE8" w:rsidP="00400EE8">
      <w:pPr>
        <w:jc w:val="center"/>
      </w:pPr>
      <w:r>
        <w:t>Date : January 7, 2020</w:t>
      </w:r>
    </w:p>
    <w:p w14:paraId="55A62D6E" w14:textId="78E2A19D" w:rsidR="00400EE8" w:rsidRDefault="00400EE8" w:rsidP="00400EE8">
      <w:pPr>
        <w:rPr>
          <w:b/>
          <w:bCs/>
          <w:sz w:val="24"/>
          <w:szCs w:val="24"/>
        </w:rPr>
      </w:pPr>
    </w:p>
    <w:p w14:paraId="295EF388" w14:textId="1EE12C1B" w:rsidR="00400EE8" w:rsidRDefault="00400EE8" w:rsidP="00400E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 Dennis Olsen opened the meeting at 7:00 PM with the Pledge of Allegiance.</w:t>
      </w:r>
    </w:p>
    <w:p w14:paraId="3F65C506" w14:textId="40038EE1" w:rsidR="00400EE8" w:rsidRDefault="00400EE8" w:rsidP="00400EE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Chairman Dennis Olsen, Supervisor Rick Weaver, Supervisor Everett Nelson, Treasurer Kathleen Pettis-Smith, Clerk Barb Gilson, Linda </w:t>
      </w:r>
      <w:proofErr w:type="spellStart"/>
      <w:r>
        <w:rPr>
          <w:sz w:val="24"/>
          <w:szCs w:val="24"/>
        </w:rPr>
        <w:t>Ekre</w:t>
      </w:r>
      <w:proofErr w:type="spellEnd"/>
      <w:r>
        <w:rPr>
          <w:sz w:val="24"/>
          <w:szCs w:val="24"/>
        </w:rPr>
        <w:t>, Claudia Murray, Bill and Bev Henning, Larry and Gayle Henry.</w:t>
      </w:r>
    </w:p>
    <w:p w14:paraId="638D2747" w14:textId="4E664EE2" w:rsidR="00400EE8" w:rsidRDefault="00400EE8" w:rsidP="00400E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Clerk’s Report: Weaver moved to approve the report with corrections, Nelson second, motion carried.</w:t>
      </w:r>
    </w:p>
    <w:p w14:paraId="45ED13EF" w14:textId="1DA82DC7" w:rsidR="00400EE8" w:rsidRDefault="00400EE8" w:rsidP="00400E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 w:rsidR="0057350F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eaver moved to approve, </w:t>
      </w:r>
      <w:r w:rsidR="0057350F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elson second, motion carried.</w:t>
      </w:r>
    </w:p>
    <w:p w14:paraId="64D24C5F" w14:textId="799B7F58" w:rsidR="00400EE8" w:rsidRDefault="00400EE8" w:rsidP="00400EE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>
        <w:rPr>
          <w:sz w:val="24"/>
          <w:szCs w:val="24"/>
        </w:rPr>
        <w:t>None</w:t>
      </w:r>
    </w:p>
    <w:p w14:paraId="5D715E1C" w14:textId="45FD8C50" w:rsidR="00400EE8" w:rsidRDefault="00400EE8" w:rsidP="00400EE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Permits: </w:t>
      </w:r>
      <w:r>
        <w:rPr>
          <w:sz w:val="24"/>
          <w:szCs w:val="24"/>
        </w:rPr>
        <w:t>None</w:t>
      </w:r>
    </w:p>
    <w:p w14:paraId="2AFCAC76" w14:textId="6B9659BF" w:rsidR="00400EE8" w:rsidRDefault="00400EE8" w:rsidP="00400E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 of Bills :</w:t>
      </w:r>
    </w:p>
    <w:p w14:paraId="01FDF066" w14:textId="6A07EB82" w:rsidR="00400EE8" w:rsidRDefault="00400EE8" w:rsidP="00400EE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Cline Jensen P.A.</w:t>
      </w:r>
      <w:r w:rsidR="000441E3">
        <w:rPr>
          <w:b/>
          <w:bCs/>
          <w:sz w:val="24"/>
          <w:szCs w:val="24"/>
        </w:rPr>
        <w:t xml:space="preserve">              Attorney Fees      </w:t>
      </w:r>
      <w:r w:rsidR="00956E29">
        <w:rPr>
          <w:b/>
          <w:bCs/>
          <w:sz w:val="24"/>
          <w:szCs w:val="24"/>
        </w:rPr>
        <w:t xml:space="preserve">               </w:t>
      </w:r>
      <w:r w:rsidR="000441E3">
        <w:rPr>
          <w:b/>
          <w:bCs/>
          <w:sz w:val="24"/>
          <w:szCs w:val="24"/>
        </w:rPr>
        <w:t xml:space="preserve">     $87.50          </w:t>
      </w:r>
      <w:r w:rsidR="00956E29">
        <w:rPr>
          <w:b/>
          <w:bCs/>
          <w:sz w:val="24"/>
          <w:szCs w:val="24"/>
        </w:rPr>
        <w:t xml:space="preserve">          </w:t>
      </w:r>
      <w:r w:rsidR="000441E3">
        <w:rPr>
          <w:b/>
          <w:bCs/>
          <w:sz w:val="24"/>
          <w:szCs w:val="24"/>
        </w:rPr>
        <w:t xml:space="preserve"> Check # 2452</w:t>
      </w:r>
    </w:p>
    <w:p w14:paraId="2008D829" w14:textId="17E8738B" w:rsidR="000441E3" w:rsidRDefault="000441E3" w:rsidP="00400EE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Clay County Auditor        Hwy Maintenance-   </w:t>
      </w:r>
      <w:r w:rsidR="00956E29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$12,583.94   </w:t>
      </w:r>
      <w:r w:rsidR="00956E29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Check # 2453</w:t>
      </w:r>
    </w:p>
    <w:p w14:paraId="06E1FA82" w14:textId="0846A340" w:rsidR="000441E3" w:rsidRDefault="000441E3" w:rsidP="000441E3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="00956E29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Period Ending June 30, 2019</w:t>
      </w:r>
    </w:p>
    <w:p w14:paraId="20334327" w14:textId="0762FFCF" w:rsidR="000441E3" w:rsidRDefault="000441E3" w:rsidP="000441E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MATIT                               Insurance Premium                  $1350.00                 Check # 2454</w:t>
      </w:r>
    </w:p>
    <w:p w14:paraId="27CBCC04" w14:textId="7946FA26" w:rsidR="000441E3" w:rsidRDefault="000441E3" w:rsidP="000441E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Hawley Old Timers                           Rent / Storage         $100.00                   Check # 2455</w:t>
      </w:r>
    </w:p>
    <w:p w14:paraId="3B30D49D" w14:textId="62E2C679" w:rsidR="000441E3" w:rsidRDefault="000441E3" w:rsidP="000441E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Clay County Assoc Townships            Dues                      $680.96                   Check # 2456</w:t>
      </w:r>
    </w:p>
    <w:p w14:paraId="3A94EB35" w14:textId="5F40968F" w:rsidR="000441E3" w:rsidRDefault="00956E29" w:rsidP="00956E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Nelson moved to approve, Weaver second, motion carried.</w:t>
      </w:r>
    </w:p>
    <w:p w14:paraId="4BDCC7F6" w14:textId="60B7BBCC" w:rsidR="00956E29" w:rsidRDefault="00956E29" w:rsidP="00956E2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Correspondence:</w:t>
      </w:r>
    </w:p>
    <w:p w14:paraId="03AC6AFD" w14:textId="2E7E6C1C" w:rsidR="00956E29" w:rsidRDefault="00956E29" w:rsidP="00956E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Minnesota LTAP Newsletter.</w:t>
      </w:r>
    </w:p>
    <w:p w14:paraId="430636DA" w14:textId="1BA97B05" w:rsidR="00956E29" w:rsidRDefault="00956E29" w:rsidP="00956E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Clay County Zoning Certificate for Kevin and Mark </w:t>
      </w:r>
      <w:proofErr w:type="spellStart"/>
      <w:r>
        <w:rPr>
          <w:sz w:val="24"/>
          <w:szCs w:val="24"/>
        </w:rPr>
        <w:t>Kasin</w:t>
      </w:r>
      <w:proofErr w:type="spellEnd"/>
      <w:r>
        <w:rPr>
          <w:sz w:val="24"/>
          <w:szCs w:val="24"/>
        </w:rPr>
        <w:t>.</w:t>
      </w:r>
    </w:p>
    <w:p w14:paraId="4FE1261D" w14:textId="58C4A61F" w:rsidR="00956E29" w:rsidRDefault="00956E29" w:rsidP="00956E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MATIT Insurance Policy.</w:t>
      </w:r>
    </w:p>
    <w:p w14:paraId="0B25D69F" w14:textId="49A398E8" w:rsidR="00956E29" w:rsidRDefault="00956E29" w:rsidP="00956E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Notice of Clay County Joint Powers Retreat.</w:t>
      </w:r>
    </w:p>
    <w:p w14:paraId="242DD872" w14:textId="55E129D5" w:rsidR="00956E29" w:rsidRDefault="00956E29" w:rsidP="00956E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Christmas Cards from </w:t>
      </w:r>
      <w:proofErr w:type="spellStart"/>
      <w:r>
        <w:rPr>
          <w:sz w:val="24"/>
          <w:szCs w:val="24"/>
        </w:rPr>
        <w:t>Carr’s</w:t>
      </w:r>
      <w:proofErr w:type="spellEnd"/>
      <w:r>
        <w:rPr>
          <w:sz w:val="24"/>
          <w:szCs w:val="24"/>
        </w:rPr>
        <w:t xml:space="preserve"> Tree Service, Clay County Fair, JJ Cline and </w:t>
      </w:r>
      <w:proofErr w:type="spellStart"/>
      <w:r>
        <w:rPr>
          <w:sz w:val="24"/>
          <w:szCs w:val="24"/>
        </w:rPr>
        <w:t>Sellin</w:t>
      </w:r>
      <w:proofErr w:type="spellEnd"/>
      <w:r>
        <w:rPr>
          <w:sz w:val="24"/>
          <w:szCs w:val="24"/>
        </w:rPr>
        <w:t xml:space="preserve"> Brothers, Inc.</w:t>
      </w:r>
    </w:p>
    <w:p w14:paraId="3A0EAC9E" w14:textId="6F752814" w:rsidR="00956E29" w:rsidRDefault="00956E29" w:rsidP="00956E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7C8F733C" w14:textId="11E41F67" w:rsidR="00956E29" w:rsidRDefault="00956E29" w:rsidP="00956E2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  <w:r>
        <w:rPr>
          <w:sz w:val="24"/>
          <w:szCs w:val="24"/>
        </w:rPr>
        <w:t>None</w:t>
      </w:r>
    </w:p>
    <w:p w14:paraId="77957660" w14:textId="1FC0B62D" w:rsidR="00956E29" w:rsidRDefault="00956E29" w:rsidP="00956E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and Bridges:</w:t>
      </w:r>
    </w:p>
    <w:p w14:paraId="093EC198" w14:textId="7F754BD1" w:rsidR="00715878" w:rsidRPr="00715878" w:rsidRDefault="00EE2AA3" w:rsidP="00715878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The Bison Ridge Intersection </w:t>
      </w:r>
      <w:r w:rsidR="00B564A8">
        <w:rPr>
          <w:sz w:val="24"/>
          <w:szCs w:val="24"/>
        </w:rPr>
        <w:t>at 12</w:t>
      </w:r>
      <w:r w:rsidR="00B564A8" w:rsidRPr="00B564A8">
        <w:rPr>
          <w:sz w:val="24"/>
          <w:szCs w:val="24"/>
          <w:vertAlign w:val="superscript"/>
        </w:rPr>
        <w:t>th</w:t>
      </w:r>
      <w:r w:rsidR="00B564A8">
        <w:rPr>
          <w:sz w:val="24"/>
          <w:szCs w:val="24"/>
        </w:rPr>
        <w:t xml:space="preserve"> Ave</w:t>
      </w:r>
      <w:r w:rsidR="008610F6">
        <w:rPr>
          <w:sz w:val="24"/>
          <w:szCs w:val="24"/>
        </w:rPr>
        <w:t xml:space="preserve"> South</w:t>
      </w:r>
      <w:r w:rsidR="00B564A8">
        <w:rPr>
          <w:sz w:val="24"/>
          <w:szCs w:val="24"/>
        </w:rPr>
        <w:t xml:space="preserve"> and 210</w:t>
      </w:r>
      <w:r w:rsidR="00B564A8" w:rsidRPr="00B564A8">
        <w:rPr>
          <w:sz w:val="24"/>
          <w:szCs w:val="24"/>
          <w:vertAlign w:val="superscript"/>
        </w:rPr>
        <w:t>th</w:t>
      </w:r>
      <w:r w:rsidR="00B564A8">
        <w:rPr>
          <w:sz w:val="24"/>
          <w:szCs w:val="24"/>
        </w:rPr>
        <w:t xml:space="preserve"> St South</w:t>
      </w:r>
      <w:r>
        <w:rPr>
          <w:sz w:val="24"/>
          <w:szCs w:val="24"/>
        </w:rPr>
        <w:t xml:space="preserve"> was first on the agenda.</w:t>
      </w:r>
      <w:r w:rsidR="00715878">
        <w:rPr>
          <w:sz w:val="24"/>
          <w:szCs w:val="24"/>
        </w:rPr>
        <w:t xml:space="preserve"> Below are the requirements Larry Henry listed in a letter prepared for Ray Reading and copies were given to the board.</w:t>
      </w:r>
    </w:p>
    <w:p w14:paraId="28AFEF07" w14:textId="44BB5137" w:rsidR="00EE2AA3" w:rsidRPr="00EE2AA3" w:rsidRDefault="00EE2AA3" w:rsidP="00EE2AA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Road was supposed to be done before any building permits were issued.</w:t>
      </w:r>
    </w:p>
    <w:p w14:paraId="6127802C" w14:textId="02E67CD8" w:rsidR="00EE2AA3" w:rsidRPr="00EE2AA3" w:rsidRDefault="00EE2AA3" w:rsidP="00EE2AA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 permits until road is completed.</w:t>
      </w:r>
    </w:p>
    <w:p w14:paraId="5F502F40" w14:textId="7B3E14FC" w:rsidR="00EE2AA3" w:rsidRPr="00EE2AA3" w:rsidRDefault="00EE2AA3" w:rsidP="00EE2AA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Payment of $2,500.00 issued to Lawrence Henry from Bison </w:t>
      </w:r>
      <w:r w:rsidR="0057350F">
        <w:rPr>
          <w:sz w:val="24"/>
          <w:szCs w:val="24"/>
        </w:rPr>
        <w:t>R</w:t>
      </w:r>
      <w:r>
        <w:rPr>
          <w:sz w:val="24"/>
          <w:szCs w:val="24"/>
        </w:rPr>
        <w:t>idge for  land and cost of reconstruction of driveway and re-landsc</w:t>
      </w:r>
      <w:r w:rsidR="00A21B63">
        <w:rPr>
          <w:sz w:val="24"/>
          <w:szCs w:val="24"/>
        </w:rPr>
        <w:t>a</w:t>
      </w:r>
      <w:r>
        <w:rPr>
          <w:sz w:val="24"/>
          <w:szCs w:val="24"/>
        </w:rPr>
        <w:t>ping of Henry property due to shift of existing road,</w:t>
      </w:r>
    </w:p>
    <w:p w14:paraId="55557C13" w14:textId="2E37F672" w:rsidR="00EE2AA3" w:rsidRPr="00BC2E73" w:rsidRDefault="00BC2E73" w:rsidP="00EE2AA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Soil of construction of new approach to Bison Ridge supplied by Bison Ridge. No soil from Henry’s existing road to be used.</w:t>
      </w:r>
    </w:p>
    <w:p w14:paraId="33F63B45" w14:textId="373035A6" w:rsidR="00BC2E73" w:rsidRPr="00BC2E73" w:rsidRDefault="00BC2E73" w:rsidP="00EE2AA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Henry’s to be notified 2 weeks in advance of road construction to begin and Lawrence Henry present during construction.</w:t>
      </w:r>
    </w:p>
    <w:p w14:paraId="4F86ECFB" w14:textId="21A25F32" w:rsidR="00BC2E73" w:rsidRPr="00BC2E73" w:rsidRDefault="00BC2E73" w:rsidP="00EE2AA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New culvert to be used for the new road at the expense of Bison Ridge.</w:t>
      </w:r>
    </w:p>
    <w:p w14:paraId="6D2ABD08" w14:textId="08C6713E" w:rsidR="00BC2E73" w:rsidRPr="00BC2E73" w:rsidRDefault="00BC2E73" w:rsidP="00EE2AA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Agreement of the above items numbered 3 (c) to 6 (</w:t>
      </w:r>
      <w:proofErr w:type="spellStart"/>
      <w:r>
        <w:rPr>
          <w:sz w:val="24"/>
          <w:szCs w:val="24"/>
        </w:rPr>
        <w:t>d,e</w:t>
      </w:r>
      <w:proofErr w:type="spellEnd"/>
      <w:r>
        <w:rPr>
          <w:sz w:val="24"/>
          <w:szCs w:val="24"/>
        </w:rPr>
        <w:t xml:space="preserve">, f) to be drawn up and signed by Lawrence </w:t>
      </w:r>
      <w:r w:rsidR="0057350F">
        <w:rPr>
          <w:sz w:val="24"/>
          <w:szCs w:val="24"/>
        </w:rPr>
        <w:t>H</w:t>
      </w:r>
      <w:r>
        <w:rPr>
          <w:sz w:val="24"/>
          <w:szCs w:val="24"/>
        </w:rPr>
        <w:t>enry and Raymond Reading. Payment due at signing of this agreement.</w:t>
      </w:r>
    </w:p>
    <w:p w14:paraId="08D233BC" w14:textId="63CFCA04" w:rsidR="00BC2E73" w:rsidRDefault="00BC2E73" w:rsidP="00BC2E73">
      <w:pPr>
        <w:rPr>
          <w:sz w:val="24"/>
          <w:szCs w:val="24"/>
        </w:rPr>
      </w:pPr>
      <w:r>
        <w:rPr>
          <w:sz w:val="24"/>
          <w:szCs w:val="24"/>
        </w:rPr>
        <w:t xml:space="preserve">The board </w:t>
      </w:r>
      <w:r w:rsidR="00992665">
        <w:rPr>
          <w:sz w:val="24"/>
          <w:szCs w:val="24"/>
        </w:rPr>
        <w:t>mentioned</w:t>
      </w:r>
      <w:r>
        <w:rPr>
          <w:sz w:val="24"/>
          <w:szCs w:val="24"/>
        </w:rPr>
        <w:t xml:space="preserve"> that a motion had </w:t>
      </w:r>
      <w:r w:rsidR="00715878">
        <w:rPr>
          <w:sz w:val="24"/>
          <w:szCs w:val="24"/>
        </w:rPr>
        <w:t>ben passed in August 2019</w:t>
      </w:r>
      <w:r>
        <w:rPr>
          <w:sz w:val="24"/>
          <w:szCs w:val="24"/>
        </w:rPr>
        <w:t xml:space="preserve"> stating that no building permits to Bison Ridge </w:t>
      </w:r>
      <w:r w:rsidR="00A21B63">
        <w:rPr>
          <w:sz w:val="24"/>
          <w:szCs w:val="24"/>
        </w:rPr>
        <w:t xml:space="preserve">would be issued until the roadway was complete. Nelson said he would pass the letter on to Reading but clarified that the township was not </w:t>
      </w:r>
      <w:r w:rsidR="00992665">
        <w:rPr>
          <w:sz w:val="24"/>
          <w:szCs w:val="24"/>
        </w:rPr>
        <w:t>involved in the process,</w:t>
      </w:r>
      <w:r w:rsidR="00A21B63">
        <w:rPr>
          <w:sz w:val="24"/>
          <w:szCs w:val="24"/>
        </w:rPr>
        <w:t xml:space="preserve"> and resolution was up to Henry and Bison Ridge.</w:t>
      </w:r>
    </w:p>
    <w:p w14:paraId="6ED3BCB4" w14:textId="270D2D5C" w:rsidR="00916057" w:rsidRPr="00916057" w:rsidRDefault="00916057" w:rsidP="00916057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board completed marking  township roads on the Clay County GIS map for the future 911 system. This is a preliminary map and any public dispute would be addressed at a later public meeting.</w:t>
      </w:r>
    </w:p>
    <w:p w14:paraId="3F91E8B4" w14:textId="3E344A9B" w:rsidR="00916057" w:rsidRDefault="00916057" w:rsidP="00916057">
      <w:pPr>
        <w:rPr>
          <w:sz w:val="24"/>
          <w:szCs w:val="24"/>
        </w:rPr>
      </w:pPr>
      <w:r w:rsidRPr="00916057">
        <w:rPr>
          <w:b/>
          <w:bCs/>
          <w:sz w:val="24"/>
          <w:szCs w:val="24"/>
        </w:rPr>
        <w:t>Fire and HERT:</w:t>
      </w:r>
      <w:r>
        <w:rPr>
          <w:sz w:val="24"/>
          <w:szCs w:val="24"/>
        </w:rPr>
        <w:t xml:space="preserve"> Nelson said that Highland Grove </w:t>
      </w:r>
      <w:r w:rsidR="00715878">
        <w:rPr>
          <w:sz w:val="24"/>
          <w:szCs w:val="24"/>
        </w:rPr>
        <w:t>T</w:t>
      </w:r>
      <w:r>
        <w:rPr>
          <w:sz w:val="24"/>
          <w:szCs w:val="24"/>
        </w:rPr>
        <w:t xml:space="preserve">ownship had approved the </w:t>
      </w:r>
      <w:r w:rsidR="00715878">
        <w:rPr>
          <w:sz w:val="24"/>
          <w:szCs w:val="24"/>
        </w:rPr>
        <w:t>Hawley Area Joint Powers Agreement</w:t>
      </w:r>
      <w:r>
        <w:rPr>
          <w:sz w:val="24"/>
          <w:szCs w:val="24"/>
        </w:rPr>
        <w:t xml:space="preserve">. </w:t>
      </w:r>
      <w:proofErr w:type="spellStart"/>
      <w:r w:rsidR="002A27BB">
        <w:rPr>
          <w:sz w:val="24"/>
          <w:szCs w:val="24"/>
        </w:rPr>
        <w:t>Eglon</w:t>
      </w:r>
      <w:proofErr w:type="spellEnd"/>
      <w:r w:rsidR="00105D44">
        <w:rPr>
          <w:sz w:val="24"/>
          <w:szCs w:val="24"/>
        </w:rPr>
        <w:t xml:space="preserve"> </w:t>
      </w:r>
      <w:r w:rsidR="00715878">
        <w:rPr>
          <w:sz w:val="24"/>
          <w:szCs w:val="24"/>
        </w:rPr>
        <w:t>T</w:t>
      </w:r>
      <w:r w:rsidR="002A27BB">
        <w:rPr>
          <w:sz w:val="24"/>
          <w:szCs w:val="24"/>
        </w:rPr>
        <w:t xml:space="preserve">ownship is the only joint power that hasn’t approved the plan. Only two </w:t>
      </w:r>
      <w:proofErr w:type="spellStart"/>
      <w:r w:rsidR="002A27BB">
        <w:rPr>
          <w:sz w:val="24"/>
          <w:szCs w:val="24"/>
        </w:rPr>
        <w:t>Eglon</w:t>
      </w:r>
      <w:proofErr w:type="spellEnd"/>
      <w:r w:rsidR="002A27BB">
        <w:rPr>
          <w:sz w:val="24"/>
          <w:szCs w:val="24"/>
        </w:rPr>
        <w:t xml:space="preserve"> supervisors were at the</w:t>
      </w:r>
      <w:r w:rsidR="008610F6">
        <w:rPr>
          <w:sz w:val="24"/>
          <w:szCs w:val="24"/>
        </w:rPr>
        <w:t xml:space="preserve"> </w:t>
      </w:r>
      <w:r w:rsidR="002A27BB">
        <w:rPr>
          <w:sz w:val="24"/>
          <w:szCs w:val="24"/>
        </w:rPr>
        <w:t>meeting</w:t>
      </w:r>
      <w:r w:rsidR="00992665">
        <w:rPr>
          <w:sz w:val="24"/>
          <w:szCs w:val="24"/>
        </w:rPr>
        <w:t xml:space="preserve"> so</w:t>
      </w:r>
      <w:r w:rsidR="002A27BB">
        <w:rPr>
          <w:sz w:val="24"/>
          <w:szCs w:val="24"/>
        </w:rPr>
        <w:t xml:space="preserve"> there wasn’t a vote. The Annual</w:t>
      </w:r>
      <w:r w:rsidR="00B564A8">
        <w:rPr>
          <w:sz w:val="24"/>
          <w:szCs w:val="24"/>
        </w:rPr>
        <w:t xml:space="preserve"> Hawley Area</w:t>
      </w:r>
      <w:r w:rsidR="002A27BB">
        <w:rPr>
          <w:sz w:val="24"/>
          <w:szCs w:val="24"/>
        </w:rPr>
        <w:t xml:space="preserve"> Fire D</w:t>
      </w:r>
      <w:r w:rsidR="00B564A8">
        <w:rPr>
          <w:sz w:val="24"/>
          <w:szCs w:val="24"/>
        </w:rPr>
        <w:t>istrict</w:t>
      </w:r>
      <w:r w:rsidR="002A27BB">
        <w:rPr>
          <w:sz w:val="24"/>
          <w:szCs w:val="24"/>
        </w:rPr>
        <w:t xml:space="preserve"> </w:t>
      </w:r>
      <w:r w:rsidR="00B564A8">
        <w:rPr>
          <w:sz w:val="24"/>
          <w:szCs w:val="24"/>
        </w:rPr>
        <w:t>M</w:t>
      </w:r>
      <w:r w:rsidR="002A27BB">
        <w:rPr>
          <w:sz w:val="24"/>
          <w:szCs w:val="24"/>
        </w:rPr>
        <w:t>eeting will be held January 27, 2020. The new fire truck is scheduled to arrive next week.</w:t>
      </w:r>
    </w:p>
    <w:p w14:paraId="16797B31" w14:textId="06BB8725" w:rsidR="002A27BB" w:rsidRDefault="002A27BB" w:rsidP="0091605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Landfill:</w:t>
      </w:r>
      <w:r>
        <w:rPr>
          <w:sz w:val="24"/>
          <w:szCs w:val="24"/>
        </w:rPr>
        <w:t xml:space="preserve"> The last meeting </w:t>
      </w:r>
      <w:r w:rsidR="00992665">
        <w:rPr>
          <w:sz w:val="24"/>
          <w:szCs w:val="24"/>
        </w:rPr>
        <w:t>pertained</w:t>
      </w:r>
      <w:r>
        <w:rPr>
          <w:sz w:val="24"/>
          <w:szCs w:val="24"/>
        </w:rPr>
        <w:t xml:space="preserve"> to Moorhead and recycling.</w:t>
      </w:r>
    </w:p>
    <w:p w14:paraId="00FE585C" w14:textId="63D1EBC1" w:rsidR="002A27BB" w:rsidRDefault="002A27BB" w:rsidP="0091605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Weed and Gopher: </w:t>
      </w:r>
      <w:r>
        <w:rPr>
          <w:sz w:val="24"/>
          <w:szCs w:val="24"/>
        </w:rPr>
        <w:t xml:space="preserve"> No updates.</w:t>
      </w:r>
    </w:p>
    <w:p w14:paraId="074E3C55" w14:textId="24A1F8B3" w:rsidR="002A27BB" w:rsidRDefault="002A27BB" w:rsidP="0091605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Old Business: </w:t>
      </w:r>
      <w:r>
        <w:rPr>
          <w:sz w:val="24"/>
          <w:szCs w:val="24"/>
        </w:rPr>
        <w:t>None</w:t>
      </w:r>
    </w:p>
    <w:p w14:paraId="74CEA41F" w14:textId="383CF579" w:rsidR="002A27BB" w:rsidRDefault="002A27BB" w:rsidP="009160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15A1E798" w14:textId="048AF41E" w:rsidR="002A27BB" w:rsidRDefault="002A27BB" w:rsidP="009160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  <w:r>
        <w:rPr>
          <w:sz w:val="24"/>
          <w:szCs w:val="24"/>
        </w:rPr>
        <w:t>Kathleen Pettis-Smith</w:t>
      </w:r>
      <w:r w:rsidR="00C465D1">
        <w:rPr>
          <w:sz w:val="24"/>
          <w:szCs w:val="24"/>
        </w:rPr>
        <w:t>, the town treasurer,</w:t>
      </w:r>
      <w:r>
        <w:rPr>
          <w:sz w:val="24"/>
          <w:szCs w:val="24"/>
        </w:rPr>
        <w:t xml:space="preserve"> gave her letter of res</w:t>
      </w:r>
      <w:r w:rsidR="00C465D1">
        <w:rPr>
          <w:sz w:val="24"/>
          <w:szCs w:val="24"/>
        </w:rPr>
        <w:t>ignation.</w:t>
      </w:r>
      <w:r w:rsidR="00C465D1">
        <w:rPr>
          <w:b/>
          <w:bCs/>
          <w:sz w:val="24"/>
          <w:szCs w:val="24"/>
        </w:rPr>
        <w:t xml:space="preserve"> Weaver moved to accept her resignation, Nelson second, motion carried. Nelson moved to appoint Linda </w:t>
      </w:r>
      <w:proofErr w:type="spellStart"/>
      <w:r w:rsidR="00C465D1">
        <w:rPr>
          <w:b/>
          <w:bCs/>
          <w:sz w:val="24"/>
          <w:szCs w:val="24"/>
        </w:rPr>
        <w:t>Ekre</w:t>
      </w:r>
      <w:proofErr w:type="spellEnd"/>
      <w:r w:rsidR="00C465D1">
        <w:rPr>
          <w:b/>
          <w:bCs/>
          <w:sz w:val="24"/>
          <w:szCs w:val="24"/>
        </w:rPr>
        <w:t xml:space="preserve"> as </w:t>
      </w:r>
      <w:r w:rsidR="00992665">
        <w:rPr>
          <w:b/>
          <w:bCs/>
          <w:sz w:val="24"/>
          <w:szCs w:val="24"/>
        </w:rPr>
        <w:t>T</w:t>
      </w:r>
      <w:r w:rsidR="00C465D1">
        <w:rPr>
          <w:b/>
          <w:bCs/>
          <w:sz w:val="24"/>
          <w:szCs w:val="24"/>
        </w:rPr>
        <w:t>reasurer until the March election, Weaver second, motion carried.</w:t>
      </w:r>
    </w:p>
    <w:p w14:paraId="16D53AE0" w14:textId="771EEC8E" w:rsidR="00C465D1" w:rsidRDefault="00C465D1" w:rsidP="0091605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Ekre</w:t>
      </w:r>
      <w:proofErr w:type="spellEnd"/>
      <w:r>
        <w:rPr>
          <w:sz w:val="24"/>
          <w:szCs w:val="24"/>
        </w:rPr>
        <w:t xml:space="preserve"> took an Oath of Office and submitted an Affidavit of Candidacy for Treasurer and paid the $2.00 filing fee.</w:t>
      </w:r>
    </w:p>
    <w:p w14:paraId="7865F207" w14:textId="77777777" w:rsidR="00105D44" w:rsidRDefault="00105D44" w:rsidP="00916057">
      <w:pPr>
        <w:rPr>
          <w:sz w:val="24"/>
          <w:szCs w:val="24"/>
        </w:rPr>
      </w:pPr>
    </w:p>
    <w:p w14:paraId="33758D00" w14:textId="7A02ECDA" w:rsidR="00C465D1" w:rsidRDefault="00C465D1" w:rsidP="009160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Everyone thanked Kathleen for her years of service to the Hawley Township. </w:t>
      </w:r>
    </w:p>
    <w:p w14:paraId="175E3454" w14:textId="77777777" w:rsidR="00105D44" w:rsidRDefault="00105D44" w:rsidP="00916057">
      <w:pPr>
        <w:rPr>
          <w:b/>
          <w:bCs/>
          <w:sz w:val="24"/>
          <w:szCs w:val="24"/>
        </w:rPr>
      </w:pPr>
    </w:p>
    <w:p w14:paraId="7BD32A23" w14:textId="77777777" w:rsidR="00992665" w:rsidRDefault="00992665" w:rsidP="00916057">
      <w:pPr>
        <w:rPr>
          <w:b/>
          <w:bCs/>
          <w:sz w:val="24"/>
          <w:szCs w:val="24"/>
        </w:rPr>
      </w:pPr>
    </w:p>
    <w:p w14:paraId="10FA8E07" w14:textId="106D974C" w:rsidR="00C465D1" w:rsidRDefault="00C465D1" w:rsidP="009160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 Nelson moved to adjourn at 8:09 PM, Weaver second, motion carried.</w:t>
      </w:r>
    </w:p>
    <w:p w14:paraId="5751F409" w14:textId="140A4705" w:rsidR="00C465D1" w:rsidRDefault="00C465D1" w:rsidP="00916057">
      <w:pPr>
        <w:rPr>
          <w:b/>
          <w:bCs/>
          <w:sz w:val="24"/>
          <w:szCs w:val="24"/>
        </w:rPr>
      </w:pPr>
    </w:p>
    <w:p w14:paraId="69534FC0" w14:textId="77777777" w:rsidR="00105D44" w:rsidRDefault="00105D44" w:rsidP="00916057">
      <w:pPr>
        <w:rPr>
          <w:b/>
          <w:bCs/>
          <w:sz w:val="24"/>
          <w:szCs w:val="24"/>
        </w:rPr>
      </w:pPr>
      <w:bookmarkStart w:id="0" w:name="_GoBack"/>
      <w:bookmarkEnd w:id="0"/>
    </w:p>
    <w:p w14:paraId="27E9179A" w14:textId="343B47E3" w:rsidR="00C465D1" w:rsidRDefault="00C465D1" w:rsidP="00916057">
      <w:pPr>
        <w:rPr>
          <w:b/>
          <w:bCs/>
          <w:sz w:val="24"/>
          <w:szCs w:val="24"/>
        </w:rPr>
      </w:pPr>
    </w:p>
    <w:p w14:paraId="61419A3E" w14:textId="2B8852B9" w:rsidR="00C465D1" w:rsidRDefault="00C465D1" w:rsidP="009160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Dennis Olsen, Chairman                                          _______________________________</w:t>
      </w:r>
    </w:p>
    <w:p w14:paraId="27DA5122" w14:textId="7D675B97" w:rsidR="00C465D1" w:rsidRDefault="00C465D1" w:rsidP="00916057">
      <w:pPr>
        <w:rPr>
          <w:b/>
          <w:bCs/>
          <w:sz w:val="24"/>
          <w:szCs w:val="24"/>
        </w:rPr>
      </w:pPr>
    </w:p>
    <w:p w14:paraId="0131B2AF" w14:textId="0CF9AAE8" w:rsidR="00C465D1" w:rsidRDefault="00C465D1" w:rsidP="009160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Rick Weaver, Vice Chairman                                  _______________________________</w:t>
      </w:r>
    </w:p>
    <w:p w14:paraId="611E3064" w14:textId="5E334950" w:rsidR="00C465D1" w:rsidRDefault="00C465D1" w:rsidP="00916057">
      <w:pPr>
        <w:rPr>
          <w:b/>
          <w:bCs/>
          <w:sz w:val="24"/>
          <w:szCs w:val="24"/>
        </w:rPr>
      </w:pPr>
    </w:p>
    <w:p w14:paraId="70906BDC" w14:textId="51A1E83A" w:rsidR="00C465D1" w:rsidRPr="00C465D1" w:rsidRDefault="00C465D1" w:rsidP="009160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Barb Gilson, Clerk                                                    ________________________________</w:t>
      </w:r>
    </w:p>
    <w:p w14:paraId="781F94A4" w14:textId="77777777" w:rsidR="00C465D1" w:rsidRPr="00C465D1" w:rsidRDefault="00C465D1" w:rsidP="00916057">
      <w:pPr>
        <w:rPr>
          <w:sz w:val="24"/>
          <w:szCs w:val="24"/>
        </w:rPr>
      </w:pPr>
    </w:p>
    <w:p w14:paraId="42AD2F85" w14:textId="0904C774" w:rsidR="002A27BB" w:rsidRDefault="002A27BB" w:rsidP="00916057">
      <w:pPr>
        <w:rPr>
          <w:sz w:val="24"/>
          <w:szCs w:val="24"/>
        </w:rPr>
      </w:pPr>
    </w:p>
    <w:p w14:paraId="17646138" w14:textId="77777777" w:rsidR="002A27BB" w:rsidRPr="00916057" w:rsidRDefault="002A27BB" w:rsidP="00916057">
      <w:pPr>
        <w:rPr>
          <w:sz w:val="24"/>
          <w:szCs w:val="24"/>
        </w:rPr>
      </w:pPr>
    </w:p>
    <w:p w14:paraId="655523BA" w14:textId="0F38C755" w:rsidR="00916057" w:rsidRPr="00916057" w:rsidRDefault="00916057" w:rsidP="00916057">
      <w:pPr>
        <w:pStyle w:val="ListParagraph"/>
        <w:rPr>
          <w:b/>
          <w:bCs/>
          <w:sz w:val="24"/>
          <w:szCs w:val="24"/>
        </w:rPr>
      </w:pPr>
    </w:p>
    <w:p w14:paraId="6CAB32A8" w14:textId="2D0B1FAF" w:rsidR="00916057" w:rsidRPr="00916057" w:rsidRDefault="00916057" w:rsidP="00916057">
      <w:pPr>
        <w:pStyle w:val="ListParagraph"/>
        <w:rPr>
          <w:sz w:val="24"/>
          <w:szCs w:val="24"/>
        </w:rPr>
      </w:pPr>
    </w:p>
    <w:p w14:paraId="7AE10D59" w14:textId="10AE62D6" w:rsidR="00916057" w:rsidRPr="00916057" w:rsidRDefault="00916057" w:rsidP="00916057">
      <w:pPr>
        <w:pStyle w:val="ListParagraph"/>
        <w:rPr>
          <w:b/>
          <w:bCs/>
          <w:sz w:val="24"/>
          <w:szCs w:val="24"/>
        </w:rPr>
      </w:pPr>
    </w:p>
    <w:p w14:paraId="3A5DEF2E" w14:textId="77777777" w:rsidR="00EE2AA3" w:rsidRPr="00EE2AA3" w:rsidRDefault="00EE2AA3" w:rsidP="00EE2AA3">
      <w:pPr>
        <w:pStyle w:val="ListParagraph"/>
        <w:rPr>
          <w:b/>
          <w:bCs/>
          <w:sz w:val="24"/>
          <w:szCs w:val="24"/>
        </w:rPr>
      </w:pPr>
    </w:p>
    <w:p w14:paraId="6C0EEEF9" w14:textId="4293717A" w:rsidR="00EE2AA3" w:rsidRPr="00EE2AA3" w:rsidRDefault="00EE2AA3" w:rsidP="00EE2AA3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EF219E6" w14:textId="4CD32413" w:rsidR="00956E29" w:rsidRPr="00EE2AA3" w:rsidRDefault="00956E29" w:rsidP="00EE2AA3">
      <w:pPr>
        <w:rPr>
          <w:b/>
          <w:bCs/>
          <w:sz w:val="24"/>
          <w:szCs w:val="24"/>
        </w:rPr>
      </w:pPr>
    </w:p>
    <w:p w14:paraId="48CE1210" w14:textId="77777777" w:rsidR="00EE2AA3" w:rsidRPr="00EE2AA3" w:rsidRDefault="00EE2AA3" w:rsidP="00EE2AA3">
      <w:pPr>
        <w:rPr>
          <w:b/>
          <w:bCs/>
          <w:sz w:val="24"/>
          <w:szCs w:val="24"/>
        </w:rPr>
      </w:pPr>
    </w:p>
    <w:p w14:paraId="1F3C5794" w14:textId="77777777" w:rsidR="000441E3" w:rsidRPr="00400EE8" w:rsidRDefault="000441E3" w:rsidP="000441E3">
      <w:pPr>
        <w:pStyle w:val="ListParagraph"/>
        <w:rPr>
          <w:b/>
          <w:bCs/>
          <w:sz w:val="24"/>
          <w:szCs w:val="24"/>
        </w:rPr>
      </w:pPr>
    </w:p>
    <w:sectPr w:rsidR="000441E3" w:rsidRPr="00400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5F5"/>
    <w:multiLevelType w:val="hybridMultilevel"/>
    <w:tmpl w:val="F190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0D6D"/>
    <w:multiLevelType w:val="hybridMultilevel"/>
    <w:tmpl w:val="17022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76A4"/>
    <w:multiLevelType w:val="hybridMultilevel"/>
    <w:tmpl w:val="C1E87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0306"/>
    <w:multiLevelType w:val="hybridMultilevel"/>
    <w:tmpl w:val="2C54E06C"/>
    <w:lvl w:ilvl="0" w:tplc="BA9C6B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D47C6"/>
    <w:multiLevelType w:val="hybridMultilevel"/>
    <w:tmpl w:val="56C0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A6EF9"/>
    <w:multiLevelType w:val="hybridMultilevel"/>
    <w:tmpl w:val="0926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B5924"/>
    <w:multiLevelType w:val="hybridMultilevel"/>
    <w:tmpl w:val="0568E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E8"/>
    <w:rsid w:val="000441E3"/>
    <w:rsid w:val="00105D44"/>
    <w:rsid w:val="002A27BB"/>
    <w:rsid w:val="00400EE8"/>
    <w:rsid w:val="0057350F"/>
    <w:rsid w:val="00715878"/>
    <w:rsid w:val="008610F6"/>
    <w:rsid w:val="00916057"/>
    <w:rsid w:val="00956E29"/>
    <w:rsid w:val="00992665"/>
    <w:rsid w:val="00A21B63"/>
    <w:rsid w:val="00B564A8"/>
    <w:rsid w:val="00BC2E73"/>
    <w:rsid w:val="00BF1B27"/>
    <w:rsid w:val="00C465D1"/>
    <w:rsid w:val="00E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C086"/>
  <w15:chartTrackingRefBased/>
  <w15:docId w15:val="{F50C5E9B-4D7F-46B6-B901-80451E22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12</cp:revision>
  <dcterms:created xsi:type="dcterms:W3CDTF">2020-01-08T15:40:00Z</dcterms:created>
  <dcterms:modified xsi:type="dcterms:W3CDTF">2020-01-09T12:53:00Z</dcterms:modified>
</cp:coreProperties>
</file>