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A0B0" w14:textId="136E22FA" w:rsidR="00215187" w:rsidRDefault="006D455F" w:rsidP="006D455F">
      <w:pPr>
        <w:jc w:val="center"/>
        <w:rPr>
          <w:b/>
          <w:bCs/>
          <w:sz w:val="32"/>
          <w:szCs w:val="32"/>
        </w:rPr>
      </w:pPr>
      <w:r>
        <w:rPr>
          <w:b/>
          <w:bCs/>
          <w:sz w:val="32"/>
          <w:szCs w:val="32"/>
        </w:rPr>
        <w:t>HAWLEY TOWNSHIP MEETING MINUTES</w:t>
      </w:r>
    </w:p>
    <w:p w14:paraId="03408619" w14:textId="019F8CC5" w:rsidR="006D455F" w:rsidRDefault="006D455F" w:rsidP="006D455F">
      <w:pPr>
        <w:jc w:val="center"/>
      </w:pPr>
      <w:r>
        <w:t>Location: 405 6</w:t>
      </w:r>
      <w:r w:rsidRPr="006D455F">
        <w:rPr>
          <w:vertAlign w:val="superscript"/>
        </w:rPr>
        <w:t>th</w:t>
      </w:r>
      <w:r>
        <w:t xml:space="preserve"> St Hawley</w:t>
      </w:r>
    </w:p>
    <w:p w14:paraId="60E820E1" w14:textId="5A3E0827" w:rsidR="006D455F" w:rsidRDefault="006D455F" w:rsidP="006D455F">
      <w:pPr>
        <w:jc w:val="center"/>
      </w:pPr>
      <w:r>
        <w:t>Date: November 2, 2021</w:t>
      </w:r>
    </w:p>
    <w:p w14:paraId="18CB9DE6" w14:textId="61CFCFF9" w:rsidR="006D455F" w:rsidRDefault="006D455F" w:rsidP="006D455F">
      <w:pPr>
        <w:rPr>
          <w:b/>
          <w:bCs/>
          <w:sz w:val="24"/>
          <w:szCs w:val="24"/>
        </w:rPr>
      </w:pPr>
    </w:p>
    <w:p w14:paraId="7C6A5F77" w14:textId="5696C9CB" w:rsidR="006D455F" w:rsidRDefault="006D455F" w:rsidP="006D455F">
      <w:pPr>
        <w:rPr>
          <w:b/>
          <w:bCs/>
          <w:sz w:val="24"/>
          <w:szCs w:val="24"/>
        </w:rPr>
      </w:pPr>
      <w:r>
        <w:rPr>
          <w:b/>
          <w:bCs/>
          <w:sz w:val="24"/>
          <w:szCs w:val="24"/>
        </w:rPr>
        <w:t>Chairman Everett Nelson opened the meeting at 7:00 pm with the Pledge of Allegiance.</w:t>
      </w:r>
    </w:p>
    <w:p w14:paraId="71C86363" w14:textId="50E58F82" w:rsidR="006D455F" w:rsidRDefault="006D455F" w:rsidP="006D455F">
      <w:pPr>
        <w:rPr>
          <w:sz w:val="24"/>
          <w:szCs w:val="24"/>
        </w:rPr>
      </w:pPr>
      <w:r>
        <w:rPr>
          <w:b/>
          <w:bCs/>
          <w:sz w:val="24"/>
          <w:szCs w:val="24"/>
        </w:rPr>
        <w:t xml:space="preserve">Present: </w:t>
      </w:r>
      <w:r>
        <w:rPr>
          <w:sz w:val="24"/>
          <w:szCs w:val="24"/>
        </w:rPr>
        <w:t>Chairman Everett Nelson, Supervisor Rick Weaver, Treasurer Linda Ekre, Clerk Barb Gilson, Karen Hanson, Chris Guida, Chad and Claudia Murray, Ray Reading, Steve Westlund and Derek and Brittany Klosterman.</w:t>
      </w:r>
    </w:p>
    <w:p w14:paraId="11BF557B" w14:textId="320335B6" w:rsidR="006D455F" w:rsidRDefault="006D455F" w:rsidP="006D455F">
      <w:pPr>
        <w:rPr>
          <w:sz w:val="24"/>
          <w:szCs w:val="24"/>
        </w:rPr>
      </w:pPr>
      <w:r w:rsidRPr="006D455F">
        <w:rPr>
          <w:b/>
          <w:bCs/>
          <w:sz w:val="24"/>
          <w:szCs w:val="24"/>
        </w:rPr>
        <w:t>Approval/Additions to the Agenda</w:t>
      </w:r>
      <w:r>
        <w:rPr>
          <w:sz w:val="24"/>
          <w:szCs w:val="24"/>
        </w:rPr>
        <w:t>: Keith Hanson (New Business- Road and Bridges).</w:t>
      </w:r>
    </w:p>
    <w:p w14:paraId="403058CA" w14:textId="259F6EBA" w:rsidR="006D455F" w:rsidRDefault="006D455F" w:rsidP="006D455F">
      <w:pPr>
        <w:rPr>
          <w:sz w:val="24"/>
          <w:szCs w:val="24"/>
        </w:rPr>
      </w:pPr>
      <w:r>
        <w:rPr>
          <w:b/>
          <w:bCs/>
          <w:sz w:val="24"/>
          <w:szCs w:val="24"/>
        </w:rPr>
        <w:t xml:space="preserve">Public Comment: </w:t>
      </w:r>
      <w:r>
        <w:rPr>
          <w:sz w:val="24"/>
          <w:szCs w:val="24"/>
        </w:rPr>
        <w:t>None</w:t>
      </w:r>
    </w:p>
    <w:p w14:paraId="70678D50" w14:textId="0B20FDC6" w:rsidR="006D455F" w:rsidRDefault="006D455F" w:rsidP="006D455F">
      <w:pPr>
        <w:rPr>
          <w:b/>
          <w:bCs/>
          <w:sz w:val="24"/>
          <w:szCs w:val="24"/>
        </w:rPr>
      </w:pPr>
      <w:r>
        <w:rPr>
          <w:b/>
          <w:bCs/>
          <w:sz w:val="24"/>
          <w:szCs w:val="24"/>
        </w:rPr>
        <w:t xml:space="preserve">Clerk’s Report: </w:t>
      </w:r>
    </w:p>
    <w:p w14:paraId="0BB43AC6" w14:textId="5F01B23A" w:rsidR="006D455F" w:rsidRDefault="006D455F" w:rsidP="006D455F">
      <w:pPr>
        <w:pStyle w:val="ListParagraph"/>
        <w:numPr>
          <w:ilvl w:val="0"/>
          <w:numId w:val="1"/>
        </w:numPr>
        <w:rPr>
          <w:b/>
          <w:bCs/>
          <w:sz w:val="24"/>
          <w:szCs w:val="24"/>
        </w:rPr>
      </w:pPr>
      <w:r>
        <w:rPr>
          <w:b/>
          <w:bCs/>
          <w:sz w:val="24"/>
          <w:szCs w:val="24"/>
        </w:rPr>
        <w:t xml:space="preserve">Weaver moved to approve the October Meeting Minutes, </w:t>
      </w:r>
      <w:r w:rsidR="00242E42">
        <w:rPr>
          <w:b/>
          <w:bCs/>
          <w:sz w:val="24"/>
          <w:szCs w:val="24"/>
        </w:rPr>
        <w:t>Nelson second, motion carried.</w:t>
      </w:r>
    </w:p>
    <w:p w14:paraId="5F1F344F" w14:textId="7E70F54D" w:rsidR="00242E42" w:rsidRDefault="00242E42" w:rsidP="006D455F">
      <w:pPr>
        <w:pStyle w:val="ListParagraph"/>
        <w:numPr>
          <w:ilvl w:val="0"/>
          <w:numId w:val="1"/>
        </w:numPr>
        <w:rPr>
          <w:b/>
          <w:bCs/>
          <w:sz w:val="24"/>
          <w:szCs w:val="24"/>
        </w:rPr>
      </w:pPr>
      <w:r>
        <w:rPr>
          <w:b/>
          <w:bCs/>
          <w:sz w:val="24"/>
          <w:szCs w:val="24"/>
        </w:rPr>
        <w:t>Weaver moved to approve the October 16</w:t>
      </w:r>
      <w:r w:rsidRPr="00242E42">
        <w:rPr>
          <w:b/>
          <w:bCs/>
          <w:sz w:val="24"/>
          <w:szCs w:val="24"/>
          <w:vertAlign w:val="superscript"/>
        </w:rPr>
        <w:t>th</w:t>
      </w:r>
      <w:r>
        <w:rPr>
          <w:b/>
          <w:bCs/>
          <w:sz w:val="24"/>
          <w:szCs w:val="24"/>
        </w:rPr>
        <w:t xml:space="preserve"> Special Meeting Minutes, Nelson second, motion carried.</w:t>
      </w:r>
    </w:p>
    <w:p w14:paraId="4E7F9391" w14:textId="0B09D72E" w:rsidR="00242E42" w:rsidRDefault="00242E42" w:rsidP="00242E42">
      <w:pPr>
        <w:rPr>
          <w:b/>
          <w:bCs/>
          <w:sz w:val="24"/>
          <w:szCs w:val="24"/>
        </w:rPr>
      </w:pPr>
      <w:r>
        <w:rPr>
          <w:b/>
          <w:bCs/>
          <w:sz w:val="24"/>
          <w:szCs w:val="24"/>
        </w:rPr>
        <w:t>Treasure’s Report: Weaver moved to approve, Nelson second, motion carried.</w:t>
      </w:r>
    </w:p>
    <w:p w14:paraId="1390C579" w14:textId="3AB3C49A" w:rsidR="00242E42" w:rsidRDefault="00242E42" w:rsidP="00242E42">
      <w:pPr>
        <w:rPr>
          <w:sz w:val="24"/>
          <w:szCs w:val="24"/>
        </w:rPr>
      </w:pPr>
      <w:r>
        <w:rPr>
          <w:b/>
          <w:bCs/>
          <w:sz w:val="24"/>
          <w:szCs w:val="24"/>
        </w:rPr>
        <w:t xml:space="preserve">Building Permits: </w:t>
      </w:r>
      <w:r>
        <w:rPr>
          <w:sz w:val="24"/>
          <w:szCs w:val="24"/>
        </w:rPr>
        <w:t>None</w:t>
      </w:r>
      <w:r w:rsidR="00597F00">
        <w:rPr>
          <w:sz w:val="24"/>
          <w:szCs w:val="24"/>
        </w:rPr>
        <w:t xml:space="preserve"> issued.</w:t>
      </w:r>
    </w:p>
    <w:p w14:paraId="1D62BB7F" w14:textId="5EC4CC23" w:rsidR="00242E42" w:rsidRDefault="00242E42" w:rsidP="00242E42">
      <w:pPr>
        <w:rPr>
          <w:b/>
          <w:bCs/>
          <w:sz w:val="24"/>
          <w:szCs w:val="24"/>
        </w:rPr>
      </w:pPr>
      <w:r>
        <w:rPr>
          <w:b/>
          <w:bCs/>
          <w:sz w:val="24"/>
          <w:szCs w:val="24"/>
        </w:rPr>
        <w:t>Presentation of the Bills:</w:t>
      </w:r>
    </w:p>
    <w:p w14:paraId="3ED856DF" w14:textId="4E3E6C5C" w:rsidR="00242E42" w:rsidRDefault="00242E42" w:rsidP="00242E42">
      <w:pPr>
        <w:pStyle w:val="ListParagraph"/>
        <w:numPr>
          <w:ilvl w:val="0"/>
          <w:numId w:val="2"/>
        </w:numPr>
        <w:rPr>
          <w:b/>
          <w:bCs/>
          <w:sz w:val="24"/>
          <w:szCs w:val="24"/>
        </w:rPr>
      </w:pPr>
      <w:r>
        <w:rPr>
          <w:b/>
          <w:bCs/>
          <w:sz w:val="24"/>
          <w:szCs w:val="24"/>
        </w:rPr>
        <w:t xml:space="preserve">PERA                       </w:t>
      </w:r>
      <w:r w:rsidR="00B40B45">
        <w:rPr>
          <w:b/>
          <w:bCs/>
          <w:sz w:val="24"/>
          <w:szCs w:val="24"/>
        </w:rPr>
        <w:t xml:space="preserve">        </w:t>
      </w:r>
      <w:r>
        <w:rPr>
          <w:b/>
          <w:bCs/>
          <w:sz w:val="24"/>
          <w:szCs w:val="24"/>
        </w:rPr>
        <w:t xml:space="preserve">     Contributions                         </w:t>
      </w:r>
      <w:r w:rsidR="00B40B45">
        <w:rPr>
          <w:b/>
          <w:bCs/>
          <w:sz w:val="24"/>
          <w:szCs w:val="24"/>
        </w:rPr>
        <w:t xml:space="preserve">  </w:t>
      </w:r>
      <w:r>
        <w:rPr>
          <w:b/>
          <w:bCs/>
          <w:sz w:val="24"/>
          <w:szCs w:val="24"/>
        </w:rPr>
        <w:t xml:space="preserve">   $52.50                             Auto</w:t>
      </w:r>
    </w:p>
    <w:p w14:paraId="5EA7221E" w14:textId="212C73D1" w:rsidR="00242E42" w:rsidRDefault="00242E42" w:rsidP="00242E42">
      <w:pPr>
        <w:pStyle w:val="ListParagraph"/>
        <w:numPr>
          <w:ilvl w:val="0"/>
          <w:numId w:val="2"/>
        </w:numPr>
        <w:rPr>
          <w:b/>
          <w:bCs/>
          <w:sz w:val="24"/>
          <w:szCs w:val="24"/>
        </w:rPr>
      </w:pPr>
      <w:r>
        <w:rPr>
          <w:b/>
          <w:bCs/>
          <w:sz w:val="24"/>
          <w:szCs w:val="24"/>
        </w:rPr>
        <w:t xml:space="preserve">Clay County Treasure       Road Maintenance for the  </w:t>
      </w:r>
      <w:r w:rsidR="00B40B45">
        <w:rPr>
          <w:b/>
          <w:bCs/>
          <w:sz w:val="24"/>
          <w:szCs w:val="24"/>
        </w:rPr>
        <w:t xml:space="preserve">    </w:t>
      </w:r>
      <w:r>
        <w:rPr>
          <w:b/>
          <w:bCs/>
          <w:sz w:val="24"/>
          <w:szCs w:val="24"/>
        </w:rPr>
        <w:t xml:space="preserve"> $12,659.65  </w:t>
      </w:r>
      <w:r w:rsidR="00B40B45">
        <w:rPr>
          <w:b/>
          <w:bCs/>
          <w:sz w:val="24"/>
          <w:szCs w:val="24"/>
        </w:rPr>
        <w:t xml:space="preserve">      </w:t>
      </w:r>
      <w:r w:rsidR="006C5B98">
        <w:rPr>
          <w:b/>
          <w:bCs/>
          <w:sz w:val="24"/>
          <w:szCs w:val="24"/>
        </w:rPr>
        <w:t xml:space="preserve"> </w:t>
      </w:r>
      <w:r w:rsidR="00B40B45">
        <w:rPr>
          <w:b/>
          <w:bCs/>
          <w:sz w:val="24"/>
          <w:szCs w:val="24"/>
        </w:rPr>
        <w:t xml:space="preserve">   </w:t>
      </w:r>
      <w:r>
        <w:rPr>
          <w:b/>
          <w:bCs/>
          <w:sz w:val="24"/>
          <w:szCs w:val="24"/>
        </w:rPr>
        <w:t xml:space="preserve">  Check #2648</w:t>
      </w:r>
    </w:p>
    <w:p w14:paraId="25002C5B" w14:textId="6FCD8FBE" w:rsidR="00242E42" w:rsidRDefault="00242E42" w:rsidP="00242E42">
      <w:pPr>
        <w:pStyle w:val="ListParagraph"/>
        <w:rPr>
          <w:b/>
          <w:bCs/>
          <w:sz w:val="24"/>
          <w:szCs w:val="24"/>
        </w:rPr>
      </w:pPr>
      <w:r>
        <w:rPr>
          <w:b/>
          <w:bCs/>
          <w:sz w:val="24"/>
          <w:szCs w:val="24"/>
        </w:rPr>
        <w:t xml:space="preserve">                           </w:t>
      </w:r>
      <w:r w:rsidR="00B40B45">
        <w:rPr>
          <w:b/>
          <w:bCs/>
          <w:sz w:val="24"/>
          <w:szCs w:val="24"/>
        </w:rPr>
        <w:t xml:space="preserve">          </w:t>
      </w:r>
      <w:r>
        <w:rPr>
          <w:b/>
          <w:bCs/>
          <w:sz w:val="24"/>
          <w:szCs w:val="24"/>
        </w:rPr>
        <w:t xml:space="preserve">    Period ending June 30, 2021</w:t>
      </w:r>
    </w:p>
    <w:p w14:paraId="095EB90A" w14:textId="4163D398" w:rsidR="00242E42" w:rsidRDefault="00242E42" w:rsidP="00242E42">
      <w:pPr>
        <w:pStyle w:val="ListParagraph"/>
        <w:numPr>
          <w:ilvl w:val="0"/>
          <w:numId w:val="2"/>
        </w:numPr>
        <w:rPr>
          <w:b/>
          <w:bCs/>
          <w:sz w:val="24"/>
          <w:szCs w:val="24"/>
        </w:rPr>
      </w:pPr>
      <w:r>
        <w:rPr>
          <w:b/>
          <w:bCs/>
          <w:sz w:val="24"/>
          <w:szCs w:val="24"/>
        </w:rPr>
        <w:t xml:space="preserve">Fitzgerald Construction       Gravel                       </w:t>
      </w:r>
      <w:r w:rsidR="00B40B45">
        <w:rPr>
          <w:b/>
          <w:bCs/>
          <w:sz w:val="24"/>
          <w:szCs w:val="24"/>
        </w:rPr>
        <w:t xml:space="preserve">              </w:t>
      </w:r>
      <w:r>
        <w:rPr>
          <w:b/>
          <w:bCs/>
          <w:sz w:val="24"/>
          <w:szCs w:val="24"/>
        </w:rPr>
        <w:t xml:space="preserve">   $366.86        </w:t>
      </w:r>
      <w:r w:rsidR="00B40B45">
        <w:rPr>
          <w:b/>
          <w:bCs/>
          <w:sz w:val="24"/>
          <w:szCs w:val="24"/>
        </w:rPr>
        <w:t xml:space="preserve">       </w:t>
      </w:r>
      <w:r w:rsidR="006C5B98">
        <w:rPr>
          <w:b/>
          <w:bCs/>
          <w:sz w:val="24"/>
          <w:szCs w:val="24"/>
        </w:rPr>
        <w:t xml:space="preserve"> </w:t>
      </w:r>
      <w:r w:rsidR="00B40B45">
        <w:rPr>
          <w:b/>
          <w:bCs/>
          <w:sz w:val="24"/>
          <w:szCs w:val="24"/>
        </w:rPr>
        <w:t xml:space="preserve">  </w:t>
      </w:r>
      <w:r>
        <w:rPr>
          <w:b/>
          <w:bCs/>
          <w:sz w:val="24"/>
          <w:szCs w:val="24"/>
        </w:rPr>
        <w:t xml:space="preserve">  Check #2649</w:t>
      </w:r>
    </w:p>
    <w:p w14:paraId="241948B1" w14:textId="2DB950AD" w:rsidR="00242E42" w:rsidRDefault="00242E42" w:rsidP="00242E42">
      <w:pPr>
        <w:pStyle w:val="ListParagraph"/>
        <w:numPr>
          <w:ilvl w:val="0"/>
          <w:numId w:val="2"/>
        </w:numPr>
        <w:rPr>
          <w:b/>
          <w:bCs/>
          <w:sz w:val="24"/>
          <w:szCs w:val="24"/>
        </w:rPr>
      </w:pPr>
      <w:r>
        <w:rPr>
          <w:b/>
          <w:bCs/>
          <w:sz w:val="24"/>
          <w:szCs w:val="24"/>
        </w:rPr>
        <w:t xml:space="preserve">Victor Lundeen       </w:t>
      </w:r>
      <w:r w:rsidR="00B40B45">
        <w:rPr>
          <w:b/>
          <w:bCs/>
          <w:sz w:val="24"/>
          <w:szCs w:val="24"/>
        </w:rPr>
        <w:t xml:space="preserve">         </w:t>
      </w:r>
      <w:r>
        <w:rPr>
          <w:b/>
          <w:bCs/>
          <w:sz w:val="24"/>
          <w:szCs w:val="24"/>
        </w:rPr>
        <w:t xml:space="preserve">  Claim Forms                       </w:t>
      </w:r>
      <w:r w:rsidR="00B40B45">
        <w:rPr>
          <w:b/>
          <w:bCs/>
          <w:sz w:val="24"/>
          <w:szCs w:val="24"/>
        </w:rPr>
        <w:t xml:space="preserve">     </w:t>
      </w:r>
      <w:r>
        <w:rPr>
          <w:b/>
          <w:bCs/>
          <w:sz w:val="24"/>
          <w:szCs w:val="24"/>
        </w:rPr>
        <w:t xml:space="preserve">     $51.15             </w:t>
      </w:r>
      <w:r w:rsidR="00B40B45">
        <w:rPr>
          <w:b/>
          <w:bCs/>
          <w:sz w:val="24"/>
          <w:szCs w:val="24"/>
        </w:rPr>
        <w:t xml:space="preserve">      </w:t>
      </w:r>
      <w:r w:rsidR="006C5B98">
        <w:rPr>
          <w:b/>
          <w:bCs/>
          <w:sz w:val="24"/>
          <w:szCs w:val="24"/>
        </w:rPr>
        <w:t xml:space="preserve"> </w:t>
      </w:r>
      <w:r w:rsidR="00B40B45">
        <w:rPr>
          <w:b/>
          <w:bCs/>
          <w:sz w:val="24"/>
          <w:szCs w:val="24"/>
        </w:rPr>
        <w:t xml:space="preserve"> </w:t>
      </w:r>
      <w:r>
        <w:rPr>
          <w:b/>
          <w:bCs/>
          <w:sz w:val="24"/>
          <w:szCs w:val="24"/>
        </w:rPr>
        <w:t xml:space="preserve"> Check #</w:t>
      </w:r>
      <w:r w:rsidR="00B40B45">
        <w:rPr>
          <w:b/>
          <w:bCs/>
          <w:sz w:val="24"/>
          <w:szCs w:val="24"/>
        </w:rPr>
        <w:t>2650</w:t>
      </w:r>
    </w:p>
    <w:p w14:paraId="468D99AA" w14:textId="581683FE" w:rsidR="00B40B45" w:rsidRDefault="00B40B45" w:rsidP="00242E42">
      <w:pPr>
        <w:pStyle w:val="ListParagraph"/>
        <w:numPr>
          <w:ilvl w:val="0"/>
          <w:numId w:val="2"/>
        </w:numPr>
        <w:rPr>
          <w:b/>
          <w:bCs/>
          <w:sz w:val="24"/>
          <w:szCs w:val="24"/>
        </w:rPr>
      </w:pPr>
      <w:r>
        <w:rPr>
          <w:b/>
          <w:bCs/>
          <w:sz w:val="24"/>
          <w:szCs w:val="24"/>
        </w:rPr>
        <w:t>Apex Engineering              Road Inspection                         $688.10                    Check #2651</w:t>
      </w:r>
    </w:p>
    <w:p w14:paraId="6956E8A2" w14:textId="2560376D" w:rsidR="00B40B45" w:rsidRDefault="00B40B45" w:rsidP="00242E42">
      <w:pPr>
        <w:pStyle w:val="ListParagraph"/>
        <w:numPr>
          <w:ilvl w:val="0"/>
          <w:numId w:val="2"/>
        </w:numPr>
        <w:rPr>
          <w:b/>
          <w:bCs/>
          <w:sz w:val="24"/>
          <w:szCs w:val="24"/>
        </w:rPr>
      </w:pPr>
      <w:r>
        <w:rPr>
          <w:b/>
          <w:bCs/>
          <w:sz w:val="24"/>
          <w:szCs w:val="24"/>
        </w:rPr>
        <w:t>Hawley Old Timers            Rent/ Storage                           $100.00                      Check #2652</w:t>
      </w:r>
    </w:p>
    <w:p w14:paraId="773B153B" w14:textId="766AD305" w:rsidR="00B40B45" w:rsidRPr="00B40B45" w:rsidRDefault="00B40B45" w:rsidP="00B40B45">
      <w:pPr>
        <w:rPr>
          <w:b/>
          <w:bCs/>
          <w:sz w:val="24"/>
          <w:szCs w:val="24"/>
        </w:rPr>
      </w:pPr>
      <w:r>
        <w:rPr>
          <w:b/>
          <w:bCs/>
          <w:sz w:val="24"/>
          <w:szCs w:val="24"/>
        </w:rPr>
        <w:t>Weaver moved to approve payment, Nelson second, motion carried.</w:t>
      </w:r>
    </w:p>
    <w:p w14:paraId="18DC6968" w14:textId="52D41F9F" w:rsidR="00B40B45" w:rsidRDefault="00B40B45" w:rsidP="00B40B45">
      <w:pPr>
        <w:rPr>
          <w:sz w:val="24"/>
          <w:szCs w:val="24"/>
        </w:rPr>
      </w:pPr>
      <w:r>
        <w:rPr>
          <w:b/>
          <w:bCs/>
          <w:sz w:val="24"/>
          <w:szCs w:val="24"/>
        </w:rPr>
        <w:t>Correspondence:</w:t>
      </w:r>
    </w:p>
    <w:p w14:paraId="2ECE086E" w14:textId="409EB068" w:rsidR="00B40B45" w:rsidRDefault="006C5B98" w:rsidP="00B40B45">
      <w:pPr>
        <w:pStyle w:val="ListParagraph"/>
        <w:numPr>
          <w:ilvl w:val="0"/>
          <w:numId w:val="3"/>
        </w:numPr>
        <w:rPr>
          <w:sz w:val="24"/>
          <w:szCs w:val="24"/>
        </w:rPr>
      </w:pPr>
      <w:r>
        <w:rPr>
          <w:sz w:val="24"/>
          <w:szCs w:val="24"/>
        </w:rPr>
        <w:t>Card regarding ditch clearing from LM Road Services.</w:t>
      </w:r>
    </w:p>
    <w:p w14:paraId="22E26757" w14:textId="3A860069" w:rsidR="006C5B98" w:rsidRDefault="006C5B98" w:rsidP="00B40B45">
      <w:pPr>
        <w:pStyle w:val="ListParagraph"/>
        <w:numPr>
          <w:ilvl w:val="0"/>
          <w:numId w:val="3"/>
        </w:numPr>
        <w:rPr>
          <w:sz w:val="24"/>
          <w:szCs w:val="24"/>
        </w:rPr>
      </w:pPr>
      <w:r>
        <w:rPr>
          <w:sz w:val="24"/>
          <w:szCs w:val="24"/>
        </w:rPr>
        <w:t>Letter regarding Vollara Air Filters.</w:t>
      </w:r>
    </w:p>
    <w:p w14:paraId="41CA8BB8" w14:textId="12EFBE9F" w:rsidR="006C5B98" w:rsidRDefault="006C5B98" w:rsidP="00B40B45">
      <w:pPr>
        <w:pStyle w:val="ListParagraph"/>
        <w:numPr>
          <w:ilvl w:val="0"/>
          <w:numId w:val="3"/>
        </w:numPr>
        <w:rPr>
          <w:sz w:val="24"/>
          <w:szCs w:val="24"/>
        </w:rPr>
      </w:pPr>
      <w:r>
        <w:rPr>
          <w:sz w:val="24"/>
          <w:szCs w:val="24"/>
        </w:rPr>
        <w:t xml:space="preserve">Letter from the IRS stating they </w:t>
      </w:r>
      <w:r w:rsidR="00E559BE">
        <w:rPr>
          <w:sz w:val="24"/>
          <w:szCs w:val="24"/>
        </w:rPr>
        <w:t>had not</w:t>
      </w:r>
      <w:r>
        <w:rPr>
          <w:sz w:val="24"/>
          <w:szCs w:val="24"/>
        </w:rPr>
        <w:t xml:space="preserve"> received our 2020 Tax Forms. ( The clerk commented that the IRS  had cashed our check and </w:t>
      </w:r>
      <w:r w:rsidR="00597F00">
        <w:rPr>
          <w:sz w:val="24"/>
          <w:szCs w:val="24"/>
        </w:rPr>
        <w:t>copies</w:t>
      </w:r>
      <w:r>
        <w:rPr>
          <w:sz w:val="24"/>
          <w:szCs w:val="24"/>
        </w:rPr>
        <w:t xml:space="preserve"> of the forms were being sent from Hawley Accounting).</w:t>
      </w:r>
    </w:p>
    <w:p w14:paraId="54B09D11" w14:textId="3593CB08" w:rsidR="006C5B98" w:rsidRDefault="006C5B98" w:rsidP="00B40B45">
      <w:pPr>
        <w:pStyle w:val="ListParagraph"/>
        <w:numPr>
          <w:ilvl w:val="0"/>
          <w:numId w:val="3"/>
        </w:numPr>
        <w:rPr>
          <w:sz w:val="24"/>
          <w:szCs w:val="24"/>
        </w:rPr>
      </w:pPr>
      <w:r>
        <w:rPr>
          <w:sz w:val="24"/>
          <w:szCs w:val="24"/>
        </w:rPr>
        <w:lastRenderedPageBreak/>
        <w:t>Certificate of Liability Insurance for Fitzgerald Construction.</w:t>
      </w:r>
    </w:p>
    <w:p w14:paraId="01E0BE30" w14:textId="6A116338" w:rsidR="006C5B98" w:rsidRDefault="006C5B98" w:rsidP="00B40B45">
      <w:pPr>
        <w:pStyle w:val="ListParagraph"/>
        <w:numPr>
          <w:ilvl w:val="0"/>
          <w:numId w:val="3"/>
        </w:numPr>
        <w:rPr>
          <w:sz w:val="24"/>
          <w:szCs w:val="24"/>
        </w:rPr>
      </w:pPr>
      <w:r>
        <w:rPr>
          <w:sz w:val="24"/>
          <w:szCs w:val="24"/>
        </w:rPr>
        <w:t>A letter from the Minnesota State Demographic Center with the 2020 Census Population and Household Counts.</w:t>
      </w:r>
    </w:p>
    <w:p w14:paraId="38183B67" w14:textId="43EF8A42" w:rsidR="006C5B98" w:rsidRDefault="006C5B98" w:rsidP="00B40B45">
      <w:pPr>
        <w:pStyle w:val="ListParagraph"/>
        <w:numPr>
          <w:ilvl w:val="0"/>
          <w:numId w:val="3"/>
        </w:numPr>
        <w:rPr>
          <w:sz w:val="24"/>
          <w:szCs w:val="24"/>
        </w:rPr>
      </w:pPr>
      <w:r>
        <w:rPr>
          <w:sz w:val="24"/>
          <w:szCs w:val="24"/>
        </w:rPr>
        <w:t>Notice of the Fall CCATO Meeting</w:t>
      </w:r>
      <w:r w:rsidR="00B346D4">
        <w:rPr>
          <w:sz w:val="24"/>
          <w:szCs w:val="24"/>
        </w:rPr>
        <w:t xml:space="preserve"> at the Dilworth Community Center on November 15, 2021.</w:t>
      </w:r>
    </w:p>
    <w:p w14:paraId="593C732A" w14:textId="4E1151EF" w:rsidR="00597F00" w:rsidRDefault="00B346D4" w:rsidP="00597F00">
      <w:pPr>
        <w:pStyle w:val="ListParagraph"/>
        <w:numPr>
          <w:ilvl w:val="0"/>
          <w:numId w:val="3"/>
        </w:numPr>
        <w:rPr>
          <w:sz w:val="24"/>
          <w:szCs w:val="24"/>
        </w:rPr>
      </w:pPr>
      <w:r>
        <w:rPr>
          <w:sz w:val="24"/>
          <w:szCs w:val="24"/>
        </w:rPr>
        <w:t>Minutes of the last CCATO Meeting held November 18, 2019.</w:t>
      </w:r>
    </w:p>
    <w:p w14:paraId="09812681" w14:textId="56776A21" w:rsidR="00597F00" w:rsidRDefault="00597F00" w:rsidP="00597F00">
      <w:pPr>
        <w:rPr>
          <w:b/>
          <w:bCs/>
          <w:sz w:val="28"/>
          <w:szCs w:val="28"/>
        </w:rPr>
      </w:pPr>
      <w:r>
        <w:rPr>
          <w:b/>
          <w:bCs/>
          <w:sz w:val="28"/>
          <w:szCs w:val="28"/>
        </w:rPr>
        <w:t>OLD BUSINESS</w:t>
      </w:r>
    </w:p>
    <w:p w14:paraId="3E2F65F4" w14:textId="61099389" w:rsidR="00597F00" w:rsidRDefault="00597F00" w:rsidP="00597F00">
      <w:pPr>
        <w:rPr>
          <w:sz w:val="24"/>
          <w:szCs w:val="24"/>
        </w:rPr>
      </w:pPr>
      <w:r>
        <w:rPr>
          <w:b/>
          <w:bCs/>
          <w:sz w:val="24"/>
          <w:szCs w:val="24"/>
        </w:rPr>
        <w:t>General Business:</w:t>
      </w:r>
    </w:p>
    <w:p w14:paraId="476DDBCA" w14:textId="4148AAE3" w:rsidR="00597F00" w:rsidRDefault="00597F00" w:rsidP="00597F00">
      <w:pPr>
        <w:pStyle w:val="ListParagraph"/>
        <w:numPr>
          <w:ilvl w:val="0"/>
          <w:numId w:val="4"/>
        </w:numPr>
        <w:rPr>
          <w:sz w:val="24"/>
          <w:szCs w:val="24"/>
        </w:rPr>
      </w:pPr>
      <w:r>
        <w:rPr>
          <w:sz w:val="24"/>
          <w:szCs w:val="24"/>
        </w:rPr>
        <w:t>The Building Permit requested by RCH Custom Homes was opened for discussion. Nelson explained that RCH  had permission  for excavation only and a building permit had</w:t>
      </w:r>
      <w:r w:rsidR="007B7696">
        <w:rPr>
          <w:sz w:val="24"/>
          <w:szCs w:val="24"/>
        </w:rPr>
        <w:t xml:space="preserve"> not</w:t>
      </w:r>
      <w:r>
        <w:rPr>
          <w:sz w:val="24"/>
          <w:szCs w:val="24"/>
        </w:rPr>
        <w:t xml:space="preserve"> been issued </w:t>
      </w:r>
      <w:r w:rsidR="001B40BE">
        <w:rPr>
          <w:sz w:val="24"/>
          <w:szCs w:val="24"/>
        </w:rPr>
        <w:t>because the road</w:t>
      </w:r>
      <w:r w:rsidR="007B7696">
        <w:rPr>
          <w:sz w:val="24"/>
          <w:szCs w:val="24"/>
        </w:rPr>
        <w:t xml:space="preserve"> did </w:t>
      </w:r>
      <w:r w:rsidR="001B40BE">
        <w:rPr>
          <w:sz w:val="24"/>
          <w:szCs w:val="24"/>
        </w:rPr>
        <w:t xml:space="preserve"> not meet the required county specifications. Nelson stated he could not issue a building permit without the board’s approval.</w:t>
      </w:r>
      <w:r w:rsidR="003A24D2">
        <w:rPr>
          <w:sz w:val="24"/>
          <w:szCs w:val="24"/>
        </w:rPr>
        <w:t xml:space="preserve"> </w:t>
      </w:r>
      <w:r w:rsidR="001B40BE">
        <w:rPr>
          <w:sz w:val="24"/>
          <w:szCs w:val="24"/>
        </w:rPr>
        <w:t>Reading explained the wet weather had prevented them from getting the last three inches of gravel on the circle area of the road. He said he was willing to maintain the road and they would complete the road next spring.</w:t>
      </w:r>
      <w:r w:rsidR="0063359E">
        <w:rPr>
          <w:sz w:val="24"/>
          <w:szCs w:val="24"/>
        </w:rPr>
        <w:t xml:space="preserve"> Weaver reminded Reading that he is responsible for road maintenance until 50% of the lots have been sold.</w:t>
      </w:r>
      <w:r w:rsidR="001B40BE">
        <w:rPr>
          <w:sz w:val="24"/>
          <w:szCs w:val="24"/>
        </w:rPr>
        <w:t xml:space="preserve"> Derek and Brittany Klosterman, the  homebuilders, said the delays caused by the Cease and Desist Order were stressful and costly </w:t>
      </w:r>
      <w:r w:rsidR="006A77CC">
        <w:rPr>
          <w:sz w:val="24"/>
          <w:szCs w:val="24"/>
        </w:rPr>
        <w:t xml:space="preserve">. They were worried about completing their home under the time </w:t>
      </w:r>
      <w:r w:rsidR="00E559BE">
        <w:rPr>
          <w:sz w:val="24"/>
          <w:szCs w:val="24"/>
        </w:rPr>
        <w:t>constraints</w:t>
      </w:r>
      <w:r w:rsidR="006A77CC">
        <w:rPr>
          <w:sz w:val="24"/>
          <w:szCs w:val="24"/>
        </w:rPr>
        <w:t xml:space="preserve"> of their construction loan. Weaver suggested a temporary easement from Ray Reading so Klosterman’s could legally access the road. Reading agreed to the easement. </w:t>
      </w:r>
      <w:r w:rsidR="006A77CC">
        <w:rPr>
          <w:b/>
          <w:bCs/>
          <w:sz w:val="24"/>
          <w:szCs w:val="24"/>
        </w:rPr>
        <w:t xml:space="preserve">Weaver moved to allow the building permit  conditional to Reading granting a recorded easement to the Klosterman’s </w:t>
      </w:r>
      <w:r w:rsidR="007B7696">
        <w:rPr>
          <w:b/>
          <w:bCs/>
          <w:sz w:val="24"/>
          <w:szCs w:val="24"/>
        </w:rPr>
        <w:t>for</w:t>
      </w:r>
      <w:r w:rsidR="006A77CC">
        <w:rPr>
          <w:b/>
          <w:bCs/>
          <w:sz w:val="24"/>
          <w:szCs w:val="24"/>
        </w:rPr>
        <w:t xml:space="preserve"> </w:t>
      </w:r>
      <w:r w:rsidR="00E559BE">
        <w:rPr>
          <w:b/>
          <w:bCs/>
          <w:sz w:val="24"/>
          <w:szCs w:val="24"/>
        </w:rPr>
        <w:t>access to</w:t>
      </w:r>
      <w:r w:rsidR="006A77CC">
        <w:rPr>
          <w:b/>
          <w:bCs/>
          <w:sz w:val="24"/>
          <w:szCs w:val="24"/>
        </w:rPr>
        <w:t xml:space="preserve"> the road in the Bison Ridge 2</w:t>
      </w:r>
      <w:r w:rsidR="006A77CC" w:rsidRPr="006A77CC">
        <w:rPr>
          <w:b/>
          <w:bCs/>
          <w:sz w:val="24"/>
          <w:szCs w:val="24"/>
          <w:vertAlign w:val="superscript"/>
        </w:rPr>
        <w:t>nd</w:t>
      </w:r>
      <w:r w:rsidR="006A77CC">
        <w:rPr>
          <w:b/>
          <w:bCs/>
          <w:sz w:val="24"/>
          <w:szCs w:val="24"/>
        </w:rPr>
        <w:t xml:space="preserve"> Addition, Nelson second, motion passed unanimously.</w:t>
      </w:r>
      <w:r w:rsidR="006A77CC">
        <w:rPr>
          <w:sz w:val="24"/>
          <w:szCs w:val="24"/>
        </w:rPr>
        <w:t xml:space="preserve"> The board said a draft of the minutes would be forwarded to Clay County Planning and Zo</w:t>
      </w:r>
      <w:r w:rsidR="003A24D2">
        <w:rPr>
          <w:sz w:val="24"/>
          <w:szCs w:val="24"/>
        </w:rPr>
        <w:t>ning.</w:t>
      </w:r>
    </w:p>
    <w:p w14:paraId="0DCB8EEA" w14:textId="060849A9" w:rsidR="003A24D2" w:rsidRDefault="003A24D2" w:rsidP="00597F00">
      <w:pPr>
        <w:pStyle w:val="ListParagraph"/>
        <w:numPr>
          <w:ilvl w:val="0"/>
          <w:numId w:val="4"/>
        </w:numPr>
        <w:rPr>
          <w:sz w:val="24"/>
          <w:szCs w:val="24"/>
        </w:rPr>
      </w:pPr>
      <w:r>
        <w:rPr>
          <w:sz w:val="24"/>
          <w:szCs w:val="24"/>
        </w:rPr>
        <w:t>The town attorney was clarifying language for the updated Land Use Ordinance Amendment Update. It should be ready in time for the December meeting.</w:t>
      </w:r>
    </w:p>
    <w:p w14:paraId="06FE7984" w14:textId="693F8146" w:rsidR="003A24D2" w:rsidRDefault="003A24D2" w:rsidP="003A24D2">
      <w:pPr>
        <w:rPr>
          <w:b/>
          <w:bCs/>
          <w:sz w:val="24"/>
          <w:szCs w:val="24"/>
        </w:rPr>
      </w:pPr>
      <w:r>
        <w:rPr>
          <w:b/>
          <w:bCs/>
          <w:sz w:val="24"/>
          <w:szCs w:val="24"/>
        </w:rPr>
        <w:t>Road and Bridges:</w:t>
      </w:r>
    </w:p>
    <w:p w14:paraId="444F3FCF" w14:textId="2AD9C215" w:rsidR="003A24D2" w:rsidRPr="00BC7F3F" w:rsidRDefault="003A24D2" w:rsidP="003A24D2">
      <w:pPr>
        <w:pStyle w:val="ListParagraph"/>
        <w:numPr>
          <w:ilvl w:val="0"/>
          <w:numId w:val="5"/>
        </w:numPr>
        <w:rPr>
          <w:b/>
          <w:bCs/>
          <w:sz w:val="24"/>
          <w:szCs w:val="24"/>
        </w:rPr>
      </w:pPr>
      <w:r>
        <w:rPr>
          <w:sz w:val="24"/>
          <w:szCs w:val="24"/>
        </w:rPr>
        <w:t xml:space="preserve">Nelson had visited with Clay County Commissioner Jenny Mongeau. She was unaware that Overbo had met with the township regarding </w:t>
      </w:r>
      <w:r w:rsidR="00BC7F3F">
        <w:rPr>
          <w:sz w:val="24"/>
          <w:szCs w:val="24"/>
        </w:rPr>
        <w:t xml:space="preserve">hiring someone else to clear snow and maintaining roads in subdivisions. She was concerned because it could be very problematic for all the </w:t>
      </w:r>
      <w:r w:rsidR="00E559BE">
        <w:rPr>
          <w:sz w:val="24"/>
          <w:szCs w:val="24"/>
        </w:rPr>
        <w:t>subdivisions</w:t>
      </w:r>
      <w:r w:rsidR="00BC7F3F">
        <w:rPr>
          <w:sz w:val="24"/>
          <w:szCs w:val="24"/>
        </w:rPr>
        <w:t xml:space="preserve"> in Clay County.</w:t>
      </w:r>
    </w:p>
    <w:p w14:paraId="034D433B" w14:textId="2974FE07" w:rsidR="00BC7F3F" w:rsidRPr="00CE3681" w:rsidRDefault="00BC7F3F" w:rsidP="003A24D2">
      <w:pPr>
        <w:pStyle w:val="ListParagraph"/>
        <w:numPr>
          <w:ilvl w:val="0"/>
          <w:numId w:val="5"/>
        </w:numPr>
        <w:rPr>
          <w:b/>
          <w:bCs/>
          <w:sz w:val="24"/>
          <w:szCs w:val="24"/>
        </w:rPr>
      </w:pPr>
      <w:r>
        <w:rPr>
          <w:sz w:val="24"/>
          <w:szCs w:val="24"/>
        </w:rPr>
        <w:t>The supervisors discussed the road construction in the Bison Ridge 2</w:t>
      </w:r>
      <w:r w:rsidRPr="00BC7F3F">
        <w:rPr>
          <w:sz w:val="24"/>
          <w:szCs w:val="24"/>
          <w:vertAlign w:val="superscript"/>
        </w:rPr>
        <w:t>nd</w:t>
      </w:r>
      <w:r>
        <w:rPr>
          <w:sz w:val="24"/>
          <w:szCs w:val="24"/>
        </w:rPr>
        <w:t xml:space="preserve"> Addition. They reviewed information from Apex Engineer Jade Berube. Berube recommended not accepting the roadway until next Spring. A review of the road, final ditching, roadway cross slope and other items still needed to be completed.</w:t>
      </w:r>
    </w:p>
    <w:p w14:paraId="0842221F" w14:textId="675C3365" w:rsidR="00CE3681" w:rsidRPr="007B7696" w:rsidRDefault="00CE3681" w:rsidP="003A24D2">
      <w:pPr>
        <w:pStyle w:val="ListParagraph"/>
        <w:numPr>
          <w:ilvl w:val="0"/>
          <w:numId w:val="5"/>
        </w:numPr>
        <w:rPr>
          <w:b/>
          <w:bCs/>
          <w:sz w:val="24"/>
          <w:szCs w:val="24"/>
        </w:rPr>
      </w:pPr>
      <w:r>
        <w:rPr>
          <w:sz w:val="24"/>
          <w:szCs w:val="24"/>
        </w:rPr>
        <w:t>The Fall Road Inspection was scheduled for November 13</w:t>
      </w:r>
      <w:r w:rsidRPr="00CE3681">
        <w:rPr>
          <w:sz w:val="24"/>
          <w:szCs w:val="24"/>
          <w:vertAlign w:val="superscript"/>
        </w:rPr>
        <w:t>th</w:t>
      </w:r>
      <w:r>
        <w:rPr>
          <w:sz w:val="24"/>
          <w:szCs w:val="24"/>
        </w:rPr>
        <w:t xml:space="preserve"> at 8:30 am and will meet at the Arco Station</w:t>
      </w:r>
      <w:r w:rsidR="00E559BE">
        <w:rPr>
          <w:sz w:val="24"/>
          <w:szCs w:val="24"/>
        </w:rPr>
        <w:t xml:space="preserve"> in Hawley.</w:t>
      </w:r>
    </w:p>
    <w:p w14:paraId="4BD49860" w14:textId="3C92102E" w:rsidR="007B7696" w:rsidRPr="007B7696" w:rsidRDefault="007B7696" w:rsidP="003A24D2">
      <w:pPr>
        <w:pStyle w:val="ListParagraph"/>
        <w:numPr>
          <w:ilvl w:val="0"/>
          <w:numId w:val="5"/>
        </w:numPr>
        <w:rPr>
          <w:b/>
          <w:bCs/>
          <w:sz w:val="24"/>
          <w:szCs w:val="24"/>
        </w:rPr>
      </w:pPr>
      <w:r>
        <w:rPr>
          <w:sz w:val="24"/>
          <w:szCs w:val="24"/>
        </w:rPr>
        <w:t>Gravel on the minimum maintenance portion of 12</w:t>
      </w:r>
      <w:r w:rsidRPr="007B7696">
        <w:rPr>
          <w:sz w:val="24"/>
          <w:szCs w:val="24"/>
          <w:vertAlign w:val="superscript"/>
        </w:rPr>
        <w:t>th</w:t>
      </w:r>
      <w:r>
        <w:rPr>
          <w:sz w:val="24"/>
          <w:szCs w:val="24"/>
        </w:rPr>
        <w:t xml:space="preserve"> Ave South was completed.</w:t>
      </w:r>
    </w:p>
    <w:p w14:paraId="4A838E2D" w14:textId="733C69E6" w:rsidR="007B7696" w:rsidRPr="00767B15" w:rsidRDefault="007B7696" w:rsidP="003A24D2">
      <w:pPr>
        <w:pStyle w:val="ListParagraph"/>
        <w:numPr>
          <w:ilvl w:val="0"/>
          <w:numId w:val="5"/>
        </w:numPr>
        <w:rPr>
          <w:b/>
          <w:bCs/>
          <w:sz w:val="24"/>
          <w:szCs w:val="24"/>
        </w:rPr>
      </w:pPr>
      <w:r>
        <w:rPr>
          <w:sz w:val="24"/>
          <w:szCs w:val="24"/>
        </w:rPr>
        <w:lastRenderedPageBreak/>
        <w:t>The town attorney had responded to concerns regarding block</w:t>
      </w:r>
      <w:r w:rsidR="001B5ED5">
        <w:rPr>
          <w:sz w:val="24"/>
          <w:szCs w:val="24"/>
        </w:rPr>
        <w:t>age</w:t>
      </w:r>
      <w:r>
        <w:rPr>
          <w:sz w:val="24"/>
          <w:szCs w:val="24"/>
        </w:rPr>
        <w:t xml:space="preserve"> at the Larson turnaround. He recommended contacting the sheriff who could cite and impound vehicles blocking the roadway. The other option was going to court and filing an injunction</w:t>
      </w:r>
      <w:r w:rsidR="00767B15">
        <w:rPr>
          <w:sz w:val="24"/>
          <w:szCs w:val="24"/>
        </w:rPr>
        <w:t xml:space="preserve"> against Larson. Weaver said he would discuss the situation with the sheriff.</w:t>
      </w:r>
    </w:p>
    <w:p w14:paraId="126B76B4" w14:textId="27B4312D" w:rsidR="003A24D2" w:rsidRPr="00767B15" w:rsidRDefault="00767B15" w:rsidP="00767B15">
      <w:pPr>
        <w:pStyle w:val="ListParagraph"/>
        <w:numPr>
          <w:ilvl w:val="0"/>
          <w:numId w:val="5"/>
        </w:numPr>
        <w:rPr>
          <w:b/>
          <w:bCs/>
          <w:sz w:val="24"/>
          <w:szCs w:val="24"/>
        </w:rPr>
      </w:pPr>
      <w:r w:rsidRPr="00767B15">
        <w:rPr>
          <w:sz w:val="24"/>
          <w:szCs w:val="24"/>
        </w:rPr>
        <w:t xml:space="preserve">Next the board addressed land access for Peter Henry. Henry owns seventeen acres of hunting land south of the river. The 1986 Road Order giving him </w:t>
      </w:r>
      <w:r w:rsidR="00E559BE" w:rsidRPr="00767B15">
        <w:rPr>
          <w:sz w:val="24"/>
          <w:szCs w:val="24"/>
        </w:rPr>
        <w:t>permission</w:t>
      </w:r>
      <w:r w:rsidRPr="00767B15">
        <w:rPr>
          <w:sz w:val="24"/>
          <w:szCs w:val="24"/>
        </w:rPr>
        <w:t xml:space="preserve"> to access his property is now null and void</w:t>
      </w:r>
      <w:r>
        <w:rPr>
          <w:sz w:val="24"/>
          <w:szCs w:val="24"/>
        </w:rPr>
        <w:t xml:space="preserve"> and his property is now </w:t>
      </w:r>
      <w:r w:rsidR="00E559BE">
        <w:rPr>
          <w:sz w:val="24"/>
          <w:szCs w:val="24"/>
        </w:rPr>
        <w:t>land locked</w:t>
      </w:r>
      <w:r>
        <w:rPr>
          <w:sz w:val="24"/>
          <w:szCs w:val="24"/>
        </w:rPr>
        <w:t>. The supervisors felt the best option was for Henry and Lewis</w:t>
      </w:r>
      <w:r w:rsidR="001B5ED5">
        <w:rPr>
          <w:sz w:val="24"/>
          <w:szCs w:val="24"/>
        </w:rPr>
        <w:t xml:space="preserve"> to</w:t>
      </w:r>
      <w:r>
        <w:rPr>
          <w:sz w:val="24"/>
          <w:szCs w:val="24"/>
        </w:rPr>
        <w:t xml:space="preserve"> work out an easement. The only other option was to grant cartway access which is complicated and costly.</w:t>
      </w:r>
    </w:p>
    <w:p w14:paraId="7241CA77" w14:textId="563A0B18" w:rsidR="00767B15" w:rsidRDefault="00767B15" w:rsidP="00767B15">
      <w:pPr>
        <w:rPr>
          <w:sz w:val="24"/>
          <w:szCs w:val="24"/>
        </w:rPr>
      </w:pPr>
      <w:r>
        <w:rPr>
          <w:b/>
          <w:bCs/>
          <w:sz w:val="24"/>
          <w:szCs w:val="24"/>
        </w:rPr>
        <w:t xml:space="preserve">Fire and HERT: </w:t>
      </w:r>
      <w:r>
        <w:rPr>
          <w:sz w:val="24"/>
          <w:szCs w:val="24"/>
        </w:rPr>
        <w:t xml:space="preserve">The </w:t>
      </w:r>
      <w:r w:rsidR="0005216B">
        <w:rPr>
          <w:sz w:val="24"/>
          <w:szCs w:val="24"/>
        </w:rPr>
        <w:t>board discussed the October Emergency HERT Meeting. The Fire Department will get equipment to handle the rescue portion of an emergency call and HERT will take care of medical issues.</w:t>
      </w:r>
    </w:p>
    <w:p w14:paraId="0BC8881D" w14:textId="04191B55" w:rsidR="0005216B" w:rsidRDefault="0005216B" w:rsidP="00767B15">
      <w:pPr>
        <w:rPr>
          <w:sz w:val="24"/>
          <w:szCs w:val="24"/>
        </w:rPr>
      </w:pPr>
      <w:r>
        <w:rPr>
          <w:b/>
          <w:bCs/>
          <w:sz w:val="24"/>
          <w:szCs w:val="24"/>
        </w:rPr>
        <w:t xml:space="preserve">Landfill: </w:t>
      </w:r>
      <w:r>
        <w:rPr>
          <w:sz w:val="24"/>
          <w:szCs w:val="24"/>
        </w:rPr>
        <w:t xml:space="preserve">Nelson </w:t>
      </w:r>
      <w:r w:rsidR="001B5ED5">
        <w:rPr>
          <w:sz w:val="24"/>
          <w:szCs w:val="24"/>
        </w:rPr>
        <w:t>reviewed the</w:t>
      </w:r>
      <w:r>
        <w:rPr>
          <w:sz w:val="24"/>
          <w:szCs w:val="24"/>
        </w:rPr>
        <w:t xml:space="preserve"> Solid Waste proposals for the </w:t>
      </w:r>
      <w:r w:rsidR="001B5ED5">
        <w:rPr>
          <w:sz w:val="24"/>
          <w:szCs w:val="24"/>
        </w:rPr>
        <w:t>N</w:t>
      </w:r>
      <w:r>
        <w:rPr>
          <w:sz w:val="24"/>
          <w:szCs w:val="24"/>
        </w:rPr>
        <w:t xml:space="preserve">ew Comprehensive Plan </w:t>
      </w:r>
      <w:r w:rsidR="001B5ED5">
        <w:rPr>
          <w:sz w:val="24"/>
          <w:szCs w:val="24"/>
        </w:rPr>
        <w:t>that</w:t>
      </w:r>
      <w:r>
        <w:rPr>
          <w:sz w:val="24"/>
          <w:szCs w:val="24"/>
        </w:rPr>
        <w:t xml:space="preserve"> were discussed at the last</w:t>
      </w:r>
      <w:r w:rsidR="001B5ED5">
        <w:rPr>
          <w:sz w:val="24"/>
          <w:szCs w:val="24"/>
        </w:rPr>
        <w:t xml:space="preserve"> landfill</w:t>
      </w:r>
      <w:r>
        <w:rPr>
          <w:sz w:val="24"/>
          <w:szCs w:val="24"/>
        </w:rPr>
        <w:t xml:space="preserve"> meeting.</w:t>
      </w:r>
    </w:p>
    <w:p w14:paraId="1D3709C4" w14:textId="301AB02B" w:rsidR="0005216B" w:rsidRDefault="0005216B" w:rsidP="00767B15">
      <w:pPr>
        <w:rPr>
          <w:sz w:val="24"/>
          <w:szCs w:val="24"/>
        </w:rPr>
      </w:pPr>
      <w:r>
        <w:rPr>
          <w:b/>
          <w:bCs/>
          <w:sz w:val="24"/>
          <w:szCs w:val="24"/>
        </w:rPr>
        <w:t xml:space="preserve">Weed and Gopher: </w:t>
      </w:r>
      <w:r>
        <w:rPr>
          <w:sz w:val="24"/>
          <w:szCs w:val="24"/>
        </w:rPr>
        <w:t xml:space="preserve"> No old business.</w:t>
      </w:r>
    </w:p>
    <w:p w14:paraId="0AE52B34" w14:textId="2A8700B5" w:rsidR="0005216B" w:rsidRDefault="0005216B" w:rsidP="00767B15">
      <w:pPr>
        <w:rPr>
          <w:sz w:val="24"/>
          <w:szCs w:val="24"/>
        </w:rPr>
      </w:pPr>
      <w:r>
        <w:rPr>
          <w:b/>
          <w:bCs/>
          <w:sz w:val="24"/>
          <w:szCs w:val="24"/>
        </w:rPr>
        <w:t xml:space="preserve">Other Old Business: </w:t>
      </w:r>
      <w:r>
        <w:rPr>
          <w:sz w:val="24"/>
          <w:szCs w:val="24"/>
        </w:rPr>
        <w:t>None</w:t>
      </w:r>
    </w:p>
    <w:p w14:paraId="1832E8D0" w14:textId="5088017D" w:rsidR="0005216B" w:rsidRDefault="0005216B" w:rsidP="00767B15">
      <w:pPr>
        <w:rPr>
          <w:b/>
          <w:bCs/>
          <w:sz w:val="28"/>
          <w:szCs w:val="28"/>
        </w:rPr>
      </w:pPr>
      <w:r>
        <w:rPr>
          <w:b/>
          <w:bCs/>
          <w:sz w:val="28"/>
          <w:szCs w:val="28"/>
        </w:rPr>
        <w:t>NEW BUSINESS</w:t>
      </w:r>
    </w:p>
    <w:p w14:paraId="0CAE0596" w14:textId="27A05BB3" w:rsidR="0005216B" w:rsidRDefault="0005216B" w:rsidP="00767B15">
      <w:pPr>
        <w:rPr>
          <w:sz w:val="24"/>
          <w:szCs w:val="24"/>
        </w:rPr>
      </w:pPr>
      <w:r w:rsidRPr="0005216B">
        <w:rPr>
          <w:b/>
          <w:bCs/>
          <w:sz w:val="24"/>
          <w:szCs w:val="24"/>
        </w:rPr>
        <w:t xml:space="preserve">General Business: </w:t>
      </w:r>
      <w:r w:rsidRPr="0005216B">
        <w:rPr>
          <w:sz w:val="24"/>
          <w:szCs w:val="24"/>
        </w:rPr>
        <w:t>The board discussed the upcoming CCATO Meeting</w:t>
      </w:r>
      <w:r w:rsidR="005732F4">
        <w:rPr>
          <w:sz w:val="24"/>
          <w:szCs w:val="24"/>
        </w:rPr>
        <w:t xml:space="preserve"> including election of Board members. Township board members and public w</w:t>
      </w:r>
      <w:r w:rsidR="001005F0">
        <w:rPr>
          <w:sz w:val="24"/>
          <w:szCs w:val="24"/>
        </w:rPr>
        <w:t>ere</w:t>
      </w:r>
      <w:r w:rsidR="005732F4">
        <w:rPr>
          <w:sz w:val="24"/>
          <w:szCs w:val="24"/>
        </w:rPr>
        <w:t xml:space="preserve"> encouraged to attend.</w:t>
      </w:r>
    </w:p>
    <w:p w14:paraId="676CAB09" w14:textId="38DF6C10" w:rsidR="005732F4" w:rsidRDefault="005732F4" w:rsidP="00767B15">
      <w:pPr>
        <w:rPr>
          <w:sz w:val="24"/>
          <w:szCs w:val="24"/>
        </w:rPr>
      </w:pPr>
      <w:r>
        <w:rPr>
          <w:b/>
          <w:bCs/>
          <w:sz w:val="24"/>
          <w:szCs w:val="24"/>
        </w:rPr>
        <w:t xml:space="preserve">Road and Bridges: </w:t>
      </w:r>
    </w:p>
    <w:p w14:paraId="6E417EDF" w14:textId="289F9231" w:rsidR="005732F4" w:rsidRDefault="005732F4" w:rsidP="005732F4">
      <w:pPr>
        <w:pStyle w:val="ListParagraph"/>
        <w:numPr>
          <w:ilvl w:val="0"/>
          <w:numId w:val="6"/>
        </w:numPr>
        <w:rPr>
          <w:sz w:val="24"/>
          <w:szCs w:val="24"/>
        </w:rPr>
      </w:pPr>
      <w:r>
        <w:rPr>
          <w:sz w:val="24"/>
          <w:szCs w:val="24"/>
        </w:rPr>
        <w:t>Garbage dumped in the ditch at 40</w:t>
      </w:r>
      <w:r w:rsidRPr="005732F4">
        <w:rPr>
          <w:sz w:val="24"/>
          <w:szCs w:val="24"/>
          <w:vertAlign w:val="superscript"/>
        </w:rPr>
        <w:t>th</w:t>
      </w:r>
      <w:r>
        <w:rPr>
          <w:sz w:val="24"/>
          <w:szCs w:val="24"/>
        </w:rPr>
        <w:t xml:space="preserve"> Ave and 220</w:t>
      </w:r>
      <w:r w:rsidRPr="005732F4">
        <w:rPr>
          <w:sz w:val="24"/>
          <w:szCs w:val="24"/>
          <w:vertAlign w:val="superscript"/>
        </w:rPr>
        <w:t>th</w:t>
      </w:r>
      <w:r>
        <w:rPr>
          <w:sz w:val="24"/>
          <w:szCs w:val="24"/>
        </w:rPr>
        <w:t xml:space="preserve"> St South would be inspected on the fall road tour.</w:t>
      </w:r>
    </w:p>
    <w:p w14:paraId="0CB83AF8" w14:textId="60C308C1" w:rsidR="005732F4" w:rsidRPr="005732F4" w:rsidRDefault="005732F4" w:rsidP="005732F4">
      <w:pPr>
        <w:pStyle w:val="ListParagraph"/>
        <w:numPr>
          <w:ilvl w:val="0"/>
          <w:numId w:val="6"/>
        </w:numPr>
        <w:rPr>
          <w:sz w:val="24"/>
          <w:szCs w:val="24"/>
        </w:rPr>
      </w:pPr>
      <w:r>
        <w:rPr>
          <w:sz w:val="24"/>
          <w:szCs w:val="24"/>
        </w:rPr>
        <w:t>Keith Hanson had contacted Weaver about putting an approach on 200</w:t>
      </w:r>
      <w:r w:rsidRPr="005732F4">
        <w:rPr>
          <w:sz w:val="24"/>
          <w:szCs w:val="24"/>
          <w:vertAlign w:val="superscript"/>
        </w:rPr>
        <w:t>th</w:t>
      </w:r>
      <w:r>
        <w:rPr>
          <w:sz w:val="24"/>
          <w:szCs w:val="24"/>
        </w:rPr>
        <w:t xml:space="preserve"> St South this fall. He hopes to build </w:t>
      </w:r>
      <w:r w:rsidR="001005F0">
        <w:rPr>
          <w:sz w:val="24"/>
          <w:szCs w:val="24"/>
        </w:rPr>
        <w:t>next year</w:t>
      </w:r>
      <w:r>
        <w:rPr>
          <w:sz w:val="24"/>
          <w:szCs w:val="24"/>
        </w:rPr>
        <w:t xml:space="preserve">. </w:t>
      </w:r>
      <w:r>
        <w:rPr>
          <w:b/>
          <w:bCs/>
          <w:sz w:val="24"/>
          <w:szCs w:val="24"/>
        </w:rPr>
        <w:t xml:space="preserve">Nelson moved to approve the approach if the parcel has </w:t>
      </w:r>
      <w:r w:rsidR="00E559BE">
        <w:rPr>
          <w:b/>
          <w:bCs/>
          <w:sz w:val="24"/>
          <w:szCs w:val="24"/>
        </w:rPr>
        <w:t>sixty-six-foot-wide</w:t>
      </w:r>
      <w:r>
        <w:rPr>
          <w:b/>
          <w:bCs/>
          <w:sz w:val="24"/>
          <w:szCs w:val="24"/>
        </w:rPr>
        <w:t xml:space="preserve"> frontage on the road and</w:t>
      </w:r>
      <w:r w:rsidR="001005F0">
        <w:rPr>
          <w:b/>
          <w:bCs/>
          <w:sz w:val="24"/>
          <w:szCs w:val="24"/>
        </w:rPr>
        <w:t xml:space="preserve"> he</w:t>
      </w:r>
      <w:r>
        <w:rPr>
          <w:b/>
          <w:bCs/>
          <w:sz w:val="24"/>
          <w:szCs w:val="24"/>
        </w:rPr>
        <w:t xml:space="preserve"> can present a certificate from the Watershed, Weaver second, motion carried.</w:t>
      </w:r>
    </w:p>
    <w:p w14:paraId="3C35E442" w14:textId="361AFF2B" w:rsidR="005732F4" w:rsidRDefault="005732F4" w:rsidP="005732F4">
      <w:pPr>
        <w:rPr>
          <w:b/>
          <w:bCs/>
          <w:sz w:val="24"/>
          <w:szCs w:val="24"/>
        </w:rPr>
      </w:pPr>
      <w:r>
        <w:rPr>
          <w:b/>
          <w:bCs/>
          <w:sz w:val="24"/>
          <w:szCs w:val="24"/>
        </w:rPr>
        <w:t>There was no other New Business.</w:t>
      </w:r>
    </w:p>
    <w:p w14:paraId="44BBE7DE" w14:textId="4C52A1BB" w:rsidR="005732F4" w:rsidRDefault="005732F4" w:rsidP="005732F4">
      <w:pPr>
        <w:rPr>
          <w:b/>
          <w:bCs/>
          <w:sz w:val="24"/>
          <w:szCs w:val="24"/>
        </w:rPr>
      </w:pPr>
      <w:r>
        <w:rPr>
          <w:b/>
          <w:bCs/>
          <w:sz w:val="24"/>
          <w:szCs w:val="24"/>
        </w:rPr>
        <w:t>Adjournment: Weaver moved to adjourn at 8:07 pm, Nelson second, motion carried.</w:t>
      </w:r>
    </w:p>
    <w:p w14:paraId="19134DB7" w14:textId="14992399" w:rsidR="005732F4" w:rsidRDefault="005732F4" w:rsidP="005732F4">
      <w:pPr>
        <w:rPr>
          <w:b/>
          <w:bCs/>
          <w:sz w:val="24"/>
          <w:szCs w:val="24"/>
        </w:rPr>
      </w:pPr>
    </w:p>
    <w:p w14:paraId="51F76E50" w14:textId="6EE72BD2" w:rsidR="005732F4" w:rsidRDefault="005732F4" w:rsidP="005732F4">
      <w:pPr>
        <w:rPr>
          <w:b/>
          <w:bCs/>
          <w:sz w:val="24"/>
          <w:szCs w:val="24"/>
        </w:rPr>
      </w:pPr>
      <w:r>
        <w:rPr>
          <w:b/>
          <w:bCs/>
          <w:sz w:val="24"/>
          <w:szCs w:val="24"/>
        </w:rPr>
        <w:t>Everett N</w:t>
      </w:r>
      <w:r w:rsidR="00E559BE">
        <w:rPr>
          <w:b/>
          <w:bCs/>
          <w:sz w:val="24"/>
          <w:szCs w:val="24"/>
        </w:rPr>
        <w:t>elson, Chairman                             ___________________________________</w:t>
      </w:r>
    </w:p>
    <w:p w14:paraId="3588F942" w14:textId="62CF32AA" w:rsidR="00E559BE" w:rsidRDefault="00E559BE" w:rsidP="005732F4">
      <w:pPr>
        <w:rPr>
          <w:b/>
          <w:bCs/>
          <w:sz w:val="24"/>
          <w:szCs w:val="24"/>
        </w:rPr>
      </w:pPr>
    </w:p>
    <w:p w14:paraId="41D78DDB" w14:textId="48A64543" w:rsidR="00E559BE" w:rsidRPr="005732F4" w:rsidRDefault="00E559BE" w:rsidP="005732F4">
      <w:pPr>
        <w:rPr>
          <w:b/>
          <w:bCs/>
          <w:sz w:val="24"/>
          <w:szCs w:val="24"/>
        </w:rPr>
      </w:pPr>
      <w:r>
        <w:rPr>
          <w:b/>
          <w:bCs/>
          <w:sz w:val="24"/>
          <w:szCs w:val="24"/>
        </w:rPr>
        <w:t>Barb Gilson, Clerk                                           ___________________________________</w:t>
      </w:r>
    </w:p>
    <w:p w14:paraId="75103281" w14:textId="77777777" w:rsidR="0005216B" w:rsidRPr="0005216B" w:rsidRDefault="0005216B" w:rsidP="00767B15">
      <w:pPr>
        <w:rPr>
          <w:b/>
          <w:bCs/>
          <w:sz w:val="24"/>
          <w:szCs w:val="24"/>
        </w:rPr>
      </w:pPr>
    </w:p>
    <w:p w14:paraId="2E2F2BC7" w14:textId="77777777" w:rsidR="006A77CC" w:rsidRPr="006A77CC" w:rsidRDefault="006A77CC" w:rsidP="006A77CC">
      <w:pPr>
        <w:rPr>
          <w:sz w:val="24"/>
          <w:szCs w:val="24"/>
        </w:rPr>
      </w:pPr>
    </w:p>
    <w:p w14:paraId="5E9BAD05" w14:textId="77777777" w:rsidR="006A77CC" w:rsidRDefault="006A77CC" w:rsidP="006A77CC">
      <w:pPr>
        <w:pStyle w:val="ListParagraph"/>
        <w:rPr>
          <w:sz w:val="24"/>
          <w:szCs w:val="24"/>
        </w:rPr>
      </w:pPr>
    </w:p>
    <w:p w14:paraId="443AF7AB" w14:textId="77777777" w:rsidR="006A77CC" w:rsidRPr="006A77CC" w:rsidRDefault="006A77CC" w:rsidP="006A77CC">
      <w:pPr>
        <w:rPr>
          <w:sz w:val="24"/>
          <w:szCs w:val="24"/>
        </w:rPr>
      </w:pPr>
    </w:p>
    <w:p w14:paraId="71BBC401" w14:textId="356AE615" w:rsidR="00597F00" w:rsidRPr="00597F00" w:rsidRDefault="00597F00" w:rsidP="00597F00">
      <w:pPr>
        <w:rPr>
          <w:b/>
          <w:bCs/>
          <w:sz w:val="24"/>
          <w:szCs w:val="24"/>
        </w:rPr>
      </w:pPr>
    </w:p>
    <w:p w14:paraId="1725B598" w14:textId="1CB440B8" w:rsidR="006D455F" w:rsidRDefault="006D455F" w:rsidP="006D455F">
      <w:pPr>
        <w:rPr>
          <w:sz w:val="24"/>
          <w:szCs w:val="24"/>
        </w:rPr>
      </w:pPr>
    </w:p>
    <w:p w14:paraId="4A2384AC" w14:textId="77777777" w:rsidR="006D455F" w:rsidRPr="006D455F" w:rsidRDefault="006D455F" w:rsidP="006D455F">
      <w:pPr>
        <w:rPr>
          <w:sz w:val="24"/>
          <w:szCs w:val="24"/>
        </w:rPr>
      </w:pPr>
    </w:p>
    <w:sectPr w:rsidR="006D455F" w:rsidRPr="006D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34"/>
    <w:multiLevelType w:val="hybridMultilevel"/>
    <w:tmpl w:val="E1A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42289"/>
    <w:multiLevelType w:val="hybridMultilevel"/>
    <w:tmpl w:val="5D72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992"/>
    <w:multiLevelType w:val="hybridMultilevel"/>
    <w:tmpl w:val="F9AE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B605B"/>
    <w:multiLevelType w:val="hybridMultilevel"/>
    <w:tmpl w:val="E384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C5D12"/>
    <w:multiLevelType w:val="hybridMultilevel"/>
    <w:tmpl w:val="061E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B7658"/>
    <w:multiLevelType w:val="hybridMultilevel"/>
    <w:tmpl w:val="990C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51"/>
    <w:rsid w:val="0005216B"/>
    <w:rsid w:val="001005F0"/>
    <w:rsid w:val="001B40BE"/>
    <w:rsid w:val="001B5ED5"/>
    <w:rsid w:val="00215187"/>
    <w:rsid w:val="00242E42"/>
    <w:rsid w:val="003A24D2"/>
    <w:rsid w:val="005732F4"/>
    <w:rsid w:val="00597F00"/>
    <w:rsid w:val="0063359E"/>
    <w:rsid w:val="006A77CC"/>
    <w:rsid w:val="006C5B98"/>
    <w:rsid w:val="006D455F"/>
    <w:rsid w:val="00767B15"/>
    <w:rsid w:val="007B7696"/>
    <w:rsid w:val="008A5751"/>
    <w:rsid w:val="00B346D4"/>
    <w:rsid w:val="00B40B45"/>
    <w:rsid w:val="00BC7F3F"/>
    <w:rsid w:val="00CE3681"/>
    <w:rsid w:val="00E5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87EA"/>
  <w15:chartTrackingRefBased/>
  <w15:docId w15:val="{64FA98E4-FD4B-4F5E-AF06-E6F596C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13</cp:revision>
  <dcterms:created xsi:type="dcterms:W3CDTF">2021-11-03T15:53:00Z</dcterms:created>
  <dcterms:modified xsi:type="dcterms:W3CDTF">2021-11-04T18:27:00Z</dcterms:modified>
</cp:coreProperties>
</file>