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1AFF" w14:textId="77777777" w:rsidR="0088018B" w:rsidRDefault="00000000">
      <w:pPr>
        <w:jc w:val="center"/>
      </w:pPr>
      <w:r>
        <w:rPr>
          <w:b/>
          <w:sz w:val="48"/>
        </w:rPr>
        <w:t>Resilience Leadership Academy</w:t>
      </w:r>
    </w:p>
    <w:p w14:paraId="47048EB0" w14:textId="77777777" w:rsidR="0088018B" w:rsidRDefault="00000000">
      <w:pPr>
        <w:jc w:val="center"/>
      </w:pPr>
      <w:r>
        <w:rPr>
          <w:i/>
          <w:sz w:val="28"/>
        </w:rPr>
        <w:t>Building Faith, Strength, and Purpose</w:t>
      </w:r>
    </w:p>
    <w:p w14:paraId="14E2DEEA" w14:textId="77777777" w:rsidR="0088018B" w:rsidRDefault="00000000">
      <w:pPr>
        <w:jc w:val="center"/>
      </w:pPr>
      <w:r>
        <w:t>“I can do all things through Christ who strengthens me.” — Philippians 4:13 (NKJV)</w:t>
      </w:r>
    </w:p>
    <w:p w14:paraId="5E8E7CD7" w14:textId="77777777" w:rsidR="0088018B" w:rsidRDefault="0088018B"/>
    <w:p w14:paraId="1B582909" w14:textId="77777777" w:rsidR="0088018B" w:rsidRDefault="00000000">
      <w:pPr>
        <w:jc w:val="center"/>
      </w:pPr>
      <w:r>
        <w:rPr>
          <w:b/>
          <w:sz w:val="32"/>
        </w:rPr>
        <w:t>Tuition &amp; Financial Information 2025–2026</w:t>
      </w:r>
    </w:p>
    <w:p w14:paraId="202B0B73" w14:textId="77777777" w:rsidR="0088018B" w:rsidRDefault="00000000">
      <w:r>
        <w:br w:type="page"/>
      </w:r>
    </w:p>
    <w:p w14:paraId="2E62F1B4" w14:textId="77777777" w:rsidR="0088018B" w:rsidRDefault="00000000">
      <w:pPr>
        <w:pStyle w:val="Heading1"/>
      </w:pPr>
      <w:r>
        <w:lastRenderedPageBreak/>
        <w:t>Tuition Overview</w:t>
      </w:r>
    </w:p>
    <w:p w14:paraId="24DF3F57" w14:textId="77777777" w:rsidR="0088018B" w:rsidRDefault="00000000">
      <w:r>
        <w:t>At Resilience Leadership Academy (RLA), tuition is structured to provide families with flexible payment options while ensuring access to a high-quality, faith-based education. The standard tuition rate for the 2025–2026 academic year is $8,000 per student.</w:t>
      </w:r>
    </w:p>
    <w:p w14:paraId="238DA1E2" w14:textId="77777777" w:rsidR="0088018B" w:rsidRDefault="00000000">
      <w:pPr>
        <w:pStyle w:val="Heading2"/>
      </w:pPr>
      <w:r>
        <w:t>Tuition Breakdown</w:t>
      </w:r>
    </w:p>
    <w:tbl>
      <w:tblPr>
        <w:tblStyle w:val="TableGrid"/>
        <w:tblW w:w="0" w:type="auto"/>
        <w:tblLook w:val="04A0" w:firstRow="1" w:lastRow="0" w:firstColumn="1" w:lastColumn="0" w:noHBand="0" w:noVBand="1"/>
      </w:tblPr>
      <w:tblGrid>
        <w:gridCol w:w="4315"/>
        <w:gridCol w:w="4315"/>
      </w:tblGrid>
      <w:tr w:rsidR="0088018B" w14:paraId="697848E0" w14:textId="77777777">
        <w:tc>
          <w:tcPr>
            <w:tcW w:w="4320" w:type="dxa"/>
          </w:tcPr>
          <w:p w14:paraId="0B881433" w14:textId="77777777" w:rsidR="0088018B" w:rsidRDefault="00000000">
            <w:pPr>
              <w:jc w:val="center"/>
            </w:pPr>
            <w:r>
              <w:t>Tuition Schedule</w:t>
            </w:r>
          </w:p>
        </w:tc>
        <w:tc>
          <w:tcPr>
            <w:tcW w:w="4320" w:type="dxa"/>
          </w:tcPr>
          <w:p w14:paraId="7E7BABBC" w14:textId="77777777" w:rsidR="0088018B" w:rsidRDefault="00000000">
            <w:pPr>
              <w:jc w:val="center"/>
            </w:pPr>
            <w:r>
              <w:t>Amount</w:t>
            </w:r>
          </w:p>
        </w:tc>
      </w:tr>
      <w:tr w:rsidR="0088018B" w14:paraId="2793BE01" w14:textId="77777777">
        <w:tc>
          <w:tcPr>
            <w:tcW w:w="4320" w:type="dxa"/>
          </w:tcPr>
          <w:p w14:paraId="4690A3B3" w14:textId="77777777" w:rsidR="0088018B" w:rsidRDefault="00000000">
            <w:pPr>
              <w:jc w:val="center"/>
            </w:pPr>
            <w:r>
              <w:t>Full Year (Annual)</w:t>
            </w:r>
          </w:p>
        </w:tc>
        <w:tc>
          <w:tcPr>
            <w:tcW w:w="4320" w:type="dxa"/>
          </w:tcPr>
          <w:p w14:paraId="35E4DA34" w14:textId="77777777" w:rsidR="0088018B" w:rsidRDefault="00000000">
            <w:pPr>
              <w:jc w:val="center"/>
            </w:pPr>
            <w:r>
              <w:t>$8,000</w:t>
            </w:r>
          </w:p>
        </w:tc>
      </w:tr>
      <w:tr w:rsidR="0088018B" w14:paraId="1B942258" w14:textId="77777777">
        <w:tc>
          <w:tcPr>
            <w:tcW w:w="4320" w:type="dxa"/>
          </w:tcPr>
          <w:p w14:paraId="69ED0048" w14:textId="77777777" w:rsidR="0088018B" w:rsidRDefault="00000000">
            <w:pPr>
              <w:jc w:val="center"/>
            </w:pPr>
            <w:r>
              <w:t>Per Semester (2 semesters)</w:t>
            </w:r>
          </w:p>
        </w:tc>
        <w:tc>
          <w:tcPr>
            <w:tcW w:w="4320" w:type="dxa"/>
          </w:tcPr>
          <w:p w14:paraId="4430B4C7" w14:textId="77777777" w:rsidR="0088018B" w:rsidRDefault="00000000">
            <w:pPr>
              <w:jc w:val="center"/>
            </w:pPr>
            <w:r>
              <w:t>$4,000</w:t>
            </w:r>
          </w:p>
        </w:tc>
      </w:tr>
      <w:tr w:rsidR="0088018B" w14:paraId="12223D8A" w14:textId="77777777">
        <w:tc>
          <w:tcPr>
            <w:tcW w:w="4320" w:type="dxa"/>
          </w:tcPr>
          <w:p w14:paraId="1CF63A9A" w14:textId="77777777" w:rsidR="0088018B" w:rsidRDefault="00000000">
            <w:pPr>
              <w:jc w:val="center"/>
            </w:pPr>
            <w:r>
              <w:t>Monthly (10 payments)</w:t>
            </w:r>
          </w:p>
        </w:tc>
        <w:tc>
          <w:tcPr>
            <w:tcW w:w="4320" w:type="dxa"/>
          </w:tcPr>
          <w:p w14:paraId="2D32D500" w14:textId="77777777" w:rsidR="0088018B" w:rsidRDefault="00000000">
            <w:pPr>
              <w:jc w:val="center"/>
            </w:pPr>
            <w:r>
              <w:t>$800</w:t>
            </w:r>
          </w:p>
        </w:tc>
      </w:tr>
    </w:tbl>
    <w:p w14:paraId="469F971F" w14:textId="77777777" w:rsidR="0088018B" w:rsidRDefault="00000000">
      <w:r>
        <w:t>Tuition includes classroom instruction, educational materials, and access to counseling and recovery support services.</w:t>
      </w:r>
    </w:p>
    <w:p w14:paraId="73755EBE" w14:textId="77777777" w:rsidR="0088018B" w:rsidRDefault="00000000">
      <w:pPr>
        <w:pStyle w:val="Heading2"/>
      </w:pPr>
      <w:r>
        <w:t>Scholarships and Financial Assistance</w:t>
      </w:r>
    </w:p>
    <w:p w14:paraId="78C0A119" w14:textId="77777777" w:rsidR="0088018B" w:rsidRDefault="00000000">
      <w:r>
        <w:t>RLA offers need-based scholarships to qualifying families. These scholarships are designed to make faith-based education accessible to all students, regardless of financial circumstance. Families are encouraged to apply early, as funds are limited and awarded on a rolling basis throughout the year.</w:t>
      </w:r>
    </w:p>
    <w:p w14:paraId="10F12283" w14:textId="77777777" w:rsidR="0088018B" w:rsidRDefault="00000000">
      <w:pPr>
        <w:pStyle w:val="Heading2"/>
      </w:pPr>
      <w:r>
        <w:t>Insurance Coverage Options</w:t>
      </w:r>
    </w:p>
    <w:p w14:paraId="0DC5BAC2" w14:textId="77777777" w:rsidR="0088018B" w:rsidRDefault="00000000">
      <w:r>
        <w:t>Some families may qualify for tuition assistance through their health or educational insurance programs. RLA is willing to work with families and insurance providers to determine whether coverage is available for specific counseling, recovery, or special education services provided through the academy.</w:t>
      </w:r>
    </w:p>
    <w:p w14:paraId="759A5CAB" w14:textId="77777777" w:rsidR="0088018B" w:rsidRDefault="00000000">
      <w:pPr>
        <w:pStyle w:val="Heading2"/>
      </w:pPr>
      <w:r>
        <w:t>Payment Information</w:t>
      </w:r>
    </w:p>
    <w:p w14:paraId="3DE2152A" w14:textId="77777777" w:rsidR="0088018B" w:rsidRDefault="00000000">
      <w:r>
        <w:t>Payments can be made by check, money order, or online through RLA’s secure payment portal. Families choosing monthly payments should submit tuition by the 5th of each month. Late payments may incur a small administrative fee unless prior arrangements are made.</w:t>
      </w:r>
    </w:p>
    <w:p w14:paraId="2552CEA4" w14:textId="77777777" w:rsidR="0088018B" w:rsidRDefault="00000000">
      <w:r>
        <w:t>For questions about tuition, scholarships, or payment plans, please contact the school office at info@resilienceleadershipacademy.org or call 346-612-6366.</w:t>
      </w:r>
    </w:p>
    <w:sectPr w:rsidR="0088018B"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E9CE" w14:textId="77777777" w:rsidR="002551F0" w:rsidRDefault="002551F0">
      <w:pPr>
        <w:spacing w:after="0" w:line="240" w:lineRule="auto"/>
      </w:pPr>
      <w:r>
        <w:separator/>
      </w:r>
    </w:p>
  </w:endnote>
  <w:endnote w:type="continuationSeparator" w:id="0">
    <w:p w14:paraId="1E9F115A" w14:textId="77777777" w:rsidR="002551F0" w:rsidRDefault="0025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A3D5" w14:textId="77777777" w:rsidR="0088018B" w:rsidRDefault="00000000">
    <w:pPr>
      <w:pStyle w:val="Footer"/>
      <w:jc w:val="center"/>
    </w:pPr>
    <w:r>
      <w:rPr>
        <w:sz w:val="18"/>
      </w:rPr>
      <w:t>Resilience Leadership Academy — Building Faith, Strength, and Purpose | 17555 Highway 242 | Conroe, TX 77302 | info@resilienceleadershipacademy.org | 346-612-6366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6FF4" w14:textId="77777777" w:rsidR="002551F0" w:rsidRDefault="002551F0">
      <w:pPr>
        <w:spacing w:after="0" w:line="240" w:lineRule="auto"/>
      </w:pPr>
      <w:r>
        <w:separator/>
      </w:r>
    </w:p>
  </w:footnote>
  <w:footnote w:type="continuationSeparator" w:id="0">
    <w:p w14:paraId="39DCFBFB" w14:textId="77777777" w:rsidR="002551F0" w:rsidRDefault="00255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8474254">
    <w:abstractNumId w:val="8"/>
  </w:num>
  <w:num w:numId="2" w16cid:durableId="830800601">
    <w:abstractNumId w:val="6"/>
  </w:num>
  <w:num w:numId="3" w16cid:durableId="1211721853">
    <w:abstractNumId w:val="5"/>
  </w:num>
  <w:num w:numId="4" w16cid:durableId="2008824808">
    <w:abstractNumId w:val="4"/>
  </w:num>
  <w:num w:numId="5" w16cid:durableId="1171337374">
    <w:abstractNumId w:val="7"/>
  </w:num>
  <w:num w:numId="6" w16cid:durableId="1434395839">
    <w:abstractNumId w:val="3"/>
  </w:num>
  <w:num w:numId="7" w16cid:durableId="645167654">
    <w:abstractNumId w:val="2"/>
  </w:num>
  <w:num w:numId="8" w16cid:durableId="1178544087">
    <w:abstractNumId w:val="1"/>
  </w:num>
  <w:num w:numId="9" w16cid:durableId="6222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51F0"/>
    <w:rsid w:val="0029639D"/>
    <w:rsid w:val="00326F90"/>
    <w:rsid w:val="00332441"/>
    <w:rsid w:val="0088018B"/>
    <w:rsid w:val="00AA1D8D"/>
    <w:rsid w:val="00B24A4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87BD93"/>
  <w14:defaultImageDpi w14:val="300"/>
  <w15:docId w15:val="{C236748E-7F6F-EF4F-AB02-464FB8FC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Tyra Hodge</cp:lastModifiedBy>
  <cp:revision>2</cp:revision>
  <dcterms:created xsi:type="dcterms:W3CDTF">2025-11-05T13:43:00Z</dcterms:created>
  <dcterms:modified xsi:type="dcterms:W3CDTF">2025-11-05T13:43:00Z</dcterms:modified>
  <cp:category/>
</cp:coreProperties>
</file>